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ESTUDO TÉCNICO PRELIMINAR Nº 01/2024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PROCESSO ADMINISTRATIVO N° 01/2024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CÂMARA MUNICIPAL DE TRÊS PASSOS/RS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 xml:space="preserve">OBJETO DA CONTRATAÇÃO: </w:t>
      </w:r>
      <w:r>
        <w:rPr>
          <w:rStyle w:val="Fontepargpadro"/>
          <w:rFonts w:ascii="Times New Roman" w:hAnsi="Times New Roman"/>
          <w:b/>
          <w:bCs/>
          <w:lang w:eastAsia="en-US"/>
        </w:rPr>
        <w:t>CONTRATAÇÃO DE EMPRESA DO RAMO PERTINENTE PARA TRANSMISSÃO DE LIVE VIA FACEBOOK E CANAL DO YOUTUBE DAS SESSÕES DESCENTRALIZADAS DA CÂMARA DE VEREADORES DE TRÊS PASSOS-RS.</w:t>
      </w:r>
    </w:p>
    <w:p>
      <w:pPr>
        <w:pStyle w:val="Normal"/>
        <w:jc w:val="both"/>
        <w:rPr>
          <w:rFonts w:ascii="Times New Roman" w:hAnsi="Times New Roman"/>
          <w:b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1. </w:t>
      </w:r>
      <w:r>
        <w:rPr>
          <w:rStyle w:val="Fontepargpadro"/>
          <w:rFonts w:ascii="Times New Roman" w:hAnsi="Times New Roman"/>
          <w:b/>
          <w:bCs/>
          <w:lang w:eastAsia="en-US"/>
        </w:rPr>
        <w:t>DESCRIÇÃO DA NECESSIDADE: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A presente contratação se destina à transmissão de live via Facebook e canal do YouTube das sessões descentralizadas da Câmara Municipal de Três Passos-RS. Visto que, no momento, o Poder Legislativo não possui contrato vigente, tão pouco servidores com treinamento e  equipamentos adequados para realizar essa transmissão com a devida qualidade.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2. </w:t>
      </w:r>
      <w:r>
        <w:rPr>
          <w:rStyle w:val="Fontepargpadro"/>
          <w:rFonts w:ascii="Times New Roman" w:hAnsi="Times New Roman"/>
          <w:b/>
          <w:bCs/>
          <w:lang w:eastAsia="en-US"/>
        </w:rPr>
        <w:t>ALINHAMENTO ENTRE A CONTRATAÇÃO E O PLANEJAMENTO: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O objeto da contratação está em elaboração no Plano Anual de Contratações-PAC.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3. </w:t>
      </w:r>
      <w:r>
        <w:rPr>
          <w:rStyle w:val="Fontepargpadro"/>
          <w:rFonts w:ascii="Times New Roman" w:hAnsi="Times New Roman"/>
          <w:b/>
          <w:bCs/>
          <w:lang w:eastAsia="en-US"/>
        </w:rPr>
        <w:t>DESCRIÇÃO DOS REQUISITOS DA CONTRATAÇÃO: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3.1 A empresa contratada deverá fornecer e instalar os seguintes equipamentos durante a TRANSMISSÃO DE LIVE VIA FACEBOOK E CANAL DO YOUTUBE DAS SESSÕES DESCENTRALIZADAS: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I. Captação prévia de imagens nos locais a serem indicados pelo Contratante para posterior veiculação durante a transmissão, a serem realizadas nos Distrito de Padre Gonzales e no Bairro Frei Olímpio;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II. Captação de áudio da Mesa de Som, fornecida pela empresa Contratada;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III. Disponibilização de duas câmeras de alta definição, com possibilidade de zoom para enquadramento, para captação das imagens, sendo uma fixa e a outra com o operador;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IV. Disponibilização de três microfones sem fio ou dois microfones com fio e um sem fio;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V.  Disponibilização de sistema de iluminação;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VI. Disponibilização de microcomputador equipado com software indicado para a gerar da transmissão ao vivo;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VII. Disponibilização de caixas de retorno de áudio;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VIII. Disponibilização de monitor para retorno de imagens;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IX.  Narração das imagens mostradas através de vídeos veiculados no momento da transmissão, caso necessário;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X.  Internet mínimo de 10 MB de upload;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ar-SA" w:bidi="ar-SA"/>
        </w:rPr>
        <w:t>XI. Ilha de corte profissional com saída para projeção, gravação, ou transmissão em rede social, com um operador;</w:t>
      </w:r>
    </w:p>
    <w:p>
      <w:pPr>
        <w:pStyle w:val="ListParagraph"/>
        <w:bidi w:val="0"/>
        <w:jc w:val="both"/>
        <w:rPr/>
      </w:pPr>
      <w:r>
        <w:rPr>
          <w:rStyle w:val="Fontepargpadro"/>
          <w:rFonts w:ascii="Times New Roman" w:hAnsi="Times New Roman"/>
          <w:lang w:val="pt-BR" w:eastAsia="ar-SA" w:bidi="ar-SA"/>
        </w:rPr>
        <w:t>XII. Inserção de legendas e nomes previamente fornecidos pela Contratante.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bidi w:val="0"/>
        <w:jc w:val="both"/>
        <w:rPr/>
      </w:pPr>
      <w:r>
        <w:rPr>
          <w:rStyle w:val="Fontepargpadro"/>
          <w:rFonts w:ascii="Times New Roman" w:hAnsi="Times New Roman"/>
          <w:lang w:val="pt-BR" w:eastAsia="ar-SA" w:bidi="ar-SA"/>
        </w:rPr>
        <w:t>3.2  Os serviços deverão ser prestados no dia 25/03/2024 no Salão do Clube Ipiranga em Padre Gonzales e no dia 29/04/2024 no Salão do Bairro Frei Olímpio.</w:t>
      </w:r>
    </w:p>
    <w:p>
      <w:pPr>
        <w:pStyle w:val="ListParagraph"/>
        <w:bidi w:val="0"/>
        <w:jc w:val="both"/>
        <w:rPr>
          <w:rFonts w:ascii="Times New Roman" w:hAnsi="Times New Roman"/>
          <w:lang w:val="pt-BR" w:eastAsia="ar-SA" w:bidi="ar-SA"/>
        </w:rPr>
      </w:pPr>
      <w:r>
        <w:rPr>
          <w:rFonts w:ascii="Times New Roman" w:hAnsi="Times New Roman"/>
          <w:lang w:val="pt-BR" w:eastAsia="ar-SA" w:bidi="ar-SA"/>
        </w:rPr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  As sessões deverão ser transmitidas a partir das 19h até o seu término.</w:t>
      </w:r>
    </w:p>
    <w:p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 A contratação será realizada por meio de Dispensa de Licitação com base no art 75, Inciso  II da Lei 14.133/21.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4. </w:t>
      </w:r>
      <w:r>
        <w:rPr>
          <w:rStyle w:val="Fontepargpadro"/>
          <w:rFonts w:ascii="Times New Roman" w:hAnsi="Times New Roman"/>
          <w:b/>
          <w:bCs/>
          <w:lang w:eastAsia="en-US"/>
        </w:rPr>
        <w:t>ESTIMA DAS QUANTIDADES: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A transmissão das sessões descentralizadas serão realizadas em 02 (duas) ocasiões, nos dias 25/03/2024 e 29/04/2024.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5. </w:t>
      </w:r>
      <w:r>
        <w:rPr>
          <w:rStyle w:val="Fontepargpadro"/>
          <w:rFonts w:ascii="Times New Roman" w:hAnsi="Times New Roman"/>
          <w:b/>
          <w:bCs/>
          <w:lang w:eastAsia="en-US"/>
        </w:rPr>
        <w:t>ALTERNATIVAS DISPONÍVEIS NO MERCADO: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Conforme pesquisa realizada no mercado, as soluções disponíveis para necessidade administrativa são: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I. A compra dos equipamentos com treinamento dos servidores;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II. Conserto de equipamentos antigos do Poder Legislativo e treinamento dos servidores;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III. Terceirização desse serviço por meio da contratação que se destina à transmissão de live via Facebook e canal do Youtube das sessões descentralizadas da Câmara Municipal de Três Passos-RS.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6. </w:t>
      </w:r>
      <w:r>
        <w:rPr>
          <w:rStyle w:val="Fontepargpadro"/>
          <w:rFonts w:ascii="Times New Roman" w:hAnsi="Times New Roman"/>
          <w:b/>
          <w:bCs/>
          <w:lang w:eastAsia="en-US"/>
        </w:rPr>
        <w:t>ESTIMATIVA DO VALOR DA CONTRATAÇÃO: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Estima-se que para a contratação desejada, o valor total da contratação será de </w:t>
      </w:r>
      <w:r>
        <w:rPr>
          <w:rStyle w:val="Fontepargpadro"/>
          <w:rFonts w:ascii="Times New Roman" w:hAnsi="Times New Roman"/>
          <w:b/>
          <w:bCs/>
          <w:lang w:eastAsia="en-US"/>
        </w:rPr>
        <w:t xml:space="preserve">R$ </w:t>
      </w:r>
      <w:r>
        <w:rPr>
          <w:rStyle w:val="Fontepargpadro"/>
          <w:rFonts w:ascii="Times New Roman" w:hAnsi="Times New Roman"/>
          <w:b/>
          <w:bCs/>
          <w:lang w:eastAsia="en-US"/>
        </w:rPr>
        <w:t>5.812</w:t>
      </w:r>
      <w:r>
        <w:rPr>
          <w:rStyle w:val="Fontepargpadro"/>
          <w:rFonts w:ascii="Times New Roman" w:hAnsi="Times New Roman"/>
          <w:b/>
          <w:bCs/>
          <w:lang w:eastAsia="en-US"/>
        </w:rPr>
        <w:t>,00 (</w:t>
      </w:r>
      <w:r>
        <w:rPr>
          <w:rStyle w:val="Fontepargpadro"/>
          <w:rFonts w:ascii="Times New Roman" w:hAnsi="Times New Roman"/>
          <w:b/>
          <w:bCs/>
          <w:lang w:eastAsia="en-US"/>
        </w:rPr>
        <w:t>cinco</w:t>
      </w:r>
      <w:r>
        <w:rPr>
          <w:rStyle w:val="Fontepargpadro"/>
          <w:rFonts w:ascii="Times New Roman" w:hAnsi="Times New Roman"/>
          <w:b/>
          <w:bCs/>
          <w:lang w:eastAsia="en-US"/>
        </w:rPr>
        <w:t xml:space="preserve"> mil </w:t>
      </w:r>
      <w:r>
        <w:rPr>
          <w:rStyle w:val="Fontepargpadro"/>
          <w:rFonts w:ascii="Times New Roman" w:hAnsi="Times New Roman"/>
          <w:b/>
          <w:bCs/>
          <w:lang w:eastAsia="en-US"/>
        </w:rPr>
        <w:t>oitocentos e doze</w:t>
      </w:r>
      <w:r>
        <w:rPr>
          <w:rStyle w:val="Fontepargpadro"/>
          <w:rFonts w:ascii="Times New Roman" w:hAnsi="Times New Roman"/>
          <w:b/>
          <w:bCs/>
          <w:lang w:eastAsia="en-US"/>
        </w:rPr>
        <w:t xml:space="preserve"> reais).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7. </w:t>
      </w:r>
      <w:r>
        <w:rPr>
          <w:rStyle w:val="Fontepargpadro"/>
          <w:rFonts w:ascii="Times New Roman" w:hAnsi="Times New Roman"/>
          <w:b/>
          <w:bCs/>
          <w:lang w:eastAsia="en-US"/>
        </w:rPr>
        <w:t>DESCRIÇÃO DA SOLUÇÃO COMO UM TODO:</w:t>
      </w:r>
    </w:p>
    <w:p>
      <w:pPr>
        <w:pStyle w:val="Normal"/>
        <w:bidi w:val="0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A terceirização por meio de contratação de empresa do ramo pertinente para transmissão de live via Facebook e canal do YouTube das sessões descentralizadas proporcionará elevada qualidade nas imagens e som d</w:t>
      </w:r>
      <w:r>
        <w:rPr>
          <w:rStyle w:val="Fontepargpadro"/>
          <w:rFonts w:ascii="Times New Roman" w:hAnsi="Times New Roman"/>
          <w:shd w:fill="auto" w:val="clear"/>
          <w:lang w:eastAsia="en-US"/>
        </w:rPr>
        <w:t>as transmissões da</w:t>
      </w:r>
      <w:r>
        <w:rPr>
          <w:rStyle w:val="Fontepargpadro"/>
          <w:rFonts w:ascii="Times New Roman" w:hAnsi="Times New Roman"/>
          <w:lang w:eastAsia="en-US"/>
        </w:rPr>
        <w:t xml:space="preserve">s sessões descentralizadas, bem como a transparência das atividades legislativas. 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8.</w:t>
      </w:r>
      <w:r>
        <w:rPr>
          <w:rStyle w:val="Fontepargpadro"/>
          <w:rFonts w:ascii="Times New Roman" w:hAnsi="Times New Roman"/>
          <w:b/>
          <w:bCs/>
          <w:lang w:eastAsia="en-US"/>
        </w:rPr>
        <w:t>JUSTIFICATIVA PARA O PARCELAMENTO OU NÃO DA CONTRATAÇÃO:</w:t>
      </w:r>
    </w:p>
    <w:p>
      <w:pPr>
        <w:pStyle w:val="Normal"/>
        <w:bidi w:val="0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A contratação não deverá ser parcelada, visto que a existência de mais de uma empresa contratada poderia ocasionar problemas de operacionalização, como incompatibilidades de equipamentos e sistemas.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9. </w:t>
      </w:r>
      <w:r>
        <w:rPr>
          <w:rStyle w:val="Fontepargpadro"/>
          <w:rFonts w:ascii="Times New Roman" w:hAnsi="Times New Roman"/>
          <w:b/>
          <w:bCs/>
          <w:lang w:eastAsia="en-US"/>
        </w:rPr>
        <w:t>RESULTADOS PRETENDIDOS: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A presente contratação visa proporcionar uma transmissão de qualidade das sessões para que a comunidade em geral possa acompanhar em tempo real as sessões descentralizadas, dando ênfase ao princípio da pu</w:t>
      </w:r>
      <w:r>
        <w:rPr>
          <w:rStyle w:val="Fontepargpadro"/>
          <w:rFonts w:ascii="Times New Roman" w:hAnsi="Times New Roman"/>
          <w:shd w:fill="auto" w:val="clear"/>
          <w:lang w:eastAsia="en-US"/>
        </w:rPr>
        <w:t xml:space="preserve">blicidade, da transparência das atividades legislativas e proporcionando a participação da comunidade, que poderá assistir e interagir através de comentários nas redes sociais, o que contribui para o fortalecimento da democracia. 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10. </w:t>
      </w:r>
      <w:r>
        <w:rPr>
          <w:rStyle w:val="Fontepargpadro"/>
          <w:rFonts w:ascii="Times New Roman" w:hAnsi="Times New Roman"/>
          <w:b/>
          <w:bCs/>
          <w:lang w:eastAsia="en-US"/>
        </w:rPr>
        <w:t>PROVIDÊNCIAS PRÉVIAS AO CONTRATO:</w:t>
      </w:r>
    </w:p>
    <w:p>
      <w:pPr>
        <w:pStyle w:val="Normal"/>
        <w:bidi w:val="0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Para a contratação pretendida, a providência prévia ao contrato será a disponibilização do local onde serão realizadas as sessões, bem como o acompanhamento e devida orientação de um servidor do Poder Legislativo que posteriormente definirá a correta organização do ambiente da sessão.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11. </w:t>
      </w:r>
      <w:r>
        <w:rPr>
          <w:rStyle w:val="Fontepargpadro"/>
          <w:rFonts w:ascii="Times New Roman" w:hAnsi="Times New Roman"/>
          <w:b/>
          <w:bCs/>
          <w:lang w:eastAsia="en-US"/>
        </w:rPr>
        <w:t>CONTRATAÇÕES CORRELATAS E/OU INTERDEPENDENTES: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>Esse estudo não identificou necessidade de realizar contratações acessórias para que ocorra a perfeita execução do objeto.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12. </w:t>
      </w:r>
      <w:r>
        <w:rPr>
          <w:rStyle w:val="Fontepargpadro"/>
          <w:rFonts w:ascii="Times New Roman" w:hAnsi="Times New Roman"/>
          <w:b/>
          <w:bCs/>
          <w:lang w:eastAsia="en-US"/>
        </w:rPr>
        <w:t>POSSÍVEIS IMPACTOS AMBIENTAIS: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 </w:t>
      </w:r>
      <w:r>
        <w:rPr>
          <w:rStyle w:val="Fontepargpadro"/>
          <w:rFonts w:ascii="Times New Roman" w:hAnsi="Times New Roman"/>
          <w:lang w:eastAsia="en-US"/>
        </w:rPr>
        <w:t>Não se vislumbra possíveis impactos ambientais na referida contratação.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lang w:eastAsia="en-US"/>
        </w:rPr>
        <w:t xml:space="preserve">13. </w:t>
      </w:r>
      <w:r>
        <w:rPr>
          <w:rStyle w:val="Fontepargpadro"/>
          <w:rFonts w:ascii="Times New Roman" w:hAnsi="Times New Roman"/>
          <w:b/>
          <w:bCs/>
          <w:lang w:eastAsia="en-US"/>
        </w:rPr>
        <w:t>DECLARAÇÃO DE VIABILIDADE: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 w:eastAsia="pt-BR" w:bidi="ar-SA"/>
        </w:rPr>
        <w:t>Com base na justificativa e nas especificações técnicas constantes neste estudo técnico preliminar e seus anexos, e na existência de panejamento orçamentário para subsidiar esta contratação, entendemos que a presente contratação é viável e a melhor solução para a necessidade de</w:t>
      </w:r>
      <w:r>
        <w:rPr>
          <w:rFonts w:ascii="Times New Roman" w:hAnsi="Times New Roman"/>
          <w:shd w:fill="auto" w:val="clear"/>
          <w:lang w:val="pt-BR" w:eastAsia="pt-BR" w:bidi="ar-SA"/>
        </w:rPr>
        <w:t>sta Casa Legislativa, atende</w:t>
      </w:r>
      <w:r>
        <w:rPr>
          <w:rFonts w:ascii="Times New Roman" w:hAnsi="Times New Roman"/>
          <w:lang w:val="pt-BR" w:eastAsia="pt-BR" w:bidi="ar-SA"/>
        </w:rPr>
        <w:t>ndo aos padrões e os preços de mercado.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Três Passos, 18 de março de 2024.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Jaiana Novais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Diretora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VIABILIDADE DECLARADA PELA AUTORIDADE SUPERIOR: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 __/__/__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FLÁVIO HABITZREITER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851" w:top="1134" w:footer="851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Times New Roman">
    <w:charset w:val="01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Rua Salgado Filho, 79  - Três Passos-RS.-  CEP: 98600-000  Fone/Fax: (55) 3522 1210</w:t>
    </w:r>
  </w:p>
  <w:p>
    <w:pPr>
      <w:pStyle w:val="Rodap"/>
      <w:jc w:val="center"/>
      <w:rPr/>
    </w:pPr>
    <w:r>
      <w:rPr>
        <w:rFonts w:ascii="Arial Black" w:hAnsi="Arial Black"/>
        <w:sz w:val="16"/>
      </w:rPr>
      <w:t xml:space="preserve">E-mail: </w:t>
    </w:r>
    <w:hyperlink r:id="rId1">
      <w:r>
        <w:rPr>
          <w:rStyle w:val="LinkdaInternet"/>
          <w:rFonts w:ascii="Arial Black" w:hAnsi="Arial Black"/>
          <w:color w:val="auto"/>
          <w:sz w:val="16"/>
          <w:u w:val="none"/>
        </w:rPr>
        <w:t>camara@trespassos.rs.leg.br</w:t>
      </w:r>
    </w:hyperlink>
    <w:r>
      <w:rPr>
        <w:rFonts w:ascii="Arial Black" w:hAnsi="Arial Black"/>
        <w:sz w:val="16"/>
      </w:rPr>
      <w:t xml:space="preserve">   Site: www.trespassos.rs.leg.br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overflowPunct w:val="true"/>
      <w:bidi w:val="0"/>
      <w:spacing w:lineRule="auto" w:line="228" w:before="0" w:after="0"/>
      <w:ind w:left="1928" w:right="0" w:hanging="0"/>
      <w:jc w:val="center"/>
      <w:rPr>
        <w:rFonts w:ascii="Times New Roman" w:hAnsi="Times New Roman"/>
        <w:sz w:val="28"/>
        <w:szCs w:val="28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1837055</wp:posOffset>
          </wp:positionH>
          <wp:positionV relativeFrom="paragraph">
            <wp:posOffset>-79375</wp:posOffset>
          </wp:positionV>
          <wp:extent cx="582295" cy="70739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0"/>
        <w:sz w:val="28"/>
        <w:szCs w:val="28"/>
      </w:rPr>
      <w:t>Câmara</w:t>
    </w:r>
    <w:r>
      <w:rPr>
        <w:spacing w:val="-45"/>
        <w:w w:val="90"/>
        <w:sz w:val="28"/>
        <w:szCs w:val="28"/>
      </w:rPr>
      <w:t xml:space="preserve"> </w:t>
    </w:r>
    <w:r>
      <w:rPr>
        <w:w w:val="90"/>
        <w:sz w:val="28"/>
        <w:szCs w:val="28"/>
      </w:rPr>
      <w:t>Municipal</w:t>
    </w:r>
    <w:r>
      <w:rPr>
        <w:spacing w:val="-44"/>
        <w:w w:val="90"/>
        <w:sz w:val="28"/>
        <w:szCs w:val="28"/>
      </w:rPr>
      <w:t xml:space="preserve"> </w:t>
    </w:r>
    <w:r>
      <w:rPr>
        <w:w w:val="90"/>
        <w:sz w:val="28"/>
        <w:szCs w:val="28"/>
      </w:rPr>
      <w:t>de</w:t>
    </w:r>
    <w:r>
      <w:rPr>
        <w:spacing w:val="-44"/>
        <w:w w:val="90"/>
        <w:sz w:val="28"/>
        <w:szCs w:val="28"/>
      </w:rPr>
      <w:t xml:space="preserve"> </w:t>
    </w:r>
    <w:r>
      <w:rPr>
        <w:w w:val="90"/>
        <w:sz w:val="28"/>
        <w:szCs w:val="28"/>
      </w:rPr>
      <w:t>Três</w:t>
    </w:r>
    <w:r>
      <w:rPr>
        <w:spacing w:val="-45"/>
        <w:w w:val="90"/>
        <w:sz w:val="28"/>
        <w:szCs w:val="28"/>
      </w:rPr>
      <w:t xml:space="preserve"> </w:t>
    </w:r>
    <w:r>
      <w:rPr>
        <w:spacing w:val="-3"/>
        <w:w w:val="90"/>
        <w:sz w:val="28"/>
        <w:szCs w:val="28"/>
      </w:rPr>
      <w:t xml:space="preserve">Passos </w:t>
    </w:r>
  </w:p>
  <w:p>
    <w:pPr>
      <w:pStyle w:val="Normal"/>
      <w:spacing w:lineRule="auto" w:line="228" w:before="0" w:after="0"/>
      <w:ind w:left="3168" w:right="2246" w:hanging="0"/>
      <w:jc w:val="center"/>
      <w:rPr/>
    </w:pPr>
    <w:r>
      <w:rPr>
        <w:sz w:val="24"/>
        <w:szCs w:val="24"/>
      </w:rPr>
      <w:t xml:space="preserve">       </w:t>
    </w:r>
    <w:r>
      <w:rPr>
        <w:sz w:val="24"/>
        <w:szCs w:val="24"/>
      </w:rPr>
      <w:t xml:space="preserve">Estado do Rio Grande do Sul </w:t>
    </w:r>
  </w:p>
  <w:p>
    <w:pPr>
      <w:pStyle w:val="Normal"/>
      <w:spacing w:lineRule="auto" w:line="228" w:before="0" w:after="0"/>
      <w:ind w:left="3168" w:right="2246" w:hanging="0"/>
      <w:jc w:val="center"/>
      <w:rPr>
        <w:rFonts w:ascii="Times New Roman" w:hAnsi="Times New Roman"/>
        <w:sz w:val="24"/>
        <w:szCs w:val="24"/>
      </w:rPr>
    </w:pPr>
    <w:r>
      <w:rPr>
        <w:b/>
        <w:bCs/>
        <w:w w:val="95"/>
        <w:sz w:val="24"/>
        <w:szCs w:val="24"/>
      </w:rPr>
      <w:t xml:space="preserve">      </w:t>
    </w:r>
    <w:r>
      <w:rPr>
        <w:b/>
        <w:bCs/>
        <w:w w:val="95"/>
        <w:sz w:val="24"/>
        <w:szCs w:val="24"/>
      </w:rPr>
      <w:t>Poder</w:t>
    </w:r>
    <w:r>
      <w:rPr>
        <w:b/>
        <w:bCs/>
        <w:spacing w:val="-48"/>
        <w:w w:val="95"/>
        <w:sz w:val="24"/>
        <w:szCs w:val="24"/>
      </w:rPr>
      <w:t xml:space="preserve"> </w:t>
    </w:r>
    <w:r>
      <w:rPr>
        <w:b/>
        <w:bCs/>
        <w:w w:val="95"/>
        <w:sz w:val="24"/>
        <w:szCs w:val="24"/>
      </w:rPr>
      <w:t>Legislativo</w:t>
    </w:r>
    <w:r>
      <w:rPr>
        <w:b/>
        <w:bCs/>
        <w:spacing w:val="-48"/>
        <w:w w:val="95"/>
        <w:sz w:val="24"/>
        <w:szCs w:val="24"/>
      </w:rPr>
      <w:t xml:space="preserve"> </w:t>
    </w:r>
    <w:r>
      <w:rPr>
        <w:b/>
        <w:bCs/>
        <w:w w:val="95"/>
        <w:sz w:val="24"/>
        <w:szCs w:val="24"/>
      </w:rPr>
      <w:t>Municipal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523d2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ind w:left="-180" w:hanging="0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 w:val="true"/>
      <w:ind w:left="-180" w:hanging="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 w:val="true"/>
      <w:spacing w:lineRule="auto" w:line="360"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pPr>
      <w:keepNext w:val="true"/>
      <w:spacing w:lineRule="auto" w:line="360"/>
      <w:ind w:left="-180" w:hanging="0"/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 w:val="true"/>
      <w:jc w:val="both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 w:val="true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 w:val="true"/>
      <w:outlineLvl w:val="8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rPr>
      <w:color w:val="0000FF"/>
      <w:u w:val="single"/>
    </w:rPr>
  </w:style>
  <w:style w:type="character" w:styleId="Strong" w:customStyle="1">
    <w:name w:val="Strong"/>
    <w:qFormat/>
    <w:rPr>
      <w:b/>
      <w:bCs/>
    </w:rPr>
  </w:style>
  <w:style w:type="character" w:styleId="Titulo031" w:customStyle="1">
    <w:name w:val="titulo031"/>
    <w:qFormat/>
    <w:rPr>
      <w:rFonts w:ascii="Arial" w:hAnsi="Arial" w:cs="Arial"/>
      <w:b/>
      <w:bCs/>
      <w:color w:val="CC6633"/>
      <w:sz w:val="18"/>
      <w:szCs w:val="18"/>
    </w:rPr>
  </w:style>
  <w:style w:type="character" w:styleId="RecuodecorpodetextoChar" w:customStyle="1">
    <w:name w:val="Recuo de corpo de texto Char"/>
    <w:qFormat/>
    <w:rsid w:val="00c357a2"/>
    <w:rPr>
      <w:sz w:val="28"/>
      <w:szCs w:val="24"/>
    </w:rPr>
  </w:style>
  <w:style w:type="character" w:styleId="Recuodecorpodetexto3Char" w:customStyle="1">
    <w:name w:val="Recuo de corpo de texto 3 Char"/>
    <w:qFormat/>
    <w:rsid w:val="00c357a2"/>
    <w:rPr>
      <w:sz w:val="28"/>
      <w:szCs w:val="24"/>
    </w:rPr>
  </w:style>
  <w:style w:type="character" w:styleId="Recuodecorpodetexto2Char" w:customStyle="1">
    <w:name w:val="Recuo de corpo de texto 2 Char"/>
    <w:qFormat/>
    <w:rsid w:val="00c357a2"/>
    <w:rPr>
      <w:rFonts w:ascii="Arial" w:hAnsi="Arial" w:cs="Arial"/>
      <w:sz w:val="24"/>
      <w:szCs w:val="24"/>
    </w:rPr>
  </w:style>
  <w:style w:type="character" w:styleId="CorpodetextoChar" w:customStyle="1">
    <w:name w:val="Corpo de texto Char"/>
    <w:qFormat/>
    <w:rsid w:val="00c357a2"/>
    <w:rPr>
      <w:rFonts w:ascii="Arial" w:hAnsi="Arial" w:cs="Arial"/>
      <w:sz w:val="24"/>
      <w:szCs w:val="24"/>
    </w:rPr>
  </w:style>
  <w:style w:type="character" w:styleId="TextodebaloChar" w:customStyle="1">
    <w:name w:val="Texto de balão Char"/>
    <w:qFormat/>
    <w:rsid w:val="008f66e8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qFormat/>
    <w:rsid w:val="00de0d83"/>
    <w:rPr/>
  </w:style>
  <w:style w:type="character" w:styleId="Highlight" w:customStyle="1">
    <w:name w:val="highlight"/>
    <w:qFormat/>
    <w:rsid w:val="00de0d83"/>
    <w:rPr/>
  </w:style>
  <w:style w:type="character" w:styleId="Badge" w:customStyle="1">
    <w:name w:val="badge"/>
    <w:qFormat/>
    <w:rsid w:val="001d6cb1"/>
    <w:rPr/>
  </w:style>
  <w:style w:type="character" w:styleId="CabealhoChar" w:customStyle="1">
    <w:name w:val="Cabeçalho Char"/>
    <w:basedOn w:val="DefaultParagraphFont"/>
    <w:qFormat/>
    <w:rPr>
      <w:sz w:val="24"/>
      <w:szCs w:val="24"/>
    </w:rPr>
  </w:style>
  <w:style w:type="character" w:styleId="RodapChar" w:customStyle="1">
    <w:name w:val="Rodapé Char"/>
    <w:basedOn w:val="DefaultParagraphFont"/>
    <w:qFormat/>
    <w:rPr>
      <w:sz w:val="24"/>
      <w:szCs w:val="24"/>
    </w:rPr>
  </w:style>
  <w:style w:type="character" w:styleId="TextodenotadefimChar" w:customStyle="1">
    <w:name w:val="Texto de nota de fim Char"/>
    <w:basedOn w:val="DefaultParagraphFont"/>
    <w:qFormat/>
    <w:rPr>
      <w:rFonts w:ascii="Calibri" w:hAnsi="Calibri" w:eastAsia="Calibri"/>
      <w:lang w:eastAsia="en-US"/>
    </w:rPr>
  </w:style>
  <w:style w:type="character" w:styleId="TextodenotadefimChar1" w:customStyle="1">
    <w:name w:val="Texto de nota de fim Char1"/>
    <w:basedOn w:val="DefaultParagraphFont"/>
    <w:qFormat/>
    <w:rPr/>
  </w:style>
  <w:style w:type="character" w:styleId="Fontepargpadro1" w:customStyle="1">
    <w:name w:val="Fonte parág. padrão1"/>
    <w:qFormat/>
    <w:rPr/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/>
  </w:style>
  <w:style w:type="character" w:styleId="WW8Num22z0" w:customStyle="1">
    <w:name w:val="WW8Num22z0"/>
    <w:qFormat/>
    <w:rPr/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/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/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Fontepargpadro2" w:customStyle="1">
    <w:name w:val="Fonte parág. padrão2"/>
    <w:qFormat/>
    <w:rPr/>
  </w:style>
  <w:style w:type="character" w:styleId="Fontepargpadro3" w:customStyle="1">
    <w:name w:val="Fonte parág. padrão3"/>
    <w:qFormat/>
    <w:rPr/>
  </w:style>
  <w:style w:type="character" w:styleId="Fontepargpadro4" w:customStyle="1">
    <w:name w:val="Fonte parág. padrão4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tulo1Char" w:customStyle="1">
    <w:name w:val="Título 1 Char"/>
    <w:qFormat/>
    <w:rPr>
      <w:rFonts w:ascii="Times New Roman" w:hAnsi="Times New Roman" w:eastAsia="Times New Roman"/>
      <w:b/>
      <w:sz w:val="20"/>
      <w:szCs w:val="20"/>
    </w:rPr>
  </w:style>
  <w:style w:type="character" w:styleId="Ttulo2Char" w:customStyle="1">
    <w:name w:val="Título 2 Char"/>
    <w:qFormat/>
    <w:rPr>
      <w:rFonts w:ascii="Cambria" w:hAnsi="Cambria" w:eastAsia="Times New Roman"/>
      <w:b/>
      <w:bCs/>
      <w:color w:val="4F81BD"/>
      <w:sz w:val="26"/>
      <w:szCs w:val="26"/>
    </w:rPr>
  </w:style>
  <w:style w:type="character" w:styleId="T1" w:customStyle="1">
    <w:name w:val="t1"/>
    <w:qFormat/>
    <w:rPr/>
  </w:style>
  <w:style w:type="character" w:styleId="T3" w:customStyle="1">
    <w:name w:val="t3"/>
    <w:qFormat/>
    <w:rPr/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pPr>
      <w:spacing w:lineRule="auto" w:line="360"/>
      <w:jc w:val="both"/>
    </w:pPr>
    <w:rPr>
      <w:rFonts w:ascii="Arial" w:hAnsi="Arial" w:cs="Arial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orpodotextorecuado">
    <w:name w:val="Body Text Indent"/>
    <w:basedOn w:val="Normal"/>
    <w:link w:val="RecuodecorpodetextoChar"/>
    <w:pPr>
      <w:ind w:left="-180" w:hanging="0"/>
      <w:jc w:val="both"/>
    </w:pPr>
    <w:rPr>
      <w:sz w:val="28"/>
    </w:rPr>
  </w:style>
  <w:style w:type="paragraph" w:styleId="BodyTextIndent3">
    <w:name w:val="Body Text Indent 3"/>
    <w:basedOn w:val="Normal"/>
    <w:link w:val="Recuodecorpodetexto3Char"/>
    <w:qFormat/>
    <w:pPr>
      <w:ind w:firstLine="1620"/>
      <w:jc w:val="both"/>
    </w:pPr>
    <w:rPr>
      <w:sz w:val="2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link w:val="Recuodecorpodetexto2Char"/>
    <w:qFormat/>
    <w:pPr>
      <w:spacing w:lineRule="auto" w:line="360"/>
      <w:ind w:firstLine="2835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sz w:val="27"/>
    </w:rPr>
  </w:style>
  <w:style w:type="paragraph" w:styleId="NormalWeb">
    <w:name w:val="Normal (Web)"/>
    <w:basedOn w:val="Normal"/>
    <w:qFormat/>
    <w:pPr>
      <w:spacing w:beforeAutospacing="1" w:afterAutospacing="1"/>
    </w:pPr>
    <w:rPr>
      <w:color w:val="000000"/>
    </w:rPr>
  </w:style>
  <w:style w:type="paragraph" w:styleId="Corpodetexto21" w:customStyle="1">
    <w:name w:val="Corpo de texto 21"/>
    <w:basedOn w:val="Normal"/>
    <w:qFormat/>
    <w:pPr>
      <w:widowControl w:val="false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TextodebaloChar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paragraph" w:styleId="Default" w:customStyle="1">
    <w:name w:val="Default"/>
    <w:qFormat/>
    <w:rsid w:val="007f7588"/>
    <w:pPr>
      <w:widowControl/>
      <w:suppressAutoHyphens w:val="true"/>
      <w:overflowPunct w:val="true"/>
      <w:bidi w:val="0"/>
      <w:spacing w:before="0" w:after="0"/>
      <w:jc w:val="left"/>
    </w:pPr>
    <w:rPr>
      <w:rFonts w:ascii="Palatino Linotype" w:hAnsi="Palatino Linotype" w:eastAsia="Times New Roman" w:cs="Palatino Linotype"/>
      <w:color w:val="000000"/>
      <w:kern w:val="0"/>
      <w:sz w:val="24"/>
      <w:szCs w:val="24"/>
      <w:lang w:val="pt-BR" w:eastAsia="pt-BR" w:bidi="ar-SA"/>
    </w:rPr>
  </w:style>
  <w:style w:type="paragraph" w:styleId="EndnoteSymbol" w:customStyle="1">
    <w:name w:val="Endnote Symbol"/>
    <w:basedOn w:val="Normal"/>
    <w:qFormat/>
    <w:pPr>
      <w:spacing w:lineRule="auto" w:line="276" w:before="0" w:after="200"/>
    </w:pPr>
    <w:rPr>
      <w:rFonts w:ascii="Calibri" w:hAnsi="Calibri" w:eastAsia="Calibri"/>
      <w:sz w:val="20"/>
      <w:szCs w:val="20"/>
      <w:lang w:eastAsia="en-US"/>
    </w:rPr>
  </w:style>
  <w:style w:type="paragraph" w:styleId="Textopadro" w:customStyle="1">
    <w:name w:val="Texto padrão"/>
    <w:basedOn w:val="Normal"/>
    <w:qFormat/>
    <w:pPr/>
    <w:rPr>
      <w:szCs w:val="20"/>
      <w:lang w:eastAsia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ecuodecorpodetexto22" w:customStyle="1">
    <w:name w:val="Recuo de corpo de texto 22"/>
    <w:basedOn w:val="Normal"/>
    <w:qFormat/>
    <w:pPr>
      <w:spacing w:lineRule="auto" w:line="360"/>
      <w:ind w:firstLine="2835"/>
      <w:jc w:val="both"/>
    </w:pPr>
    <w:rPr>
      <w:rFonts w:ascii="Arial" w:hAnsi="Arial" w:cs="Arial"/>
    </w:rPr>
  </w:style>
  <w:style w:type="paragraph" w:styleId="Recuodecorpodetexto21" w:customStyle="1">
    <w:name w:val="Recuo de corpo de texto 21"/>
    <w:basedOn w:val="Normal"/>
    <w:qFormat/>
    <w:pPr>
      <w:spacing w:lineRule="auto" w:line="360"/>
      <w:ind w:firstLine="2835"/>
      <w:jc w:val="both"/>
    </w:pPr>
    <w:rPr>
      <w:rFonts w:ascii="Arial" w:hAnsi="Arial" w:cs="Arial"/>
    </w:rPr>
  </w:style>
  <w:style w:type="paragraph" w:styleId="Recuodecorpodetexto31" w:customStyle="1">
    <w:name w:val="Recuo de corpo de texto 31"/>
    <w:basedOn w:val="Normal"/>
    <w:qFormat/>
    <w:pPr>
      <w:ind w:firstLine="1620"/>
      <w:jc w:val="both"/>
    </w:pPr>
    <w:rPr>
      <w:sz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P7" w:customStyle="1">
    <w:name w:val="p7"/>
    <w:basedOn w:val="Normal"/>
    <w:qFormat/>
    <w:pPr>
      <w:spacing w:before="280" w:after="280"/>
    </w:pPr>
    <w:rPr/>
  </w:style>
  <w:style w:type="paragraph" w:styleId="P19" w:customStyle="1">
    <w:name w:val="p19"/>
    <w:basedOn w:val="Normal"/>
    <w:qFormat/>
    <w:pPr>
      <w:spacing w:before="280" w:after="280"/>
    </w:pPr>
    <w:rPr/>
  </w:style>
  <w:style w:type="paragraph" w:styleId="Commarcadores31" w:customStyle="1">
    <w:name w:val="Com marcadores 31"/>
    <w:basedOn w:val="Normal"/>
    <w:qFormat/>
    <w:pPr>
      <w:jc w:val="both"/>
    </w:pPr>
    <w:rPr>
      <w:b/>
      <w:sz w:val="20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maratp@camaratp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Application>LibreOffice/7.4.2.3$Windows_X86_64 LibreOffice_project/382eef1f22670f7f4118c8c2dd222ec7ad009daf</Application>
  <AppVersion>15.0000</AppVersion>
  <Pages>3</Pages>
  <Words>838</Words>
  <Characters>4918</Characters>
  <CharactersWithSpaces>5725</CharactersWithSpaces>
  <Paragraphs>61</Paragraphs>
  <Company>Poder Legislativo de Três Passos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Vereadores de Três Passos</dc:creator>
  <dc:description/>
  <dc:language>pt-BR</dc:language>
  <cp:lastModifiedBy/>
  <cp:lastPrinted>2024-03-19T17:29:58Z</cp:lastPrinted>
  <dcterms:modified xsi:type="dcterms:W3CDTF">2024-03-19T17:44:16Z</dcterms:modified>
  <cp:revision>69</cp:revision>
  <dc:subject/>
  <dc:title>Ofício nº  279/02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