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770" w:rsidRDefault="002F32A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ESTUDO TÉCNICO PRELIMINAR </w:t>
      </w:r>
      <w:r>
        <w:rPr>
          <w:b/>
          <w:bCs/>
          <w:color w:val="000000"/>
          <w:sz w:val="28"/>
          <w:szCs w:val="28"/>
        </w:rPr>
        <w:t xml:space="preserve">Nº </w:t>
      </w:r>
      <w:r w:rsidR="00AF7B56">
        <w:rPr>
          <w:b/>
          <w:bCs/>
          <w:color w:val="000000"/>
          <w:sz w:val="28"/>
          <w:szCs w:val="28"/>
        </w:rPr>
        <w:t>09</w:t>
      </w:r>
      <w:r>
        <w:rPr>
          <w:b/>
          <w:bCs/>
          <w:color w:val="000000"/>
          <w:sz w:val="28"/>
          <w:szCs w:val="28"/>
        </w:rPr>
        <w:t>/20</w:t>
      </w:r>
      <w:r>
        <w:rPr>
          <w:b/>
          <w:bCs/>
          <w:sz w:val="28"/>
          <w:szCs w:val="28"/>
        </w:rPr>
        <w:t>24</w:t>
      </w:r>
    </w:p>
    <w:p w:rsidR="00EF1770" w:rsidRDefault="00EF1770">
      <w:pPr>
        <w:jc w:val="both"/>
        <w:rPr>
          <w:b/>
          <w:bCs/>
          <w:color w:val="000000"/>
        </w:rPr>
      </w:pPr>
    </w:p>
    <w:p w:rsidR="00EF1770" w:rsidRDefault="00EF1770">
      <w:pPr>
        <w:jc w:val="both"/>
        <w:rPr>
          <w:b/>
          <w:bCs/>
          <w:color w:val="000000"/>
        </w:rPr>
      </w:pPr>
    </w:p>
    <w:p w:rsidR="00EF1770" w:rsidRDefault="002F32A5">
      <w:pPr>
        <w:jc w:val="both"/>
      </w:pPr>
      <w:r>
        <w:rPr>
          <w:b/>
          <w:bCs/>
          <w:color w:val="000000"/>
        </w:rPr>
        <w:t xml:space="preserve">PROCESSO ADMINISTRATIVO N° </w:t>
      </w:r>
      <w:r w:rsidR="00AF7B56">
        <w:rPr>
          <w:b/>
          <w:bCs/>
          <w:color w:val="000000"/>
        </w:rPr>
        <w:t>09</w:t>
      </w:r>
      <w:r>
        <w:rPr>
          <w:b/>
          <w:bCs/>
          <w:color w:val="000000"/>
        </w:rPr>
        <w:t>/202</w:t>
      </w:r>
      <w:r>
        <w:rPr>
          <w:b/>
          <w:bCs/>
        </w:rPr>
        <w:t>4</w:t>
      </w:r>
    </w:p>
    <w:p w:rsidR="00EF1770" w:rsidRDefault="002F32A5">
      <w:pPr>
        <w:jc w:val="both"/>
      </w:pPr>
      <w:r>
        <w:rPr>
          <w:b/>
          <w:bCs/>
        </w:rPr>
        <w:t>CÂMARA MUNICIPAL DE TRÊS PASSOS/RS</w:t>
      </w:r>
    </w:p>
    <w:p w:rsidR="00EF1770" w:rsidRDefault="002F32A5">
      <w:pPr>
        <w:jc w:val="both"/>
      </w:pPr>
      <w:r>
        <w:rPr>
          <w:b/>
          <w:bCs/>
          <w:color w:val="000000"/>
        </w:rPr>
        <w:t xml:space="preserve">OBJETO DA CONTRATAÇÃO: </w:t>
      </w:r>
      <w:r>
        <w:rPr>
          <w:b/>
          <w:bCs/>
          <w:lang w:eastAsia="en-US"/>
        </w:rPr>
        <w:t>CONTRATAÇÃO DE EMPRESA DO RAMO PERTINENTE PARA AQUISIÇÃO DE AQUECEDOR</w:t>
      </w:r>
      <w:r w:rsidR="00AF7B56">
        <w:rPr>
          <w:b/>
          <w:bCs/>
          <w:lang w:eastAsia="en-US"/>
        </w:rPr>
        <w:t>ES</w:t>
      </w:r>
      <w:r>
        <w:rPr>
          <w:b/>
          <w:bCs/>
          <w:lang w:eastAsia="en-US"/>
        </w:rPr>
        <w:t xml:space="preserve"> ELÉTRICO</w:t>
      </w:r>
      <w:r w:rsidR="00AF7B56">
        <w:rPr>
          <w:b/>
          <w:bCs/>
          <w:lang w:eastAsia="en-US"/>
        </w:rPr>
        <w:t>S</w:t>
      </w:r>
      <w:r>
        <w:rPr>
          <w:b/>
          <w:bCs/>
          <w:lang w:eastAsia="en-US"/>
        </w:rPr>
        <w:t xml:space="preserve"> PARA A CÂMARA DE VEREADORES DE TRÊS </w:t>
      </w:r>
      <w:r>
        <w:rPr>
          <w:b/>
          <w:bCs/>
          <w:lang w:eastAsia="en-US"/>
        </w:rPr>
        <w:t>PASSOS-RS.</w:t>
      </w:r>
    </w:p>
    <w:p w:rsidR="00EF1770" w:rsidRDefault="00EF1770">
      <w:pPr>
        <w:jc w:val="both"/>
        <w:rPr>
          <w:b/>
          <w:bCs/>
          <w:lang w:eastAsia="en-US"/>
        </w:rPr>
      </w:pPr>
    </w:p>
    <w:p w:rsidR="00EF1770" w:rsidRDefault="00EF1770">
      <w:pPr>
        <w:jc w:val="both"/>
        <w:rPr>
          <w:b/>
          <w:bCs/>
          <w:lang w:eastAsia="en-US"/>
        </w:rPr>
      </w:pPr>
    </w:p>
    <w:p w:rsidR="00EF1770" w:rsidRDefault="002F32A5">
      <w:pPr>
        <w:jc w:val="both"/>
      </w:pPr>
      <w:r>
        <w:rPr>
          <w:lang w:eastAsia="en-US"/>
        </w:rPr>
        <w:t xml:space="preserve">1. </w:t>
      </w:r>
      <w:r>
        <w:rPr>
          <w:b/>
          <w:bCs/>
          <w:lang w:eastAsia="en-US"/>
        </w:rPr>
        <w:t>DESCRIÇÃO DA NECESSIDADE:</w:t>
      </w:r>
    </w:p>
    <w:p w:rsidR="00EF1770" w:rsidRDefault="002F32A5">
      <w:pPr>
        <w:jc w:val="both"/>
      </w:pPr>
      <w:r>
        <w:rPr>
          <w:lang w:eastAsia="en-US"/>
        </w:rPr>
        <w:t>A presente contratação se destina a compra de Aquecedor</w:t>
      </w:r>
      <w:r w:rsidR="00AF7B56">
        <w:rPr>
          <w:lang w:eastAsia="en-US"/>
        </w:rPr>
        <w:t xml:space="preserve">es </w:t>
      </w:r>
      <w:r>
        <w:rPr>
          <w:lang w:eastAsia="en-US"/>
        </w:rPr>
        <w:t>Elétrico</w:t>
      </w:r>
      <w:r w:rsidR="00AF7B56">
        <w:rPr>
          <w:lang w:eastAsia="en-US"/>
        </w:rPr>
        <w:t>s</w:t>
      </w:r>
      <w:r>
        <w:rPr>
          <w:lang w:eastAsia="en-US"/>
        </w:rPr>
        <w:t xml:space="preserve"> para </w:t>
      </w:r>
      <w:r w:rsidR="00AF7B56">
        <w:rPr>
          <w:lang w:eastAsia="en-US"/>
        </w:rPr>
        <w:t>a</w:t>
      </w:r>
      <w:r>
        <w:rPr>
          <w:lang w:eastAsia="en-US"/>
        </w:rPr>
        <w:t xml:space="preserve"> Câmara Municipal de Três Passos-RS. </w:t>
      </w:r>
    </w:p>
    <w:p w:rsidR="00EF1770" w:rsidRDefault="00EF1770">
      <w:pPr>
        <w:jc w:val="both"/>
        <w:rPr>
          <w:lang w:eastAsia="en-US"/>
        </w:rPr>
      </w:pPr>
    </w:p>
    <w:p w:rsidR="00EF1770" w:rsidRDefault="002F32A5">
      <w:pPr>
        <w:jc w:val="both"/>
      </w:pPr>
      <w:r>
        <w:rPr>
          <w:lang w:eastAsia="en-US"/>
        </w:rPr>
        <w:t xml:space="preserve">2. </w:t>
      </w:r>
      <w:r>
        <w:rPr>
          <w:b/>
          <w:bCs/>
          <w:lang w:eastAsia="en-US"/>
        </w:rPr>
        <w:t>ALINHAMENTO ENTRE A CONTRATAÇÃO E O PLANEJAMENTO:</w:t>
      </w:r>
    </w:p>
    <w:p w:rsidR="00EF1770" w:rsidRDefault="002F32A5">
      <w:pPr>
        <w:jc w:val="both"/>
      </w:pPr>
      <w:r>
        <w:rPr>
          <w:lang w:eastAsia="en-US"/>
        </w:rPr>
        <w:t>O objeto da contratação está em e</w:t>
      </w:r>
      <w:r>
        <w:rPr>
          <w:lang w:eastAsia="en-US"/>
        </w:rPr>
        <w:t>laboração no Plano Anual de Contratações – PAC.</w:t>
      </w:r>
    </w:p>
    <w:p w:rsidR="00EF1770" w:rsidRDefault="00EF1770">
      <w:pPr>
        <w:jc w:val="both"/>
        <w:rPr>
          <w:lang w:eastAsia="en-US"/>
        </w:rPr>
      </w:pPr>
    </w:p>
    <w:p w:rsidR="00EF1770" w:rsidRDefault="002F32A5">
      <w:pPr>
        <w:jc w:val="both"/>
      </w:pPr>
      <w:r>
        <w:rPr>
          <w:lang w:eastAsia="en-US"/>
        </w:rPr>
        <w:t xml:space="preserve">3. </w:t>
      </w:r>
      <w:r>
        <w:rPr>
          <w:b/>
          <w:bCs/>
          <w:lang w:eastAsia="en-US"/>
        </w:rPr>
        <w:t>DESCRIÇÃO DOS REQUISITOS DA CONTRATAÇÃO:</w:t>
      </w:r>
    </w:p>
    <w:p w:rsidR="00EF1770" w:rsidRDefault="002F32A5">
      <w:pPr>
        <w:pStyle w:val="PargrafodaLista"/>
        <w:ind w:left="0"/>
        <w:jc w:val="both"/>
      </w:pPr>
      <w:r>
        <w:rPr>
          <w:rFonts w:ascii="Times New Roman" w:hAnsi="Times New Roman"/>
        </w:rPr>
        <w:t xml:space="preserve">3. A empresa contratada deverá entregar </w:t>
      </w:r>
      <w:r w:rsidR="00AF7B56">
        <w:rPr>
          <w:rFonts w:ascii="Times New Roman" w:hAnsi="Times New Roman"/>
        </w:rPr>
        <w:t>os aquecedores</w:t>
      </w:r>
      <w:r>
        <w:rPr>
          <w:rFonts w:ascii="Times New Roman" w:hAnsi="Times New Roman"/>
        </w:rPr>
        <w:t xml:space="preserve"> </w:t>
      </w:r>
      <w:r w:rsidR="00AF7B56">
        <w:rPr>
          <w:rFonts w:ascii="Times New Roman" w:hAnsi="Times New Roman"/>
        </w:rPr>
        <w:t>n</w:t>
      </w:r>
      <w:r>
        <w:rPr>
          <w:rFonts w:ascii="Times New Roman" w:hAnsi="Times New Roman"/>
        </w:rPr>
        <w:t>a Câmara Municipal de Vereadores de Três Passos estando incluído no valor todos os materiais que</w:t>
      </w:r>
      <w:r>
        <w:rPr>
          <w:rFonts w:ascii="Times New Roman" w:hAnsi="Times New Roman"/>
        </w:rPr>
        <w:t xml:space="preserve"> se fizerem necessários e também o frete.</w:t>
      </w:r>
    </w:p>
    <w:p w:rsidR="00EF1770" w:rsidRDefault="002F32A5">
      <w:pPr>
        <w:pStyle w:val="PargrafodaLista"/>
        <w:ind w:left="0"/>
        <w:jc w:val="both"/>
      </w:pPr>
      <w:r>
        <w:rPr>
          <w:rFonts w:ascii="Times New Roman" w:hAnsi="Times New Roman"/>
        </w:rPr>
        <w:t>3.2</w:t>
      </w:r>
      <w:r>
        <w:rPr>
          <w:rFonts w:ascii="Times New Roman" w:hAnsi="Times New Roman"/>
        </w:rPr>
        <w:t xml:space="preserve"> Os materiais deverão ser entregues em perfeito estado e devem ser de boa qualidade.</w:t>
      </w:r>
    </w:p>
    <w:p w:rsidR="00EF1770" w:rsidRDefault="002F32A5">
      <w:pPr>
        <w:jc w:val="both"/>
      </w:pPr>
      <w:r>
        <w:rPr>
          <w:lang w:eastAsia="en-US"/>
        </w:rPr>
        <w:t xml:space="preserve">4. </w:t>
      </w:r>
      <w:r>
        <w:rPr>
          <w:b/>
          <w:bCs/>
          <w:lang w:eastAsia="en-US"/>
        </w:rPr>
        <w:t>ESTIMA DAS QUANTIDADES:</w:t>
      </w:r>
    </w:p>
    <w:tbl>
      <w:tblPr>
        <w:tblW w:w="11270" w:type="dxa"/>
        <w:tblInd w:w="-10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93"/>
        <w:gridCol w:w="3362"/>
        <w:gridCol w:w="1499"/>
        <w:gridCol w:w="1160"/>
        <w:gridCol w:w="2047"/>
        <w:gridCol w:w="2409"/>
      </w:tblGrid>
      <w:tr w:rsidR="00EF1770" w:rsidTr="006132F1"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EF1770" w:rsidRDefault="00EF1770">
            <w:pPr>
              <w:pStyle w:val="PargrafodaLista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EF1770" w:rsidRDefault="002F32A5">
            <w:pPr>
              <w:pStyle w:val="PargrafodaLista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MATERIAIS  A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SEREM CONTRATADOS</w:t>
            </w:r>
          </w:p>
        </w:tc>
      </w:tr>
      <w:tr w:rsidR="00AF7B56" w:rsidTr="006132F1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AF7B56" w:rsidRDefault="00AF7B56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48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F7B56" w:rsidRDefault="00AF7B56">
            <w:pPr>
              <w:widowControl w:val="0"/>
              <w:ind w:right="57"/>
              <w:jc w:val="center"/>
              <w:rPr>
                <w:lang w:eastAsia="en-US"/>
              </w:rPr>
            </w:pPr>
            <w:r>
              <w:rPr>
                <w:b/>
                <w:bCs/>
              </w:rPr>
              <w:t>DESCRIÇÃO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AF7B56" w:rsidRDefault="00AF7B56">
            <w:pPr>
              <w:widowControl w:val="0"/>
              <w:ind w:right="57"/>
              <w:jc w:val="center"/>
              <w:rPr>
                <w:lang w:eastAsia="en-US"/>
              </w:rPr>
            </w:pPr>
            <w:r>
              <w:rPr>
                <w:b/>
                <w:bCs/>
              </w:rPr>
              <w:t>QUANT.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</w:tcBorders>
          </w:tcPr>
          <w:p w:rsidR="00AF7B56" w:rsidRDefault="00AF7B56">
            <w:pPr>
              <w:widowControl w:val="0"/>
              <w:ind w:right="57"/>
              <w:jc w:val="center"/>
              <w:rPr>
                <w:lang w:eastAsia="en-US"/>
              </w:rPr>
            </w:pPr>
            <w:r>
              <w:rPr>
                <w:b/>
                <w:bCs/>
              </w:rPr>
              <w:t>VALOR</w:t>
            </w:r>
          </w:p>
          <w:p w:rsidR="00AF7B56" w:rsidRDefault="00AF7B56">
            <w:pPr>
              <w:widowControl w:val="0"/>
              <w:ind w:right="57"/>
              <w:jc w:val="center"/>
              <w:rPr>
                <w:lang w:eastAsia="en-US"/>
              </w:rPr>
            </w:pPr>
            <w:r>
              <w:rPr>
                <w:b/>
                <w:bCs/>
              </w:rPr>
              <w:t>UNIT.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56" w:rsidRDefault="00AF7B56">
            <w:pPr>
              <w:widowControl w:val="0"/>
              <w:ind w:right="57"/>
              <w:jc w:val="center"/>
              <w:rPr>
                <w:lang w:eastAsia="en-US"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AF7B56" w:rsidTr="006132F1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AF7B56" w:rsidRDefault="00AF7B56">
            <w:pPr>
              <w:widowControl w:val="0"/>
              <w:ind w:righ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8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F7B56" w:rsidRDefault="00AF7B56">
            <w:pPr>
              <w:spacing w:line="276" w:lineRule="auto"/>
              <w:ind w:right="-295"/>
              <w:rPr>
                <w:rStyle w:val="nfase"/>
                <w:rFonts w:ascii="Roboto;sans-serif" w:hAnsi="Roboto;sans-serif" w:cs="Arial"/>
                <w:i w:val="0"/>
                <w:color w:val="404040"/>
                <w:sz w:val="21"/>
                <w:szCs w:val="20"/>
              </w:rPr>
            </w:pPr>
          </w:p>
          <w:p w:rsidR="00AF7B56" w:rsidRPr="00AF7B56" w:rsidRDefault="00AF7B56">
            <w:pPr>
              <w:spacing w:line="276" w:lineRule="auto"/>
              <w:ind w:right="-295"/>
            </w:pPr>
            <w:r w:rsidRPr="00AF7B56">
              <w:rPr>
                <w:rStyle w:val="nfase"/>
                <w:i w:val="0"/>
                <w:sz w:val="21"/>
                <w:szCs w:val="20"/>
              </w:rPr>
              <w:t>Aquecedor Elétrico.</w:t>
            </w:r>
          </w:p>
          <w:p w:rsidR="00AF7B56" w:rsidRPr="00AF7B56" w:rsidRDefault="00AF7B56">
            <w:pPr>
              <w:spacing w:line="276" w:lineRule="auto"/>
              <w:ind w:right="-295"/>
            </w:pPr>
            <w:r w:rsidRPr="00AF7B56">
              <w:rPr>
                <w:rStyle w:val="nfase"/>
                <w:i w:val="0"/>
                <w:sz w:val="21"/>
                <w:szCs w:val="20"/>
              </w:rPr>
              <w:t>2 em 1, aquecedor e ventilador,</w:t>
            </w:r>
          </w:p>
          <w:p w:rsidR="00AF7B56" w:rsidRPr="00AF7B56" w:rsidRDefault="00AF7B56">
            <w:pPr>
              <w:spacing w:line="276" w:lineRule="auto"/>
              <w:ind w:right="-295"/>
            </w:pPr>
            <w:r w:rsidRPr="00AF7B56">
              <w:rPr>
                <w:rStyle w:val="nfase"/>
                <w:i w:val="0"/>
                <w:sz w:val="21"/>
                <w:szCs w:val="20"/>
              </w:rPr>
              <w:t xml:space="preserve"> 3 níveis de potência e controle de temperatura, cordão elétrico com no mínimo 1,40</w:t>
            </w:r>
            <w:proofErr w:type="gramStart"/>
            <w:r w:rsidRPr="00AF7B56">
              <w:rPr>
                <w:rStyle w:val="nfase"/>
                <w:i w:val="0"/>
                <w:sz w:val="21"/>
                <w:szCs w:val="20"/>
              </w:rPr>
              <w:t>m  de</w:t>
            </w:r>
            <w:proofErr w:type="gramEnd"/>
            <w:r w:rsidRPr="00AF7B56">
              <w:rPr>
                <w:rStyle w:val="nfase"/>
                <w:i w:val="0"/>
                <w:sz w:val="21"/>
                <w:szCs w:val="20"/>
              </w:rPr>
              <w:t xml:space="preserve"> comprimento que facilita o manuseio.</w:t>
            </w:r>
          </w:p>
          <w:p w:rsidR="00AF7B56" w:rsidRPr="00AF7B56" w:rsidRDefault="00AF7B56">
            <w:pPr>
              <w:spacing w:line="276" w:lineRule="auto"/>
              <w:ind w:right="-295"/>
            </w:pPr>
            <w:r w:rsidRPr="00AF7B56">
              <w:rPr>
                <w:rStyle w:val="nfase"/>
                <w:i w:val="0"/>
                <w:sz w:val="21"/>
                <w:szCs w:val="20"/>
              </w:rPr>
              <w:t>Dispositivo que desliga o aparelho em caso de superaquecimento.</w:t>
            </w:r>
          </w:p>
          <w:p w:rsidR="00AF7B56" w:rsidRDefault="00AF7B56">
            <w:pPr>
              <w:pStyle w:val="Contedodatabela"/>
              <w:rPr>
                <w:rFonts w:ascii="Arial" w:hAnsi="Arial"/>
                <w:sz w:val="14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AF7B56" w:rsidRDefault="00AF7B56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</w:t>
            </w:r>
            <w:proofErr w:type="spellStart"/>
            <w:r>
              <w:rPr>
                <w:lang w:eastAsia="en-US"/>
              </w:rPr>
              <w:t>unid</w:t>
            </w:r>
            <w:proofErr w:type="spellEnd"/>
          </w:p>
          <w:p w:rsidR="00AF7B56" w:rsidRDefault="00AF7B56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</w:tcBorders>
          </w:tcPr>
          <w:p w:rsidR="00AF7B56" w:rsidRDefault="00AF7B56">
            <w:pPr>
              <w:widowControl w:val="0"/>
              <w:jc w:val="center"/>
              <w:rPr>
                <w:lang w:eastAsia="en-US"/>
              </w:rPr>
            </w:pPr>
            <w:r>
              <w:rPr>
                <w:rFonts w:eastAsia="Calibri" w:cs="0"/>
                <w:color w:val="000000"/>
                <w:lang w:eastAsia="en-US"/>
              </w:rPr>
              <w:t>R$ 156,63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56" w:rsidRDefault="00AF7B56">
            <w:pPr>
              <w:widowControl w:val="0"/>
              <w:ind w:left="57" w:right="113"/>
              <w:jc w:val="center"/>
              <w:rPr>
                <w:lang w:eastAsia="en-US"/>
              </w:rPr>
            </w:pPr>
            <w:r>
              <w:rPr>
                <w:rFonts w:eastAsia="Calibri" w:cs="0"/>
                <w:color w:val="000000"/>
                <w:lang w:eastAsia="en-US"/>
              </w:rPr>
              <w:t>R$ 313,26</w:t>
            </w:r>
          </w:p>
        </w:tc>
      </w:tr>
      <w:tr w:rsidR="00AF7B56" w:rsidTr="006132F1">
        <w:tc>
          <w:tcPr>
            <w:tcW w:w="112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56" w:rsidRDefault="00AF7B56" w:rsidP="00AF7B56">
            <w:pPr>
              <w:widowControl w:val="0"/>
              <w:ind w:righ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TOTAL R$ 313,26</w:t>
            </w:r>
          </w:p>
        </w:tc>
      </w:tr>
    </w:tbl>
    <w:p w:rsidR="00EF1770" w:rsidRDefault="00EF1770">
      <w:pPr>
        <w:jc w:val="both"/>
        <w:rPr>
          <w:lang w:eastAsia="en-US"/>
        </w:rPr>
      </w:pPr>
    </w:p>
    <w:p w:rsidR="00EF1770" w:rsidRDefault="002F32A5">
      <w:pPr>
        <w:jc w:val="both"/>
      </w:pPr>
      <w:r>
        <w:rPr>
          <w:lang w:eastAsia="en-US"/>
        </w:rPr>
        <w:t xml:space="preserve">5. </w:t>
      </w:r>
      <w:r>
        <w:rPr>
          <w:b/>
          <w:bCs/>
          <w:lang w:eastAsia="en-US"/>
        </w:rPr>
        <w:t>ALTERNATIVAS DISPONÍVEIS NO MERCADO:</w:t>
      </w:r>
    </w:p>
    <w:p w:rsidR="00EF1770" w:rsidRDefault="002F32A5">
      <w:pPr>
        <w:jc w:val="both"/>
      </w:pPr>
      <w:r>
        <w:rPr>
          <w:lang w:eastAsia="en-US"/>
        </w:rPr>
        <w:t>Conforme pesquisa realizada no mercado, a</w:t>
      </w:r>
      <w:r>
        <w:rPr>
          <w:lang w:eastAsia="en-US"/>
        </w:rPr>
        <w:t xml:space="preserve"> </w:t>
      </w:r>
      <w:proofErr w:type="spellStart"/>
      <w:r>
        <w:rPr>
          <w:lang w:eastAsia="en-US"/>
        </w:rPr>
        <w:t>soluç</w:t>
      </w:r>
      <w:r w:rsidR="00AF7B56">
        <w:rPr>
          <w:lang w:eastAsia="en-US"/>
        </w:rPr>
        <w:t>ao</w:t>
      </w:r>
      <w:proofErr w:type="spellEnd"/>
      <w:r>
        <w:rPr>
          <w:lang w:eastAsia="en-US"/>
        </w:rPr>
        <w:t xml:space="preserve"> disponíveis para necessidade administrativa </w:t>
      </w:r>
      <w:proofErr w:type="spellStart"/>
      <w:r w:rsidR="00AF7B56">
        <w:rPr>
          <w:lang w:eastAsia="en-US"/>
        </w:rPr>
        <w:t>sera</w:t>
      </w:r>
      <w:proofErr w:type="spellEnd"/>
      <w:r w:rsidR="00AF7B56">
        <w:rPr>
          <w:lang w:eastAsia="en-US"/>
        </w:rPr>
        <w:t xml:space="preserve"> a compra </w:t>
      </w:r>
      <w:proofErr w:type="gramStart"/>
      <w:r w:rsidR="00AF7B56">
        <w:rPr>
          <w:lang w:eastAsia="en-US"/>
        </w:rPr>
        <w:t xml:space="preserve">de </w:t>
      </w:r>
      <w:r>
        <w:rPr>
          <w:lang w:eastAsia="en-US"/>
        </w:rPr>
        <w:t xml:space="preserve"> </w:t>
      </w:r>
      <w:r w:rsidR="00AF7B56">
        <w:rPr>
          <w:lang w:eastAsia="en-US"/>
        </w:rPr>
        <w:t>a</w:t>
      </w:r>
      <w:r>
        <w:rPr>
          <w:lang w:eastAsia="en-US"/>
        </w:rPr>
        <w:t>quecedores</w:t>
      </w:r>
      <w:proofErr w:type="gramEnd"/>
      <w:r>
        <w:rPr>
          <w:lang w:eastAsia="en-US"/>
        </w:rPr>
        <w:t xml:space="preserve"> </w:t>
      </w:r>
      <w:r w:rsidR="00AF7B56">
        <w:rPr>
          <w:lang w:eastAsia="en-US"/>
        </w:rPr>
        <w:t>e</w:t>
      </w:r>
      <w:r>
        <w:rPr>
          <w:lang w:eastAsia="en-US"/>
        </w:rPr>
        <w:t>létricos para atender a demanda, uma vez que o Ar- Condicionado</w:t>
      </w:r>
      <w:r w:rsidR="00AF7B56">
        <w:rPr>
          <w:lang w:eastAsia="en-US"/>
        </w:rPr>
        <w:t xml:space="preserve"> da sala que recebera os aquecedores, </w:t>
      </w:r>
      <w:r>
        <w:rPr>
          <w:lang w:eastAsia="en-US"/>
        </w:rPr>
        <w:t xml:space="preserve"> só funciona n</w:t>
      </w:r>
      <w:r w:rsidR="00AF7B56">
        <w:rPr>
          <w:lang w:eastAsia="en-US"/>
        </w:rPr>
        <w:t>a função de</w:t>
      </w:r>
      <w:r>
        <w:rPr>
          <w:lang w:eastAsia="en-US"/>
        </w:rPr>
        <w:t xml:space="preserve"> </w:t>
      </w:r>
      <w:proofErr w:type="spellStart"/>
      <w:r w:rsidR="00AF7B56">
        <w:rPr>
          <w:lang w:eastAsia="en-US"/>
        </w:rPr>
        <w:t>refrigeracao</w:t>
      </w:r>
      <w:proofErr w:type="spellEnd"/>
      <w:r>
        <w:rPr>
          <w:lang w:eastAsia="en-US"/>
        </w:rPr>
        <w:t>.</w:t>
      </w:r>
    </w:p>
    <w:p w:rsidR="00EF1770" w:rsidRDefault="00EF1770">
      <w:pPr>
        <w:jc w:val="both"/>
        <w:rPr>
          <w:lang w:eastAsia="en-US"/>
        </w:rPr>
      </w:pPr>
    </w:p>
    <w:p w:rsidR="00EF1770" w:rsidRDefault="002F32A5">
      <w:pPr>
        <w:jc w:val="both"/>
      </w:pPr>
      <w:r>
        <w:rPr>
          <w:lang w:eastAsia="en-US"/>
        </w:rPr>
        <w:t xml:space="preserve">6. </w:t>
      </w:r>
      <w:r>
        <w:rPr>
          <w:b/>
          <w:bCs/>
          <w:lang w:eastAsia="en-US"/>
        </w:rPr>
        <w:t>ESTIMATIVA DO VALOR DA CONTRATAÇÃO:</w:t>
      </w:r>
    </w:p>
    <w:p w:rsidR="00EF1770" w:rsidRPr="00AF7B56" w:rsidRDefault="002F32A5">
      <w:pPr>
        <w:jc w:val="both"/>
      </w:pPr>
      <w:r>
        <w:rPr>
          <w:lang w:eastAsia="en-US"/>
        </w:rPr>
        <w:t>Estima-se que par</w:t>
      </w:r>
      <w:r>
        <w:rPr>
          <w:lang w:eastAsia="en-US"/>
        </w:rPr>
        <w:t xml:space="preserve">a a contratação desejada, o valor total da contratação será </w:t>
      </w:r>
      <w:r w:rsidRPr="00AF7B56">
        <w:rPr>
          <w:lang w:eastAsia="en-US"/>
        </w:rPr>
        <w:t xml:space="preserve">de </w:t>
      </w:r>
      <w:r w:rsidRPr="00AF7B56">
        <w:rPr>
          <w:b/>
          <w:bCs/>
          <w:lang w:eastAsia="en-US"/>
        </w:rPr>
        <w:t xml:space="preserve">R$ 313,26 </w:t>
      </w:r>
      <w:proofErr w:type="gramStart"/>
      <w:r w:rsidRPr="00AF7B56">
        <w:rPr>
          <w:b/>
          <w:bCs/>
          <w:lang w:eastAsia="en-US"/>
        </w:rPr>
        <w:t>( Trezentos</w:t>
      </w:r>
      <w:proofErr w:type="gramEnd"/>
      <w:r w:rsidRPr="00AF7B56">
        <w:rPr>
          <w:b/>
          <w:bCs/>
          <w:lang w:eastAsia="en-US"/>
        </w:rPr>
        <w:t xml:space="preserve"> e treze reais e vinte e seis centavos ) conforme pesquisa de preços realizada no sistema </w:t>
      </w:r>
      <w:proofErr w:type="spellStart"/>
      <w:r w:rsidRPr="00AF7B56">
        <w:rPr>
          <w:b/>
          <w:bCs/>
          <w:lang w:eastAsia="en-US"/>
        </w:rPr>
        <w:t>Licitacon</w:t>
      </w:r>
      <w:proofErr w:type="spellEnd"/>
      <w:r w:rsidRPr="00AF7B56">
        <w:rPr>
          <w:b/>
          <w:bCs/>
          <w:lang w:eastAsia="en-US"/>
        </w:rPr>
        <w:t xml:space="preserve"> RS</w:t>
      </w:r>
      <w:r w:rsidR="00AF7B56">
        <w:rPr>
          <w:b/>
          <w:bCs/>
          <w:lang w:eastAsia="en-US"/>
        </w:rPr>
        <w:t xml:space="preserve"> e com fornecedores do ramo pertinente.</w:t>
      </w:r>
    </w:p>
    <w:p w:rsidR="00EF1770" w:rsidRDefault="00EF1770">
      <w:pPr>
        <w:jc w:val="both"/>
        <w:rPr>
          <w:lang w:eastAsia="en-US"/>
        </w:rPr>
      </w:pPr>
    </w:p>
    <w:p w:rsidR="00EF1770" w:rsidRDefault="002F32A5">
      <w:pPr>
        <w:jc w:val="both"/>
      </w:pPr>
      <w:r>
        <w:rPr>
          <w:lang w:eastAsia="en-US"/>
        </w:rPr>
        <w:lastRenderedPageBreak/>
        <w:t xml:space="preserve">7. </w:t>
      </w:r>
      <w:r>
        <w:rPr>
          <w:b/>
          <w:bCs/>
          <w:lang w:eastAsia="en-US"/>
        </w:rPr>
        <w:t>DESCRIÇÃO DA SOLUÇÃO COMO UM TODO:</w:t>
      </w:r>
    </w:p>
    <w:p w:rsidR="00EF1770" w:rsidRDefault="002F32A5">
      <w:pPr>
        <w:widowControl w:val="0"/>
        <w:jc w:val="both"/>
      </w:pPr>
      <w:r>
        <w:rPr>
          <w:lang w:eastAsia="en-US"/>
        </w:rPr>
        <w:t>Contratação De Empresa Do R</w:t>
      </w:r>
      <w:r>
        <w:rPr>
          <w:lang w:eastAsia="en-US"/>
        </w:rPr>
        <w:t xml:space="preserve">amo Pertinente Para aquisição de </w:t>
      </w:r>
      <w:r w:rsidR="00AF7B56">
        <w:rPr>
          <w:lang w:eastAsia="en-US"/>
        </w:rPr>
        <w:t>a</w:t>
      </w:r>
      <w:r>
        <w:rPr>
          <w:lang w:eastAsia="en-US"/>
        </w:rPr>
        <w:t>quecedor</w:t>
      </w:r>
      <w:r w:rsidR="00AF7B56">
        <w:rPr>
          <w:lang w:eastAsia="en-US"/>
        </w:rPr>
        <w:t>es</w:t>
      </w:r>
      <w:r>
        <w:rPr>
          <w:lang w:eastAsia="en-US"/>
        </w:rPr>
        <w:t xml:space="preserve"> </w:t>
      </w:r>
      <w:r w:rsidR="00AF7B56">
        <w:rPr>
          <w:lang w:eastAsia="en-US"/>
        </w:rPr>
        <w:t>e</w:t>
      </w:r>
      <w:r>
        <w:rPr>
          <w:lang w:eastAsia="en-US"/>
        </w:rPr>
        <w:t>létrico</w:t>
      </w:r>
      <w:r w:rsidR="00AF7B56">
        <w:rPr>
          <w:lang w:eastAsia="en-US"/>
        </w:rPr>
        <w:t>s</w:t>
      </w:r>
      <w:r>
        <w:rPr>
          <w:lang w:eastAsia="en-US"/>
        </w:rPr>
        <w:t xml:space="preserve"> para sala dos fundos no 1º andar na Câmara De Vereadores De Três Passos-RS.</w:t>
      </w:r>
    </w:p>
    <w:p w:rsidR="00EF1770" w:rsidRDefault="00EF1770">
      <w:pPr>
        <w:jc w:val="both"/>
        <w:rPr>
          <w:lang w:eastAsia="en-US"/>
        </w:rPr>
      </w:pPr>
    </w:p>
    <w:p w:rsidR="00EF1770" w:rsidRDefault="00EF1770">
      <w:pPr>
        <w:jc w:val="both"/>
        <w:rPr>
          <w:lang w:eastAsia="en-US"/>
        </w:rPr>
      </w:pPr>
    </w:p>
    <w:p w:rsidR="00EF1770" w:rsidRDefault="002F32A5">
      <w:pPr>
        <w:jc w:val="both"/>
      </w:pPr>
      <w:r>
        <w:rPr>
          <w:lang w:eastAsia="en-US"/>
        </w:rPr>
        <w:t xml:space="preserve">8. </w:t>
      </w:r>
      <w:r>
        <w:rPr>
          <w:b/>
          <w:bCs/>
          <w:lang w:eastAsia="en-US"/>
        </w:rPr>
        <w:t>JUSTIFICATIVA PARA O PARCELAMENTO OU NÃO DA CONTRATAÇÃO:</w:t>
      </w:r>
    </w:p>
    <w:p w:rsidR="00EF1770" w:rsidRDefault="002F32A5">
      <w:pPr>
        <w:widowControl w:val="0"/>
        <w:snapToGrid w:val="0"/>
        <w:spacing w:line="276" w:lineRule="auto"/>
      </w:pPr>
      <w:r>
        <w:rPr>
          <w:color w:val="000000"/>
          <w:lang w:eastAsia="en-US"/>
        </w:rPr>
        <w:t xml:space="preserve">A seguinte contratação possui prioridade </w:t>
      </w:r>
      <w:r w:rsidR="00AF7B56">
        <w:rPr>
          <w:color w:val="000000"/>
          <w:lang w:eastAsia="en-US"/>
        </w:rPr>
        <w:t>media</w:t>
      </w:r>
      <w:r>
        <w:rPr>
          <w:color w:val="000000"/>
          <w:lang w:eastAsia="en-US"/>
        </w:rPr>
        <w:t xml:space="preserve">, pois o </w:t>
      </w:r>
      <w:r w:rsidR="00AF7B56">
        <w:rPr>
          <w:color w:val="000000"/>
          <w:lang w:eastAsia="en-US"/>
        </w:rPr>
        <w:t>produto</w:t>
      </w:r>
      <w:r>
        <w:rPr>
          <w:color w:val="000000"/>
          <w:lang w:eastAsia="en-US"/>
        </w:rPr>
        <w:t xml:space="preserve">, objeto da contratação </w:t>
      </w:r>
      <w:proofErr w:type="gramStart"/>
      <w:r>
        <w:rPr>
          <w:color w:val="000000"/>
          <w:lang w:eastAsia="en-US"/>
        </w:rPr>
        <w:t>é  i</w:t>
      </w:r>
      <w:r w:rsidR="00AF7B56">
        <w:rPr>
          <w:color w:val="000000"/>
          <w:lang w:eastAsia="en-US"/>
        </w:rPr>
        <w:t>mportante</w:t>
      </w:r>
      <w:proofErr w:type="gramEnd"/>
      <w:r>
        <w:rPr>
          <w:color w:val="000000"/>
          <w:lang w:eastAsia="en-US"/>
        </w:rPr>
        <w:t xml:space="preserve"> para o </w:t>
      </w:r>
      <w:r w:rsidR="00AF7B56">
        <w:rPr>
          <w:color w:val="000000"/>
          <w:lang w:eastAsia="en-US"/>
        </w:rPr>
        <w:t xml:space="preserve">desempenho e conforto dos servidores </w:t>
      </w:r>
      <w:r>
        <w:rPr>
          <w:color w:val="000000"/>
          <w:lang w:eastAsia="en-US"/>
        </w:rPr>
        <w:t xml:space="preserve"> do Poder Legislativo</w:t>
      </w:r>
      <w:r w:rsidR="00AF7B56">
        <w:rPr>
          <w:color w:val="000000"/>
          <w:lang w:eastAsia="en-US"/>
        </w:rPr>
        <w:t>, visto que o prédio da Câmara de Vereadores de Três Passos-RS.</w:t>
      </w:r>
    </w:p>
    <w:p w:rsidR="00EF1770" w:rsidRDefault="00EF1770">
      <w:pPr>
        <w:jc w:val="both"/>
        <w:rPr>
          <w:lang w:eastAsia="en-US"/>
        </w:rPr>
      </w:pPr>
    </w:p>
    <w:p w:rsidR="00EF1770" w:rsidRDefault="002F32A5">
      <w:pPr>
        <w:jc w:val="both"/>
      </w:pPr>
      <w:r>
        <w:rPr>
          <w:lang w:eastAsia="en-US"/>
        </w:rPr>
        <w:t xml:space="preserve">9. </w:t>
      </w:r>
      <w:r>
        <w:rPr>
          <w:b/>
          <w:bCs/>
          <w:lang w:eastAsia="en-US"/>
        </w:rPr>
        <w:t>RESULTADOS PRETENDIDOS:</w:t>
      </w:r>
    </w:p>
    <w:p w:rsidR="00EF1770" w:rsidRDefault="002F32A5">
      <w:pPr>
        <w:jc w:val="both"/>
      </w:pPr>
      <w:r>
        <w:rPr>
          <w:lang w:eastAsia="en-US"/>
        </w:rPr>
        <w:t xml:space="preserve">A presente contratação visa atender a demanda de compra de </w:t>
      </w:r>
      <w:r w:rsidR="00AF7B56">
        <w:rPr>
          <w:lang w:eastAsia="en-US"/>
        </w:rPr>
        <w:t>a</w:t>
      </w:r>
      <w:r>
        <w:rPr>
          <w:lang w:eastAsia="en-US"/>
        </w:rPr>
        <w:t>quecedores para a s</w:t>
      </w:r>
      <w:r>
        <w:rPr>
          <w:lang w:eastAsia="en-US"/>
        </w:rPr>
        <w:t>ala dos fundos 1º andar, do Poder Legislativo da Câmara Municipal de Vereadores de Três Passos</w:t>
      </w:r>
      <w:r>
        <w:rPr>
          <w:lang w:eastAsia="en-US"/>
        </w:rPr>
        <w:t xml:space="preserve">. </w:t>
      </w:r>
    </w:p>
    <w:p w:rsidR="00EF1770" w:rsidRDefault="00EF1770">
      <w:pPr>
        <w:jc w:val="both"/>
        <w:rPr>
          <w:lang w:eastAsia="en-US"/>
        </w:rPr>
      </w:pPr>
    </w:p>
    <w:p w:rsidR="00EF1770" w:rsidRDefault="002F32A5">
      <w:pPr>
        <w:jc w:val="both"/>
      </w:pPr>
      <w:r>
        <w:rPr>
          <w:lang w:eastAsia="en-US"/>
        </w:rPr>
        <w:t xml:space="preserve">10. </w:t>
      </w:r>
      <w:r>
        <w:rPr>
          <w:b/>
          <w:bCs/>
          <w:lang w:eastAsia="en-US"/>
        </w:rPr>
        <w:t>PROVIDÊNCIAS PRÉVIAS AO CONTRATO:</w:t>
      </w:r>
    </w:p>
    <w:p w:rsidR="00EF1770" w:rsidRDefault="002F32A5">
      <w:pPr>
        <w:jc w:val="both"/>
      </w:pPr>
      <w:r>
        <w:rPr>
          <w:lang w:eastAsia="en-US"/>
        </w:rPr>
        <w:t xml:space="preserve">Para a contratação pretendida, a providência prévia ao contrato será a realização do pedido dos materiais, bem como o </w:t>
      </w:r>
      <w:r>
        <w:rPr>
          <w:lang w:eastAsia="en-US"/>
        </w:rPr>
        <w:t xml:space="preserve">acompanhamento e devida orientação de um servidor do Poder Legislativo que realizará a conferência dos </w:t>
      </w:r>
      <w:r w:rsidR="00AF7B56">
        <w:rPr>
          <w:lang w:eastAsia="en-US"/>
        </w:rPr>
        <w:t>produtos adquiridos</w:t>
      </w:r>
      <w:r>
        <w:rPr>
          <w:lang w:eastAsia="en-US"/>
        </w:rPr>
        <w:t>.</w:t>
      </w:r>
    </w:p>
    <w:p w:rsidR="00EF1770" w:rsidRDefault="00EF1770">
      <w:pPr>
        <w:jc w:val="both"/>
        <w:rPr>
          <w:lang w:eastAsia="en-US"/>
        </w:rPr>
      </w:pPr>
    </w:p>
    <w:p w:rsidR="00EF1770" w:rsidRDefault="00EF1770">
      <w:pPr>
        <w:jc w:val="both"/>
        <w:rPr>
          <w:lang w:eastAsia="en-US"/>
        </w:rPr>
      </w:pPr>
    </w:p>
    <w:p w:rsidR="00EF1770" w:rsidRDefault="002F32A5">
      <w:pPr>
        <w:jc w:val="both"/>
      </w:pPr>
      <w:r>
        <w:rPr>
          <w:lang w:eastAsia="en-US"/>
        </w:rPr>
        <w:t xml:space="preserve">11. </w:t>
      </w:r>
      <w:r>
        <w:rPr>
          <w:b/>
          <w:bCs/>
          <w:lang w:eastAsia="en-US"/>
        </w:rPr>
        <w:t>CONTRATAÇÕES CORRELATAS E/OU INTERDEPENDENTES:</w:t>
      </w:r>
    </w:p>
    <w:p w:rsidR="00EF1770" w:rsidRDefault="002F32A5">
      <w:pPr>
        <w:jc w:val="both"/>
      </w:pPr>
      <w:r>
        <w:rPr>
          <w:lang w:eastAsia="en-US"/>
        </w:rPr>
        <w:t xml:space="preserve">Esse estudo não identificou necessidade de realizar contratações acessórias </w:t>
      </w:r>
      <w:r>
        <w:rPr>
          <w:lang w:eastAsia="en-US"/>
        </w:rPr>
        <w:t>para que ocorra a perfeita execução do objeto.</w:t>
      </w:r>
    </w:p>
    <w:p w:rsidR="00EF1770" w:rsidRDefault="00EF1770">
      <w:pPr>
        <w:jc w:val="both"/>
        <w:rPr>
          <w:lang w:eastAsia="en-US"/>
        </w:rPr>
      </w:pPr>
    </w:p>
    <w:p w:rsidR="00EF1770" w:rsidRDefault="00EF1770">
      <w:pPr>
        <w:jc w:val="both"/>
        <w:rPr>
          <w:lang w:eastAsia="en-US"/>
        </w:rPr>
      </w:pPr>
    </w:p>
    <w:p w:rsidR="00EF1770" w:rsidRDefault="002F32A5">
      <w:pPr>
        <w:jc w:val="both"/>
      </w:pPr>
      <w:r>
        <w:rPr>
          <w:lang w:eastAsia="en-US"/>
        </w:rPr>
        <w:t xml:space="preserve">12. </w:t>
      </w:r>
      <w:r>
        <w:rPr>
          <w:b/>
          <w:bCs/>
          <w:lang w:eastAsia="en-US"/>
        </w:rPr>
        <w:t>POSSÍVEIS IMPACTOS AMBIENTAIS:</w:t>
      </w:r>
    </w:p>
    <w:p w:rsidR="00EF1770" w:rsidRDefault="002F32A5">
      <w:pPr>
        <w:jc w:val="both"/>
      </w:pPr>
      <w:r>
        <w:rPr>
          <w:lang w:eastAsia="en-US"/>
        </w:rPr>
        <w:t xml:space="preserve"> Não se vislumbra possíveis impactos ambientais na referida contratação.</w:t>
      </w:r>
    </w:p>
    <w:p w:rsidR="00EF1770" w:rsidRDefault="00EF1770">
      <w:pPr>
        <w:jc w:val="both"/>
        <w:rPr>
          <w:lang w:eastAsia="en-US"/>
        </w:rPr>
      </w:pPr>
    </w:p>
    <w:p w:rsidR="00EF1770" w:rsidRDefault="00EF1770">
      <w:pPr>
        <w:jc w:val="both"/>
        <w:rPr>
          <w:lang w:eastAsia="en-US"/>
        </w:rPr>
      </w:pPr>
    </w:p>
    <w:p w:rsidR="00EF1770" w:rsidRDefault="002F32A5">
      <w:pPr>
        <w:jc w:val="both"/>
      </w:pPr>
      <w:r>
        <w:rPr>
          <w:lang w:eastAsia="en-US"/>
        </w:rPr>
        <w:t xml:space="preserve">13. </w:t>
      </w:r>
      <w:r>
        <w:rPr>
          <w:b/>
          <w:bCs/>
          <w:lang w:eastAsia="en-US"/>
        </w:rPr>
        <w:t>DECLARAÇÃO DE VIABILIDADE:</w:t>
      </w:r>
    </w:p>
    <w:p w:rsidR="00EF1770" w:rsidRDefault="002F32A5">
      <w:pPr>
        <w:jc w:val="both"/>
      </w:pPr>
      <w:r>
        <w:t xml:space="preserve">Com base na justificativa e nas especificações técnicas </w:t>
      </w:r>
      <w:r>
        <w:t>constantes neste estudo técnico preliminar e seus anexos, e na existência de planejamento orçamentário para subsidiar esta contratação, entendemos que a presente contratação é viável e a melhor solução para a necessidade de</w:t>
      </w:r>
      <w:r>
        <w:t>sta Casa Legislativa, atende</w:t>
      </w:r>
      <w:r>
        <w:t>ndo a</w:t>
      </w:r>
      <w:r>
        <w:t>os padrões e os preços de mercado.</w:t>
      </w:r>
    </w:p>
    <w:p w:rsidR="00EF1770" w:rsidRDefault="00EF1770">
      <w:pPr>
        <w:jc w:val="both"/>
      </w:pPr>
    </w:p>
    <w:p w:rsidR="00EF1770" w:rsidRDefault="002F32A5">
      <w:pPr>
        <w:jc w:val="both"/>
        <w:rPr>
          <w:color w:val="111111"/>
        </w:rPr>
      </w:pPr>
      <w:r>
        <w:rPr>
          <w:color w:val="111111"/>
        </w:rPr>
        <w:t>Três Passos, 02 de julho de 2024.</w:t>
      </w:r>
    </w:p>
    <w:p w:rsidR="00EF1770" w:rsidRDefault="00EF1770">
      <w:pPr>
        <w:jc w:val="both"/>
      </w:pPr>
    </w:p>
    <w:p w:rsidR="00EF1770" w:rsidRDefault="002F32A5">
      <w:pPr>
        <w:jc w:val="both"/>
      </w:pPr>
      <w:r>
        <w:t>_____________</w:t>
      </w:r>
    </w:p>
    <w:p w:rsidR="00EF1770" w:rsidRDefault="002F32A5">
      <w:pPr>
        <w:jc w:val="both"/>
      </w:pPr>
      <w:proofErr w:type="spellStart"/>
      <w:proofErr w:type="gramStart"/>
      <w:r>
        <w:t>Jaiana</w:t>
      </w:r>
      <w:proofErr w:type="spellEnd"/>
      <w:r>
        <w:t xml:space="preserve"> Novais</w:t>
      </w:r>
      <w:proofErr w:type="gramEnd"/>
    </w:p>
    <w:p w:rsidR="00EF1770" w:rsidRDefault="002F32A5">
      <w:pPr>
        <w:jc w:val="both"/>
      </w:pPr>
      <w:r>
        <w:t>Diretora</w:t>
      </w:r>
    </w:p>
    <w:p w:rsidR="00EF1770" w:rsidRDefault="00EF1770">
      <w:pPr>
        <w:jc w:val="both"/>
      </w:pPr>
      <w:bookmarkStart w:id="0" w:name="_GoBack"/>
      <w:bookmarkEnd w:id="0"/>
    </w:p>
    <w:p w:rsidR="00EF1770" w:rsidRDefault="00EF1770">
      <w:pPr>
        <w:jc w:val="both"/>
      </w:pPr>
    </w:p>
    <w:p w:rsidR="00EF1770" w:rsidRDefault="002F32A5">
      <w:pPr>
        <w:jc w:val="both"/>
      </w:pPr>
      <w:r>
        <w:t>VIABILIDADE DECLARADA PELA AUTORIDADE SUPERIOR:</w:t>
      </w:r>
    </w:p>
    <w:p w:rsidR="00EF1770" w:rsidRDefault="002F32A5">
      <w:pPr>
        <w:jc w:val="both"/>
      </w:pPr>
      <w:r>
        <w:t>DATA: __/__/__</w:t>
      </w:r>
    </w:p>
    <w:p w:rsidR="00EF1770" w:rsidRDefault="00EF1770">
      <w:pPr>
        <w:jc w:val="both"/>
      </w:pPr>
    </w:p>
    <w:p w:rsidR="00EF1770" w:rsidRDefault="00EF1770">
      <w:pPr>
        <w:jc w:val="both"/>
      </w:pPr>
    </w:p>
    <w:p w:rsidR="00EF1770" w:rsidRDefault="002F32A5">
      <w:pPr>
        <w:jc w:val="both"/>
      </w:pPr>
      <w:r>
        <w:t>_____________________</w:t>
      </w:r>
    </w:p>
    <w:p w:rsidR="00EF1770" w:rsidRDefault="002F32A5">
      <w:pPr>
        <w:jc w:val="both"/>
      </w:pPr>
      <w:r>
        <w:t>FLÁVIO HABITZREITER</w:t>
      </w:r>
    </w:p>
    <w:sectPr w:rsidR="00EF17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851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2A5" w:rsidRDefault="002F32A5">
      <w:r>
        <w:separator/>
      </w:r>
    </w:p>
  </w:endnote>
  <w:endnote w:type="continuationSeparator" w:id="0">
    <w:p w:rsidR="002F32A5" w:rsidRDefault="002F3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;sans-serif">
    <w:altName w:val="Arial"/>
    <w:panose1 w:val="00000000000000000000"/>
    <w:charset w:val="00"/>
    <w:family w:val="roman"/>
    <w:notTrueType/>
    <w:pitch w:val="default"/>
  </w:font>
  <w:font w:name="0"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770" w:rsidRDefault="00EF177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770" w:rsidRDefault="002F32A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Passos-RS.-  CEP: 98600-000  Fone/Fax: (55) 3522 1210</w:t>
    </w:r>
  </w:p>
  <w:p w:rsidR="00EF1770" w:rsidRDefault="002F32A5">
    <w:pPr>
      <w:pStyle w:val="Rodap"/>
      <w:jc w:val="center"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1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770" w:rsidRDefault="002F32A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</w:t>
    </w:r>
    <w:r>
      <w:rPr>
        <w:rFonts w:ascii="Arial Black" w:hAnsi="Arial Black"/>
        <w:sz w:val="16"/>
      </w:rPr>
      <w:t>Três Passos-RS.-  CEP: 98600-000  Fone/Fax: (55) 3522 1210</w:t>
    </w:r>
  </w:p>
  <w:p w:rsidR="00EF1770" w:rsidRDefault="002F32A5">
    <w:pPr>
      <w:pStyle w:val="Rodap"/>
      <w:jc w:val="center"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1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2A5" w:rsidRDefault="002F32A5">
      <w:r>
        <w:separator/>
      </w:r>
    </w:p>
  </w:footnote>
  <w:footnote w:type="continuationSeparator" w:id="0">
    <w:p w:rsidR="002F32A5" w:rsidRDefault="002F3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770" w:rsidRDefault="00EF177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770" w:rsidRDefault="002F32A5">
    <w:pPr>
      <w:spacing w:line="228" w:lineRule="auto"/>
      <w:ind w:left="1928"/>
      <w:jc w:val="center"/>
      <w:rPr>
        <w:sz w:val="28"/>
        <w:szCs w:val="28"/>
      </w:rPr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 w:rsidR="00EF1770" w:rsidRDefault="002F32A5">
    <w:pPr>
      <w:spacing w:line="228" w:lineRule="auto"/>
      <w:ind w:left="3168" w:right="2246"/>
      <w:jc w:val="center"/>
    </w:pPr>
    <w:r>
      <w:t xml:space="preserve">             Estado do Rio Grande do Sul </w:t>
    </w:r>
  </w:p>
  <w:p w:rsidR="00EF1770" w:rsidRDefault="002F32A5">
    <w:pPr>
      <w:spacing w:line="228" w:lineRule="auto"/>
      <w:ind w:left="3168" w:right="2246"/>
      <w:jc w:val="center"/>
    </w:pPr>
    <w:r>
      <w:rPr>
        <w:b/>
        <w:bCs/>
        <w:w w:val="95"/>
      </w:rPr>
      <w:t xml:space="preserve">           </w:t>
    </w:r>
    <w:r>
      <w:rPr>
        <w:w w:val="95"/>
      </w:rPr>
      <w:t>Poder</w:t>
    </w:r>
    <w:r>
      <w:rPr>
        <w:spacing w:val="-48"/>
        <w:w w:val="95"/>
      </w:rPr>
      <w:t xml:space="preserve"> </w:t>
    </w:r>
    <w:r>
      <w:rPr>
        <w:w w:val="95"/>
      </w:rPr>
      <w:t>Legislativo</w:t>
    </w:r>
    <w:r>
      <w:rPr>
        <w:spacing w:val="-48"/>
        <w:w w:val="95"/>
      </w:rPr>
      <w:t xml:space="preserve"> </w:t>
    </w:r>
    <w:r>
      <w:rPr>
        <w:w w:val="95"/>
      </w:rPr>
      <w:t>Municipal</w:t>
    </w:r>
  </w:p>
  <w:p w:rsidR="00EF1770" w:rsidRDefault="00EF177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770" w:rsidRDefault="002F32A5">
    <w:pPr>
      <w:spacing w:line="228" w:lineRule="auto"/>
      <w:ind w:left="1928"/>
      <w:jc w:val="center"/>
      <w:rPr>
        <w:sz w:val="28"/>
        <w:szCs w:val="28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 w:rsidR="00EF1770" w:rsidRDefault="002F32A5">
    <w:pPr>
      <w:spacing w:line="228" w:lineRule="auto"/>
      <w:ind w:left="3168" w:right="2246"/>
      <w:jc w:val="center"/>
    </w:pPr>
    <w:r>
      <w:t xml:space="preserve">             Estado do Rio Grande do Sul </w:t>
    </w:r>
  </w:p>
  <w:p w:rsidR="00EF1770" w:rsidRDefault="002F32A5">
    <w:pPr>
      <w:spacing w:line="228" w:lineRule="auto"/>
      <w:ind w:left="3168" w:right="2246"/>
      <w:jc w:val="center"/>
    </w:pPr>
    <w:r>
      <w:rPr>
        <w:b/>
        <w:bCs/>
        <w:w w:val="95"/>
      </w:rPr>
      <w:t xml:space="preserve">           </w:t>
    </w:r>
    <w:r>
      <w:rPr>
        <w:w w:val="95"/>
      </w:rPr>
      <w:t>Poder</w:t>
    </w:r>
    <w:r>
      <w:rPr>
        <w:spacing w:val="-48"/>
        <w:w w:val="95"/>
      </w:rPr>
      <w:t xml:space="preserve"> </w:t>
    </w:r>
    <w:r>
      <w:rPr>
        <w:w w:val="95"/>
      </w:rPr>
      <w:t>Legislativo</w:t>
    </w:r>
    <w:r>
      <w:rPr>
        <w:spacing w:val="-48"/>
        <w:w w:val="95"/>
      </w:rPr>
      <w:t xml:space="preserve"> </w:t>
    </w:r>
    <w:r>
      <w:rPr>
        <w:w w:val="95"/>
      </w:rPr>
      <w:t>Municipal</w:t>
    </w:r>
  </w:p>
  <w:p w:rsidR="00EF1770" w:rsidRDefault="00EF17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07E87"/>
    <w:multiLevelType w:val="multilevel"/>
    <w:tmpl w:val="9FF4E6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A772F2"/>
    <w:multiLevelType w:val="multilevel"/>
    <w:tmpl w:val="10FAC9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1770"/>
    <w:rsid w:val="002F32A5"/>
    <w:rsid w:val="006132F1"/>
    <w:rsid w:val="00AF7B56"/>
    <w:rsid w:val="00EF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26BDB"/>
  <w15:docId w15:val="{F28E4238-D994-482B-B875-9B54A084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523D2"/>
    <w:pPr>
      <w:overflowPunct w:val="0"/>
    </w:pPr>
    <w:rPr>
      <w:rFonts w:ascii="Times New Roman" w:eastAsia="Times New Roman" w:hAnsi="Times New Roman" w:cs="Times New Roman"/>
      <w:kern w:val="0"/>
      <w:sz w:val="24"/>
      <w:lang w:eastAsia="pt-BR" w:bidi="ar-SA"/>
    </w:rPr>
  </w:style>
  <w:style w:type="paragraph" w:styleId="Ttulo1">
    <w:name w:val="heading 1"/>
    <w:basedOn w:val="Normal"/>
    <w:next w:val="Normal"/>
    <w:qFormat/>
    <w:pPr>
      <w:keepNext/>
      <w:ind w:left="-18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left="-1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18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yperlink1">
    <w:name w:val="Hyperlink1"/>
    <w:rPr>
      <w:color w:val="0000FF"/>
      <w:u w:val="single"/>
    </w:rPr>
  </w:style>
  <w:style w:type="character" w:customStyle="1" w:styleId="Forte1">
    <w:name w:val="Forte1"/>
    <w:qFormat/>
    <w:rPr>
      <w:b/>
      <w:bCs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RecuodecorpodetextoChar">
    <w:name w:val="Recuo de corpo de texto Char"/>
    <w:link w:val="Recuodecorpodetexto"/>
    <w:qFormat/>
    <w:rsid w:val="00C357A2"/>
    <w:rPr>
      <w:sz w:val="28"/>
      <w:szCs w:val="24"/>
    </w:rPr>
  </w:style>
  <w:style w:type="character" w:customStyle="1" w:styleId="Recuodecorpodetexto3Char">
    <w:name w:val="Recuo de corpo de texto 3 Char"/>
    <w:link w:val="Recuodecorpodetexto3"/>
    <w:qFormat/>
    <w:rsid w:val="00C357A2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qFormat/>
    <w:rsid w:val="008F66E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DE0D83"/>
  </w:style>
  <w:style w:type="character" w:customStyle="1" w:styleId="highlight">
    <w:name w:val="highlight"/>
    <w:qFormat/>
    <w:rsid w:val="00DE0D83"/>
  </w:style>
  <w:style w:type="character" w:customStyle="1" w:styleId="badge">
    <w:name w:val="badge"/>
    <w:qFormat/>
    <w:rsid w:val="001D6CB1"/>
  </w:style>
  <w:style w:type="character" w:customStyle="1" w:styleId="CabealhoChar">
    <w:name w:val="Cabeçalho Char"/>
    <w:basedOn w:val="Fontepargpadro"/>
    <w:qFormat/>
    <w:rPr>
      <w:sz w:val="24"/>
      <w:szCs w:val="24"/>
    </w:rPr>
  </w:style>
  <w:style w:type="character" w:customStyle="1" w:styleId="RodapChar">
    <w:name w:val="Rodapé Char"/>
    <w:basedOn w:val="Fontepargpadro"/>
    <w:qFormat/>
    <w:rPr>
      <w:sz w:val="24"/>
      <w:szCs w:val="24"/>
    </w:rPr>
  </w:style>
  <w:style w:type="character" w:customStyle="1" w:styleId="TextodenotadefimChar">
    <w:name w:val="Texto de nota de fim Char"/>
    <w:basedOn w:val="Fontepargpadro"/>
    <w:qFormat/>
    <w:rPr>
      <w:rFonts w:ascii="Calibri" w:eastAsia="Calibri" w:hAnsi="Calibri"/>
      <w:lang w:eastAsia="en-US"/>
    </w:rPr>
  </w:style>
  <w:style w:type="character" w:customStyle="1" w:styleId="TextodenotadefimChar1">
    <w:name w:val="Texto de nota de fim Char1"/>
    <w:basedOn w:val="Fontepargpadro"/>
    <w:qFormat/>
  </w:style>
  <w:style w:type="character" w:customStyle="1" w:styleId="Fontepargpadro1">
    <w:name w:val="Fonte parág. padrão1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2z1">
    <w:name w:val="WW8Num22z1"/>
    <w:qFormat/>
  </w:style>
  <w:style w:type="character" w:customStyle="1" w:styleId="WW8Num22z0">
    <w:name w:val="WW8Num22z0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0">
    <w:name w:val="WW8Num20z0"/>
    <w:qFormat/>
    <w:rPr>
      <w:rFonts w:ascii="Times New Roman" w:eastAsia="Times New Roman" w:hAnsi="Times New Roman" w:cs="Times New Roman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0">
    <w:name w:val="WW8Num19z0"/>
    <w:qFormat/>
    <w:rPr>
      <w:rFonts w:ascii="Times New Roman" w:eastAsia="Times New Roman" w:hAnsi="Times New Roman" w:cs="Times New Roman"/>
    </w:rPr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Times New Roman" w:eastAsia="Times New Roman" w:hAnsi="Times New Roman" w:cs="Times New Roman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0">
    <w:name w:val="WW8Num12z0"/>
    <w:qFormat/>
    <w:rPr>
      <w:rFonts w:ascii="Times New Roman" w:eastAsia="Times New Roman" w:hAnsi="Times New Roman" w:cs="Times New Roman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0">
    <w:name w:val="WW8Num11z0"/>
    <w:qFormat/>
    <w:rPr>
      <w:rFonts w:ascii="Times New Roman" w:eastAsia="Times New Roman" w:hAnsi="Times New Roman" w:cs="Times New Roman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ontepargpadro2">
    <w:name w:val="Fonte parág. padrão2"/>
    <w:qFormat/>
  </w:style>
  <w:style w:type="character" w:customStyle="1" w:styleId="Fontepargpadro3">
    <w:name w:val="Fonte parág. padrão3"/>
    <w:qFormat/>
  </w:style>
  <w:style w:type="character" w:customStyle="1" w:styleId="Fontepargpadro4">
    <w:name w:val="Fonte parág. padrão4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Ttulo1Char">
    <w:name w:val="Título 1 Char"/>
    <w:qFormat/>
    <w:rPr>
      <w:rFonts w:ascii="Times New Roman" w:eastAsia="Times New Roman" w:hAnsi="Times New Roman"/>
      <w:b/>
      <w:sz w:val="20"/>
      <w:szCs w:val="20"/>
    </w:rPr>
  </w:style>
  <w:style w:type="character" w:customStyle="1" w:styleId="Ttulo2Char">
    <w:name w:val="Título 2 Char"/>
    <w:qFormat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t1">
    <w:name w:val="t1"/>
    <w:qFormat/>
  </w:style>
  <w:style w:type="character" w:customStyle="1" w:styleId="t3">
    <w:name w:val="t3"/>
    <w:qFormat/>
  </w:style>
  <w:style w:type="character" w:customStyle="1" w:styleId="Smbolosdenumerao">
    <w:name w:val="Símbolos de numeração"/>
    <w:qFormat/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Arial" w:hAnsi="Arial" w:cs="Arial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Recuodecorpodetexto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pPr>
      <w:spacing w:line="360" w:lineRule="auto"/>
      <w:ind w:firstLine="2835"/>
      <w:jc w:val="both"/>
    </w:pPr>
    <w:rPr>
      <w:rFonts w:ascii="Arial" w:hAnsi="Arial" w:cs="Arial"/>
    </w:rPr>
  </w:style>
  <w:style w:type="paragraph" w:styleId="Corpodetexto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customStyle="1" w:styleId="Corpodetexto21">
    <w:name w:val="Corpo de texto 21"/>
    <w:basedOn w:val="Normal"/>
    <w:qFormat/>
    <w:pPr>
      <w:widowControl w:val="0"/>
      <w:jc w:val="both"/>
    </w:pPr>
    <w:rPr>
      <w:rFonts w:ascii="Arial" w:hAnsi="Arial"/>
      <w:sz w:val="20"/>
      <w:szCs w:val="20"/>
    </w:r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styleId="SemEspaamento">
    <w:name w:val="No Spacing"/>
    <w:qFormat/>
    <w:pPr>
      <w:overflowPunct w:val="0"/>
    </w:pPr>
    <w:rPr>
      <w:rFonts w:ascii="Calibri" w:eastAsia="Calibri" w:hAnsi="Calibri" w:cs="Calibri"/>
      <w:color w:val="00000A"/>
      <w:kern w:val="0"/>
      <w:sz w:val="22"/>
      <w:szCs w:val="22"/>
      <w:lang w:bidi="ar-SA"/>
    </w:rPr>
  </w:style>
  <w:style w:type="paragraph" w:customStyle="1" w:styleId="Default">
    <w:name w:val="Default"/>
    <w:qFormat/>
    <w:rsid w:val="007F7588"/>
    <w:pPr>
      <w:overflowPunct w:val="0"/>
    </w:pPr>
    <w:rPr>
      <w:rFonts w:ascii="Palatino Linotype" w:eastAsia="Times New Roman" w:hAnsi="Palatino Linotype" w:cs="Palatino Linotype"/>
      <w:color w:val="000000"/>
      <w:kern w:val="0"/>
      <w:sz w:val="24"/>
      <w:lang w:eastAsia="pt-BR" w:bidi="ar-SA"/>
    </w:rPr>
  </w:style>
  <w:style w:type="paragraph" w:customStyle="1" w:styleId="EndnoteSymbol">
    <w:name w:val="Endnote Symbol"/>
    <w:basedOn w:val="Normal"/>
    <w:qFormat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customStyle="1" w:styleId="Textopadro">
    <w:name w:val="Texto padrão"/>
    <w:basedOn w:val="Normal"/>
    <w:qFormat/>
    <w:rPr>
      <w:szCs w:val="20"/>
      <w:lang w:eastAsia="ar-SA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Recuodecorpodetexto22">
    <w:name w:val="Recuo de corpo de texto 22"/>
    <w:basedOn w:val="Normal"/>
    <w:qFormat/>
    <w:pPr>
      <w:spacing w:line="360" w:lineRule="auto"/>
      <w:ind w:firstLine="2835"/>
      <w:jc w:val="both"/>
    </w:pPr>
    <w:rPr>
      <w:rFonts w:ascii="Arial" w:hAnsi="Arial" w:cs="Arial"/>
    </w:rPr>
  </w:style>
  <w:style w:type="paragraph" w:customStyle="1" w:styleId="Recuodecorpodetexto21">
    <w:name w:val="Recuo de corpo de texto 21"/>
    <w:basedOn w:val="Normal"/>
    <w:qFormat/>
    <w:pPr>
      <w:spacing w:line="360" w:lineRule="auto"/>
      <w:ind w:firstLine="2835"/>
      <w:jc w:val="both"/>
    </w:pPr>
    <w:rPr>
      <w:rFonts w:ascii="Arial" w:hAnsi="Arial" w:cs="Arial"/>
    </w:rPr>
  </w:style>
  <w:style w:type="paragraph" w:customStyle="1" w:styleId="Recuodecorpodetexto3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Pargrafoda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ar-SA"/>
    </w:rPr>
  </w:style>
  <w:style w:type="paragraph" w:customStyle="1" w:styleId="p7">
    <w:name w:val="p7"/>
    <w:basedOn w:val="Normal"/>
    <w:qFormat/>
    <w:pPr>
      <w:spacing w:before="280" w:after="280"/>
    </w:pPr>
  </w:style>
  <w:style w:type="paragraph" w:customStyle="1" w:styleId="p19">
    <w:name w:val="p19"/>
    <w:basedOn w:val="Normal"/>
    <w:qFormat/>
    <w:pPr>
      <w:spacing w:before="280" w:after="280"/>
    </w:pPr>
  </w:style>
  <w:style w:type="paragraph" w:customStyle="1" w:styleId="Commarcadores31">
    <w:name w:val="Com marcadores 31"/>
    <w:basedOn w:val="Normal"/>
    <w:qFormat/>
    <w:pPr>
      <w:jc w:val="both"/>
    </w:pPr>
    <w:rPr>
      <w:b/>
      <w:sz w:val="20"/>
    </w:rPr>
  </w:style>
  <w:style w:type="paragraph" w:customStyle="1" w:styleId="TableParagraph">
    <w:name w:val="Table Paragraph"/>
    <w:basedOn w:val="Normal"/>
    <w:qFormat/>
    <w:rPr>
      <w:lang w:val="pt-PT" w:eastAsia="en-US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SimSun" w:hAnsi="Times New Roman" w:cs="Tahoma"/>
      <w:sz w:val="24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574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279/02</vt:lpstr>
    </vt:vector>
  </TitlesOfParts>
  <Company>Poder Legislativo de Três Passos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279/02</dc:title>
  <dc:subject/>
  <dc:creator>Câmara Municipal de Vereadores de Três Passos</dc:creator>
  <dc:description/>
  <cp:lastModifiedBy>Margarete</cp:lastModifiedBy>
  <cp:revision>108</cp:revision>
  <cp:lastPrinted>2024-06-13T09:31:00Z</cp:lastPrinted>
  <dcterms:created xsi:type="dcterms:W3CDTF">2024-07-05T22:48:00Z</dcterms:created>
  <dcterms:modified xsi:type="dcterms:W3CDTF">2024-07-05T23:00:00Z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