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4"/>
          <w:szCs w:val="24"/>
          <w:u w:val="none"/>
          <w:lang w:eastAsia="en-US"/>
        </w:rPr>
        <w:t xml:space="preserve">Contratação de empresa do ramo pertinente para transmissão de live via facebook e canal do you tube, sonorização e cobertura fotográfica da sessão de instalação da legislatura e posse que irá ocorrer no dia 01/01/2025. </w:t>
      </w:r>
      <w:r>
        <w:rPr>
          <w:rStyle w:val="Fontepargpadro"/>
          <w:rFonts w:eastAsia="Calibri" w:cs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>Eventuais interessados poderão apresentar proposta de preços até o dia 11/12/2024,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https://www.trespassos.rs.leg.br/transparencia/licitacoes-compras-diretas-e-contratos/compras-diretas/dispensa-de-licitacao/dispensa-de-licitacao-2024.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 06  de dezembro de 2024.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LibreOffice/7.4.2.3$Windows_X86_64 LibreOffice_project/382eef1f22670f7f4118c8c2dd222ec7ad009daf</Application>
  <AppVersion>15.0000</AppVersion>
  <Pages>1</Pages>
  <Words>185</Words>
  <Characters>1186</Characters>
  <CharactersWithSpaces>1389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2024-12-06T13:15:43Z</cp:lastPrinted>
  <dcterms:modified xsi:type="dcterms:W3CDTF">2024-12-06T13:15:46Z</dcterms:modified>
  <cp:revision>64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