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center"/>
        <w:rPr>
          <w:rFonts w:ascii="Times New Roman" w:hAnsi="Times New Roman"/>
          <w:sz w:val="24"/>
          <w:szCs w:val="24"/>
        </w:rPr>
      </w:pPr>
      <w:r>
        <w:rPr>
          <w:sz w:val="24"/>
          <w:szCs w:val="24"/>
        </w:rPr>
      </w:r>
    </w:p>
    <w:p>
      <w:pPr>
        <w:pStyle w:val="Normal"/>
        <w:spacing w:lineRule="auto" w:line="276"/>
        <w:jc w:val="center"/>
        <w:rPr>
          <w:rFonts w:ascii="Times New Roman" w:hAnsi="Times New Roman"/>
          <w:sz w:val="24"/>
          <w:szCs w:val="24"/>
        </w:rPr>
      </w:pPr>
      <w:r>
        <w:rPr>
          <w:b/>
          <w:bCs/>
          <w:sz w:val="24"/>
          <w:szCs w:val="24"/>
        </w:rPr>
        <w:t xml:space="preserve">ESTUDO TÉCNICO PRELIMINAR </w:t>
      </w:r>
      <w:r>
        <w:rPr>
          <w:b/>
          <w:bCs/>
          <w:color w:val="000000"/>
          <w:sz w:val="24"/>
          <w:szCs w:val="24"/>
        </w:rPr>
        <w:t>Nº 03/2025</w:t>
      </w:r>
    </w:p>
    <w:p>
      <w:pPr>
        <w:pStyle w:val="Normal"/>
        <w:spacing w:lineRule="auto" w:line="276"/>
        <w:jc w:val="both"/>
        <w:rPr>
          <w:rFonts w:ascii="Times New Roman" w:hAnsi="Times New Roman"/>
          <w:b/>
          <w:b/>
          <w:bCs/>
          <w:color w:val="000000"/>
          <w:sz w:val="24"/>
          <w:szCs w:val="24"/>
        </w:rPr>
      </w:pPr>
      <w:r>
        <w:rPr>
          <w:b/>
          <w:bCs/>
          <w:color w:val="000000"/>
          <w:sz w:val="24"/>
          <w:szCs w:val="24"/>
        </w:rPr>
      </w:r>
    </w:p>
    <w:p>
      <w:pPr>
        <w:pStyle w:val="Normal"/>
        <w:spacing w:lineRule="auto" w:line="276"/>
        <w:jc w:val="both"/>
        <w:rPr>
          <w:rFonts w:ascii="Times New Roman" w:hAnsi="Times New Roman"/>
          <w:b/>
          <w:b/>
          <w:bCs/>
          <w:color w:val="000000"/>
          <w:sz w:val="24"/>
          <w:szCs w:val="24"/>
        </w:rPr>
      </w:pPr>
      <w:r>
        <w:rPr>
          <w:b/>
          <w:bCs/>
          <w:color w:val="000000"/>
          <w:sz w:val="24"/>
          <w:szCs w:val="24"/>
        </w:rPr>
      </w:r>
    </w:p>
    <w:p>
      <w:pPr>
        <w:pStyle w:val="Normal"/>
        <w:spacing w:lineRule="auto" w:line="276"/>
        <w:jc w:val="both"/>
        <w:rPr>
          <w:rFonts w:ascii="Times New Roman" w:hAnsi="Times New Roman"/>
          <w:sz w:val="24"/>
          <w:szCs w:val="24"/>
        </w:rPr>
      </w:pPr>
      <w:r>
        <w:rPr>
          <w:b/>
          <w:bCs/>
          <w:color w:val="000000"/>
          <w:sz w:val="24"/>
          <w:szCs w:val="24"/>
        </w:rPr>
        <w:t>PROCESSO ADMINISTRATIVO N° 03/2025</w:t>
      </w:r>
    </w:p>
    <w:p>
      <w:pPr>
        <w:pStyle w:val="Normal"/>
        <w:spacing w:lineRule="auto" w:line="276"/>
        <w:jc w:val="both"/>
        <w:rPr>
          <w:rFonts w:ascii="Times New Roman" w:hAnsi="Times New Roman"/>
          <w:sz w:val="24"/>
          <w:szCs w:val="24"/>
        </w:rPr>
      </w:pPr>
      <w:r>
        <w:rPr>
          <w:b/>
          <w:bCs/>
          <w:sz w:val="24"/>
          <w:szCs w:val="24"/>
        </w:rPr>
        <w:t>CÂMARA MUNICIPAL DE TRÊS PASSOS/RS</w:t>
      </w:r>
    </w:p>
    <w:p>
      <w:pPr>
        <w:pStyle w:val="Normal"/>
        <w:spacing w:lineRule="auto" w:line="276"/>
        <w:jc w:val="both"/>
        <w:rPr/>
      </w:pPr>
      <w:r>
        <w:rPr>
          <w:b/>
          <w:bCs/>
          <w:color w:val="000000"/>
          <w:sz w:val="24"/>
          <w:szCs w:val="24"/>
        </w:rPr>
        <w:t xml:space="preserve">OBJETO DA CONTRATAÇÃO: </w:t>
      </w:r>
      <w:r>
        <w:rPr>
          <w:rStyle w:val="Fontepargpadro"/>
          <w:rFonts w:eastAsia="Arial" w:cs="Times New Roman"/>
          <w:b/>
          <w:bCs/>
          <w:i w:val="false"/>
          <w:iCs w:val="false"/>
          <w:color w:val="auto"/>
          <w:kern w:val="0"/>
          <w:sz w:val="24"/>
          <w:szCs w:val="24"/>
          <w:lang w:eastAsia="en-US"/>
        </w:rPr>
        <w:t xml:space="preserve">CONTRATAÇÃO DE EMPRESA OU FUNDAÇÃO PARA PRESTAÇÃO DE SERVIÇO TÉCNICO-ESPECIALIZADO NA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ASSISTENTE ADMINISTRATIVO (CONFORME A LEI N. 5.332 DE 06 DE MARÇO </w:t>
      </w:r>
      <w:r>
        <w:rPr>
          <w:rStyle w:val="Fontepargpadro"/>
          <w:rFonts w:eastAsia="Arial" w:cs="Times New Roman"/>
          <w:b/>
          <w:bCs/>
          <w:i w:val="false"/>
          <w:iCs w:val="false"/>
          <w:color w:val="000000"/>
          <w:kern w:val="0"/>
          <w:sz w:val="24"/>
          <w:szCs w:val="24"/>
          <w:lang w:eastAsia="en-US"/>
        </w:rPr>
        <w:t xml:space="preserve">DE 2018, QUE CONSOLIDA A LEGISLAÇÃO SOBRE O </w:t>
      </w:r>
      <w:r>
        <w:rPr>
          <w:rStyle w:val="Fontepargpadro"/>
          <w:rFonts w:eastAsia="Arial" w:cs="Times New Roman"/>
          <w:b/>
          <w:bCs/>
          <w:i w:val="false"/>
          <w:iCs w:val="false"/>
          <w:caps w:val="false"/>
          <w:smallCaps w:val="false"/>
          <w:color w:val="000000"/>
          <w:spacing w:val="0"/>
          <w:kern w:val="0"/>
          <w:sz w:val="24"/>
          <w:szCs w:val="24"/>
          <w:lang w:eastAsia="en-US"/>
        </w:rPr>
        <w:t>PLANO DE CLASSIFICAÇÃO DE CARGOS E FUNÇÕES DO PODER LEGISLATIVO DO MUNICÍPIO DE TRÊS PASSOS-RS)</w:t>
      </w:r>
      <w:r>
        <w:rPr>
          <w:rStyle w:val="Fontepargpadro"/>
          <w:rFonts w:eastAsia="Arial" w:cs="Times New Roman"/>
          <w:b/>
          <w:bCs/>
          <w:i w:val="false"/>
          <w:iCs w:val="false"/>
          <w:color w:val="000000"/>
          <w:kern w:val="0"/>
          <w:sz w:val="24"/>
          <w:szCs w:val="24"/>
          <w:lang w:eastAsia="en-US"/>
        </w:rPr>
        <w:t xml:space="preserve"> </w:t>
      </w:r>
      <w:r>
        <w:rPr>
          <w:rStyle w:val="Fontepargpadro"/>
          <w:rFonts w:eastAsia="Arial" w:cs="Times New Roman"/>
          <w:b/>
          <w:bCs/>
          <w:i w:val="false"/>
          <w:iCs w:val="false"/>
          <w:color w:val="auto"/>
          <w:kern w:val="0"/>
          <w:sz w:val="24"/>
          <w:szCs w:val="24"/>
          <w:lang w:eastAsia="en-US"/>
        </w:rPr>
        <w:t>PARA A CÂMARA MUNICIPAL DE TRÊS PASSOS/RS.</w:t>
      </w:r>
    </w:p>
    <w:p>
      <w:pPr>
        <w:pStyle w:val="Normal"/>
        <w:spacing w:lineRule="auto" w:line="276"/>
        <w:jc w:val="both"/>
        <w:rPr>
          <w:rFonts w:ascii="Times New Roman" w:hAnsi="Times New Roman"/>
          <w:b/>
          <w:b/>
          <w:bCs/>
          <w:sz w:val="24"/>
          <w:szCs w:val="24"/>
          <w:lang w:eastAsia="en-US"/>
        </w:rPr>
      </w:pPr>
      <w:r>
        <w:rPr>
          <w:b/>
          <w:bCs/>
          <w:sz w:val="24"/>
          <w:szCs w:val="24"/>
          <w:lang w:eastAsia="en-US"/>
        </w:rPr>
      </w:r>
    </w:p>
    <w:p>
      <w:pPr>
        <w:pStyle w:val="Normal"/>
        <w:spacing w:lineRule="auto" w:line="276"/>
        <w:jc w:val="both"/>
        <w:rPr>
          <w:rFonts w:ascii="Times New Roman" w:hAnsi="Times New Roman"/>
          <w:b/>
          <w:b/>
          <w:bCs/>
          <w:sz w:val="24"/>
          <w:szCs w:val="24"/>
          <w:lang w:eastAsia="en-US"/>
        </w:rPr>
      </w:pPr>
      <w:r>
        <w:rPr>
          <w:b/>
          <w:bCs/>
          <w:sz w:val="24"/>
          <w:szCs w:val="24"/>
          <w:lang w:eastAsia="en-US"/>
        </w:rPr>
      </w:r>
    </w:p>
    <w:p>
      <w:pPr>
        <w:pStyle w:val="Normal"/>
        <w:spacing w:lineRule="auto" w:line="276"/>
        <w:jc w:val="both"/>
        <w:rPr/>
      </w:pPr>
      <w:r>
        <w:rPr>
          <w:rStyle w:val="Fontepargpadro"/>
          <w:sz w:val="24"/>
          <w:szCs w:val="24"/>
          <w:lang w:eastAsia="en-US"/>
        </w:rPr>
        <w:t xml:space="preserve">1. </w:t>
      </w:r>
      <w:r>
        <w:rPr>
          <w:rStyle w:val="Fontepargpadro"/>
          <w:b/>
          <w:bCs/>
          <w:sz w:val="24"/>
          <w:szCs w:val="24"/>
          <w:lang w:eastAsia="en-US"/>
        </w:rPr>
        <w:t>DESCRIÇÃO DA NECESSIDADE:</w:t>
      </w:r>
    </w:p>
    <w:p>
      <w:pPr>
        <w:pStyle w:val="Normal"/>
        <w:spacing w:lineRule="auto" w:line="276" w:before="0" w:after="0"/>
        <w:jc w:val="both"/>
        <w:rPr/>
      </w:pPr>
      <w:r>
        <w:rPr>
          <w:rFonts w:eastAsia="Arial" w:cs="Times New Roman"/>
          <w:sz w:val="24"/>
          <w:szCs w:val="24"/>
        </w:rPr>
        <w:t>O Objeto do presente Estudo Técnico Preliminar é a</w:t>
      </w:r>
      <w:r>
        <w:rPr>
          <w:rFonts w:eastAsia="Times New Roman" w:cs="Times New Roman"/>
          <w:b/>
          <w:bCs/>
          <w:kern w:val="0"/>
          <w:sz w:val="24"/>
          <w:szCs w:val="24"/>
          <w14:ligatures w14:val="none"/>
        </w:rPr>
        <w:t xml:space="preserve"> </w:t>
      </w:r>
      <w:r>
        <w:rPr>
          <w:rStyle w:val="Fontepargpadro"/>
          <w:rFonts w:eastAsia="Arial" w:cs="Times New Roman"/>
          <w:b/>
          <w:bCs/>
          <w:i w:val="false"/>
          <w:iCs w:val="false"/>
          <w:color w:val="auto"/>
          <w:kern w:val="0"/>
          <w:sz w:val="24"/>
          <w:szCs w:val="24"/>
          <w:lang w:eastAsia="en-US"/>
        </w:rPr>
        <w:t xml:space="preserve">CONTRATAÇÃO DE EMPRESA OU FUNDAÇÃO PARA PRESTAÇÃO DE SERVIÇO TÉCNICO-ESPECIALIZADO NA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ASSISTENTE ADMINISTRATIVO (CONFORME A LEI N. 5.332 DE 06 DE MARÇO </w:t>
      </w:r>
      <w:r>
        <w:rPr>
          <w:rStyle w:val="Fontepargpadro"/>
          <w:rFonts w:eastAsia="Arial" w:cs="Times New Roman"/>
          <w:b/>
          <w:bCs/>
          <w:i w:val="false"/>
          <w:iCs w:val="false"/>
          <w:color w:val="000000"/>
          <w:kern w:val="0"/>
          <w:sz w:val="24"/>
          <w:szCs w:val="24"/>
          <w:lang w:eastAsia="en-US"/>
        </w:rPr>
        <w:t xml:space="preserve">DE 2018, QUE CONSOLIDA A LEGISLAÇÃO SOBRE O </w:t>
      </w:r>
      <w:r>
        <w:rPr>
          <w:rStyle w:val="Fontepargpadro"/>
          <w:rFonts w:eastAsia="Arial" w:cs="Times New Roman"/>
          <w:b/>
          <w:bCs/>
          <w:i w:val="false"/>
          <w:iCs w:val="false"/>
          <w:caps w:val="false"/>
          <w:smallCaps w:val="false"/>
          <w:color w:val="000000"/>
          <w:spacing w:val="0"/>
          <w:kern w:val="0"/>
          <w:sz w:val="24"/>
          <w:szCs w:val="24"/>
          <w:lang w:eastAsia="en-US"/>
        </w:rPr>
        <w:t>PLANO DE CLASSIFICAÇÃO DE CARGOS E FUNÇÕES DO PODER LEGISLATIVO DO MUNICÍPIO DE TRÊS PASSOS-RS)</w:t>
      </w:r>
      <w:r>
        <w:rPr>
          <w:rStyle w:val="Fontepargpadro"/>
          <w:rFonts w:eastAsia="Arial" w:cs="Times New Roman"/>
          <w:b/>
          <w:bCs/>
          <w:i w:val="false"/>
          <w:iCs w:val="false"/>
          <w:color w:val="000000"/>
          <w:kern w:val="0"/>
          <w:sz w:val="24"/>
          <w:szCs w:val="24"/>
          <w:lang w:eastAsia="en-US"/>
        </w:rPr>
        <w:t xml:space="preserve"> </w:t>
      </w:r>
      <w:r>
        <w:rPr>
          <w:rStyle w:val="Fontepargpadro"/>
          <w:rFonts w:eastAsia="Arial" w:cs="Times New Roman"/>
          <w:b/>
          <w:bCs/>
          <w:i w:val="false"/>
          <w:iCs w:val="false"/>
          <w:color w:val="auto"/>
          <w:kern w:val="0"/>
          <w:sz w:val="24"/>
          <w:szCs w:val="24"/>
          <w:lang w:eastAsia="en-US"/>
        </w:rPr>
        <w:t>PARA A CÂMARA MUNICIPAL DE TRÊS PASSOS/RS.</w:t>
      </w:r>
      <w:bookmarkStart w:id="0" w:name="_Hlk181888311"/>
    </w:p>
    <w:p>
      <w:pPr>
        <w:pStyle w:val="Default"/>
        <w:widowControl w:val="false"/>
        <w:spacing w:lineRule="auto" w:line="276"/>
        <w:jc w:val="both"/>
        <w:rPr/>
      </w:pPr>
      <w:r>
        <w:rPr>
          <w:rFonts w:ascii="Times New Roman" w:hAnsi="Times New Roman"/>
          <w:strike w:val="false"/>
          <w:dstrike w:val="false"/>
          <w:sz w:val="24"/>
          <w:szCs w:val="24"/>
          <w:u w:val="none"/>
        </w:rPr>
        <w:t xml:space="preserve">No último concurso público realizado pela Câmara Municipal de Vereadores para o provimento de servidor do quadro geral foi realizado no ano de 2019, </w:t>
      </w:r>
      <w:r>
        <w:rPr>
          <w:rStyle w:val="Strong"/>
          <w:rFonts w:ascii="Times New Roman" w:hAnsi="Times New Roman"/>
          <w:b w:val="false"/>
          <w:bCs w:val="false"/>
          <w:i w:val="false"/>
          <w:iCs w:val="false"/>
          <w:strike w:val="false"/>
          <w:dstrike w:val="false"/>
          <w:color w:val="000000"/>
          <w:sz w:val="22"/>
          <w:szCs w:val="22"/>
          <w:u w:val="none"/>
        </w:rPr>
        <w:t xml:space="preserve">e depois desse período o Poder Legislativo teve um significativo aumento na demanda de trabalho, devido </w:t>
      </w:r>
      <w:r>
        <w:rPr>
          <w:rStyle w:val="Strong"/>
          <w:rFonts w:ascii="Times New Roman" w:hAnsi="Times New Roman"/>
          <w:b w:val="false"/>
          <w:bCs w:val="false"/>
          <w:i w:val="false"/>
          <w:iCs w:val="false"/>
          <w:strike w:val="false"/>
          <w:dstrike w:val="false"/>
          <w:color w:val="000000"/>
          <w:sz w:val="24"/>
          <w:szCs w:val="24"/>
          <w:u w:val="none"/>
        </w:rPr>
        <w:t>a diversos fatores, como mudanças na legislação, realização de obras de reforma e construção, emendas impositivas, aumento de exigências legais e um constante aumento no envolvimento dos vereadores no processo legislativo, o que demanda maior trabalho dos servidores da Casa.</w:t>
      </w:r>
    </w:p>
    <w:p>
      <w:pPr>
        <w:pStyle w:val="Default"/>
        <w:widowControl w:val="false"/>
        <w:spacing w:lineRule="auto" w:line="276"/>
        <w:jc w:val="both"/>
        <w:rPr>
          <w:rFonts w:ascii="Times New Roman" w:hAnsi="Times New Roman"/>
          <w:sz w:val="24"/>
          <w:szCs w:val="24"/>
        </w:rPr>
      </w:pPr>
      <w:r>
        <w:rPr>
          <w:rFonts w:ascii="Times New Roman" w:hAnsi="Times New Roman"/>
          <w:sz w:val="24"/>
          <w:szCs w:val="24"/>
        </w:rPr>
      </w:r>
    </w:p>
    <w:p>
      <w:pPr>
        <w:pStyle w:val="Default"/>
        <w:widowControl w:val="false"/>
        <w:spacing w:lineRule="auto" w:line="276"/>
        <w:jc w:val="both"/>
        <w:rPr>
          <w:rFonts w:ascii="Times New Roman" w:hAnsi="Times New Roman"/>
          <w:sz w:val="24"/>
          <w:szCs w:val="24"/>
        </w:rPr>
      </w:pPr>
      <w:r>
        <w:rPr>
          <w:rFonts w:ascii="Times New Roman" w:hAnsi="Times New Roman"/>
          <w:strike w:val="false"/>
          <w:dstrike w:val="false"/>
          <w:sz w:val="24"/>
          <w:szCs w:val="24"/>
          <w:u w:val="none"/>
        </w:rPr>
        <w:t>A Constituição Federal preceitua que a investidura em cargos públicos depende de prévia aprovação em concurso público, de acordo com a natureza e a complexidade do cargo, ressalvadas as nomeações para os cargos de chefia e assessoramento declarado em lei de livre nomeação e exoneração (art. 37, II da CF).</w:t>
      </w:r>
    </w:p>
    <w:p>
      <w:pPr>
        <w:pStyle w:val="Default"/>
        <w:widowControl w:val="false"/>
        <w:spacing w:lineRule="auto" w:line="276"/>
        <w:jc w:val="both"/>
        <w:rPr>
          <w:rFonts w:ascii="Times New Roman" w:hAnsi="Times New Roman"/>
          <w:sz w:val="24"/>
          <w:szCs w:val="24"/>
        </w:rPr>
      </w:pPr>
      <w:r>
        <w:rPr>
          <w:rFonts w:ascii="Times New Roman" w:hAnsi="Times New Roman"/>
          <w:strike w:val="false"/>
          <w:dstrike w:val="false"/>
          <w:sz w:val="24"/>
          <w:szCs w:val="24"/>
          <w:u w:val="none"/>
        </w:rPr>
        <w:t>O concurso público é a forma mais democrática e legitima de se buscar as melhores pessoas, dentre as que participam do certame para ingressar no serviço público. Além de ensejar a todos iguais oportunidades em disputar cargos públicos e atender ao mesmo tempo aos princípios da legalidade, igualdade, impessoalidade, eficiência, e acima de tudo moralidade.</w:t>
      </w:r>
    </w:p>
    <w:p>
      <w:pPr>
        <w:pStyle w:val="Default"/>
        <w:widowControl w:val="false"/>
        <w:spacing w:lineRule="auto" w:line="276"/>
        <w:jc w:val="both"/>
        <w:rPr>
          <w:rFonts w:ascii="Times New Roman" w:hAnsi="Times New Roman"/>
          <w:sz w:val="24"/>
          <w:szCs w:val="24"/>
        </w:rPr>
      </w:pPr>
      <w:r>
        <w:rPr>
          <w:rFonts w:ascii="Times New Roman" w:hAnsi="Times New Roman"/>
          <w:strike w:val="false"/>
          <w:dstrike w:val="false"/>
          <w:sz w:val="24"/>
          <w:szCs w:val="24"/>
          <w:u w:val="none"/>
        </w:rPr>
        <w:t xml:space="preserve">Assim sendo, no intuito de cumprir o mandamento constitucional, e visando suprir a ausência de profissional no quadro de servidores do Poder Legislativo, </w:t>
      </w:r>
      <w:r>
        <w:rPr>
          <w:rFonts w:ascii="Times New Roman" w:hAnsi="Times New Roman"/>
          <w:strike w:val="false"/>
          <w:dstrike w:val="false"/>
          <w:color w:val="000000"/>
          <w:sz w:val="24"/>
          <w:szCs w:val="24"/>
          <w:u w:val="none"/>
        </w:rPr>
        <w:t>se mostra indispensável a realização de concurso público.</w:t>
      </w:r>
    </w:p>
    <w:p>
      <w:pPr>
        <w:pStyle w:val="Normal"/>
        <w:widowControl w:val="false"/>
        <w:numPr>
          <w:ilvl w:val="0"/>
          <w:numId w:val="0"/>
        </w:numPr>
        <w:suppressAutoHyphens w:val="true"/>
        <w:overflowPunct w:val="true"/>
        <w:bidi w:val="0"/>
        <w:spacing w:lineRule="auto" w:line="276" w:before="57" w:after="57"/>
        <w:ind w:left="0" w:right="57" w:hanging="0"/>
        <w:jc w:val="both"/>
        <w:rPr>
          <w:rFonts w:ascii="Times New Roman" w:hAnsi="Times New Roman"/>
          <w:sz w:val="24"/>
          <w:szCs w:val="24"/>
        </w:rPr>
      </w:pPr>
      <w:r>
        <w:rPr>
          <w:strike w:val="false"/>
          <w:dstrike w:val="false"/>
          <w:color w:val="000000"/>
          <w:sz w:val="24"/>
          <w:szCs w:val="24"/>
          <w:u w:val="none"/>
        </w:rPr>
        <w:t>A Câmara Municipal de Três Passos tem como dever, assegurar que o processo de seleção seja conduzido de forma eficiente, transparente e imparcial, o que exige a contratação de uma empresa especializada. Organizar um concurso público envolve uma série de desafios técnicos e logísticos que nem sempre poderão ser gerenciados adequadamente pelos servidores do Poder Legislativo, cujo foco principal deve estar voltado para as funções cotidianas desta Casa. Empresas especializadas possuem expertise em todas as fases do processo, desde a elaboração dos editais e provas até a logística de aplicação e correção. Ao delegar essas responsabilidades a uma entidade externa, a Câmara Municipal não apenas garante o cumprimento de todas as exigências legais e normativas dos órgãos fiscalizadores, mas também assegura a qualidade e precisão necessárias em cada etapa do concurso.</w:t>
      </w:r>
    </w:p>
    <w:p>
      <w:pPr>
        <w:pStyle w:val="Normal"/>
        <w:widowControl w:val="false"/>
        <w:numPr>
          <w:ilvl w:val="0"/>
          <w:numId w:val="0"/>
        </w:numPr>
        <w:suppressAutoHyphens w:val="true"/>
        <w:overflowPunct w:val="true"/>
        <w:bidi w:val="0"/>
        <w:spacing w:lineRule="auto" w:line="276" w:before="57" w:after="57"/>
        <w:ind w:left="0" w:right="57" w:hanging="0"/>
        <w:jc w:val="both"/>
        <w:rPr>
          <w:rFonts w:ascii="Times New Roman" w:hAnsi="Times New Roman"/>
          <w:sz w:val="24"/>
          <w:szCs w:val="24"/>
        </w:rPr>
      </w:pPr>
      <w:r>
        <w:rPr>
          <w:strike w:val="false"/>
          <w:dstrike w:val="false"/>
          <w:color w:val="000000"/>
          <w:sz w:val="24"/>
          <w:szCs w:val="24"/>
          <w:u w:val="none"/>
        </w:rPr>
        <w:t xml:space="preserve"> </w:t>
      </w:r>
      <w:r>
        <w:rPr>
          <w:strike w:val="false"/>
          <w:dstrike w:val="false"/>
          <w:color w:val="000000"/>
          <w:sz w:val="24"/>
          <w:szCs w:val="24"/>
          <w:u w:val="none"/>
        </w:rPr>
        <w:t>A imparcialidade é outro fator crucial nesse contexto. Quando um órgão público contrata uma empresa independente, reduz significativamente o risco de influências indevidas ou favoritismo no processo seletivo. A empresa contratada, por atuar sem vínculo direto com os candidatos e servidores locais, oferece garantias de que as avaliações serão conduzidas de maneira justa e neutra, fortalecendo a credibilidade do concurso e, consequentemente, da própria Câmara Municipal.</w:t>
      </w:r>
    </w:p>
    <w:p>
      <w:pPr>
        <w:pStyle w:val="Normal"/>
        <w:widowControl w:val="false"/>
        <w:numPr>
          <w:ilvl w:val="0"/>
          <w:numId w:val="0"/>
        </w:numPr>
        <w:suppressAutoHyphens w:val="true"/>
        <w:overflowPunct w:val="true"/>
        <w:bidi w:val="0"/>
        <w:spacing w:lineRule="auto" w:line="276" w:before="57" w:after="57"/>
        <w:ind w:left="0" w:right="57" w:hanging="0"/>
        <w:jc w:val="both"/>
        <w:rPr>
          <w:rFonts w:ascii="Times New Roman" w:hAnsi="Times New Roman"/>
          <w:sz w:val="24"/>
          <w:szCs w:val="24"/>
        </w:rPr>
      </w:pPr>
      <w:r>
        <w:rPr>
          <w:strike w:val="false"/>
          <w:dstrike w:val="false"/>
          <w:color w:val="000000"/>
          <w:sz w:val="24"/>
          <w:szCs w:val="24"/>
          <w:u w:val="none"/>
        </w:rPr>
        <w:t>Embora a contratação de uma empresa para organizar concursos públicos envolva custos, esses são, em muitos casos, justificados pelos benefícios obtidos. O Poder Legislativo evitará gastos adicionais com treinamentos ou aquisição de tecnologias que seriam necessários caso tentasse realizar o processo internamente.</w:t>
      </w:r>
    </w:p>
    <w:p>
      <w:pPr>
        <w:pStyle w:val="Normal"/>
        <w:widowControl w:val="false"/>
        <w:numPr>
          <w:ilvl w:val="0"/>
          <w:numId w:val="0"/>
        </w:numPr>
        <w:suppressAutoHyphens w:val="true"/>
        <w:overflowPunct w:val="true"/>
        <w:bidi w:val="0"/>
        <w:spacing w:lineRule="auto" w:line="276" w:before="57" w:after="57"/>
        <w:ind w:left="0" w:right="57" w:hanging="0"/>
        <w:jc w:val="both"/>
        <w:rPr>
          <w:rFonts w:ascii="Times New Roman" w:hAnsi="Times New Roman"/>
          <w:sz w:val="24"/>
          <w:szCs w:val="24"/>
        </w:rPr>
      </w:pPr>
      <w:r>
        <w:rPr>
          <w:strike w:val="false"/>
          <w:dstrike w:val="false"/>
          <w:color w:val="000000"/>
          <w:sz w:val="24"/>
          <w:szCs w:val="24"/>
          <w:u w:val="none"/>
        </w:rPr>
        <w:t>Além disso, ao minimizar riscos e garantir um processo de seleção bem estruturado, pode-se evitar problemas futuros, como contestações judiciais ou necessidade de refazer o concurso, o que geraria mais despesas e atrasos.</w:t>
      </w:r>
    </w:p>
    <w:p>
      <w:pPr>
        <w:pStyle w:val="Normal"/>
        <w:widowControl w:val="false"/>
        <w:numPr>
          <w:ilvl w:val="0"/>
          <w:numId w:val="0"/>
        </w:numPr>
        <w:suppressAutoHyphens w:val="true"/>
        <w:overflowPunct w:val="true"/>
        <w:bidi w:val="0"/>
        <w:spacing w:lineRule="auto" w:line="276" w:before="57" w:after="57"/>
        <w:ind w:left="0" w:right="57" w:hanging="0"/>
        <w:jc w:val="both"/>
        <w:rPr/>
      </w:pPr>
      <w:bookmarkEnd w:id="0"/>
      <w:r>
        <w:rPr>
          <w:rStyle w:val="Strong"/>
          <w:rFonts w:eastAsia="Times New Roman" w:cs="Times New Roman"/>
          <w:b w:val="false"/>
          <w:bCs w:val="false"/>
          <w:i w:val="false"/>
          <w:iCs w:val="false"/>
          <w:strike w:val="false"/>
          <w:dstrike w:val="false"/>
          <w:color w:val="000000"/>
          <w:kern w:val="0"/>
          <w:sz w:val="24"/>
          <w:szCs w:val="24"/>
          <w:u w:val="none"/>
          <w:shd w:fill="auto" w:val="clear"/>
          <w:lang w:eastAsia="en-US"/>
        </w:rPr>
        <w:t>Por fim, ressalta-se que a contratação de uma empresa para a realização de concursos públicos é uma solução prática e eficiente para atender às demandas de pessoal. Essa medida permite que a Câmara Municipal mantenha o foco em suas funções essenciais, enquanto garante que o processo seletivo ocorra de forma justa, transparente e dentro dos parâmetros legais.</w:t>
      </w:r>
    </w:p>
    <w:p>
      <w:pPr>
        <w:pStyle w:val="Normal"/>
        <w:spacing w:lineRule="auto" w:line="276"/>
        <w:jc w:val="both"/>
        <w:rPr/>
      </w:pPr>
      <w:r>
        <w:rPr>
          <w:rStyle w:val="Fontepargpadro"/>
          <w:sz w:val="24"/>
          <w:szCs w:val="24"/>
          <w:shd w:fill="auto" w:val="clear"/>
          <w:lang w:eastAsia="en-US"/>
        </w:rPr>
        <w:t xml:space="preserve">2. </w:t>
      </w:r>
      <w:r>
        <w:rPr>
          <w:rStyle w:val="Fontepargpadro"/>
          <w:b/>
          <w:bCs/>
          <w:sz w:val="24"/>
          <w:szCs w:val="24"/>
          <w:shd w:fill="auto" w:val="clear"/>
          <w:lang w:eastAsia="en-US"/>
        </w:rPr>
        <w:t>ALINHAMENTO ENTRE A CONTRATAÇÃO E O PLANEJAMENTO:</w:t>
      </w:r>
    </w:p>
    <w:p>
      <w:pPr>
        <w:pStyle w:val="Normal"/>
        <w:spacing w:lineRule="auto" w:line="276"/>
        <w:jc w:val="both"/>
        <w:rPr/>
      </w:pPr>
      <w:r>
        <w:rPr>
          <w:rStyle w:val="Fontepargpadro"/>
          <w:sz w:val="24"/>
          <w:szCs w:val="24"/>
          <w:shd w:fill="auto" w:val="clear"/>
          <w:lang w:eastAsia="en-US"/>
        </w:rPr>
        <w:t xml:space="preserve">O objeto da contratação está localizado no Plano Anual de Contratações – PAC, no item </w:t>
      </w:r>
      <w:r>
        <w:rPr>
          <w:rStyle w:val="Fontepargpadro"/>
          <w:b w:val="false"/>
          <w:bCs w:val="false"/>
          <w:sz w:val="24"/>
          <w:szCs w:val="24"/>
          <w:shd w:fill="auto" w:val="clear"/>
          <w:lang w:eastAsia="en-US"/>
        </w:rPr>
        <w:t>“</w:t>
      </w:r>
      <w:r>
        <w:rPr>
          <w:rStyle w:val="Fontepargpadro"/>
          <w:rFonts w:eastAsia="Times New Roman" w:cs="Times New Roman"/>
          <w:b w:val="false"/>
          <w:bCs w:val="false"/>
          <w:kern w:val="0"/>
          <w:sz w:val="24"/>
          <w:szCs w:val="24"/>
          <w:shd w:fill="auto" w:val="clear"/>
          <w:lang w:eastAsia="en-US"/>
          <w14:ligatures w14:val="none"/>
        </w:rPr>
        <w:t>Concursos e Processos Seletivos”, estando alinhada com o planejamento do Poder Legislativo.</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3. </w:t>
      </w:r>
      <w:r>
        <w:rPr>
          <w:rStyle w:val="Fontepargpadro"/>
          <w:b/>
          <w:bCs/>
          <w:sz w:val="24"/>
          <w:szCs w:val="24"/>
          <w:lang w:eastAsia="en-US"/>
        </w:rPr>
        <w:t>DESCRIÇÃO DOS REQUISITOS DA CONTRATAÇÃO:</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 xml:space="preserve">A contratação de banca para realização de concurso possui natureza de serviços comuns, tendo em vista que seus </w:t>
      </w:r>
      <w:r>
        <w:rPr>
          <w:rFonts w:eastAsia="Arial" w:cs="Times New Roman"/>
          <w:color w:val="000000" w:themeColor="text1"/>
          <w:sz w:val="24"/>
          <w:szCs w:val="24"/>
        </w:rPr>
        <w:t xml:space="preserve">padrões de desempenho e qualidade podem ser objetivamente definidos pelo edital, por meio de especificações usuais de mercado, </w:t>
      </w:r>
      <w:r>
        <w:rPr>
          <w:rFonts w:eastAsia="Arial" w:cs="Times New Roman"/>
          <w:sz w:val="24"/>
          <w:szCs w:val="24"/>
        </w:rPr>
        <w:t>nos termos do art. 6º, inciso XIII, da Lei Federal nº 14.133/2021, a fim de que o certame seja realizado com toda a observância das disposições legais e conduzido lisura e eficiência.</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A contratação será realizada por meio de licitação, na modalidade</w:t>
      </w:r>
      <w:r>
        <w:rPr>
          <w:rFonts w:eastAsia="Arial" w:cs="Times New Roman"/>
          <w:b/>
          <w:bCs/>
          <w:sz w:val="24"/>
          <w:szCs w:val="24"/>
        </w:rPr>
        <w:t xml:space="preserve"> Dispensa de Licitação, nos termos do artigo 75, II da Lei Federal nº 14.133/2021.</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Para fornecimento/prestação dos serviços pretendidos os eventuais interessados deverão comprovar que atuam em ramo de atividade compatível com o objeto da licitação, bem como apresentar os seguintes documentos a título habilitação, nos termos do art. 62 e seguintes, da Lei nº 14.133/2021.</w:t>
      </w:r>
    </w:p>
    <w:p>
      <w:pPr>
        <w:pStyle w:val="Normal"/>
        <w:spacing w:lineRule="auto" w:line="276" w:before="0" w:after="0"/>
        <w:ind w:firstLine="709"/>
        <w:jc w:val="both"/>
        <w:rPr>
          <w:rFonts w:ascii="Times New Roman" w:hAnsi="Times New Roman"/>
          <w:sz w:val="24"/>
          <w:szCs w:val="24"/>
        </w:rPr>
      </w:pPr>
      <w:r>
        <w:rPr>
          <w:rFonts w:eastAsia="Arial" w:cs="Times New Roman"/>
          <w:sz w:val="24"/>
          <w:szCs w:val="24"/>
        </w:rPr>
        <w:t xml:space="preserve">São </w:t>
      </w:r>
      <w:r>
        <w:rPr>
          <w:rFonts w:eastAsia="Arial" w:cs="Times New Roman"/>
          <w:b/>
          <w:bCs/>
          <w:sz w:val="24"/>
          <w:szCs w:val="24"/>
        </w:rPr>
        <w:t>requisitos técnicos mínimos</w:t>
      </w:r>
      <w:r>
        <w:rPr>
          <w:rFonts w:eastAsia="Arial" w:cs="Times New Roman"/>
          <w:sz w:val="24"/>
          <w:szCs w:val="24"/>
        </w:rPr>
        <w:t xml:space="preserve"> exigidos em virtude do objeto da contratação, além daqueles estabelecidos nos artigos 62 e seguintes: </w:t>
      </w:r>
    </w:p>
    <w:p>
      <w:pPr>
        <w:pStyle w:val="Normal"/>
        <w:spacing w:lineRule="auto" w:line="276" w:before="0" w:after="0"/>
        <w:ind w:firstLine="709"/>
        <w:jc w:val="both"/>
        <w:rPr>
          <w:rFonts w:ascii="Times New Roman" w:hAnsi="Times New Roman"/>
          <w:sz w:val="24"/>
          <w:szCs w:val="24"/>
        </w:rPr>
      </w:pPr>
      <w:r>
        <w:rPr>
          <w:rFonts w:eastAsia="Arial" w:cs="Times New Roman"/>
          <w:sz w:val="24"/>
          <w:szCs w:val="24"/>
        </w:rPr>
        <w:t xml:space="preserve">a) A instituição a ser escolhida deverá possuir experiência comprovada na realização de concursos para o preenchimento de vagas de cargos sob regime estatutário, visando a respeitabilidade e confiabilidade decorrentes da eficiência e pontualidade.   </w:t>
      </w:r>
    </w:p>
    <w:p>
      <w:pPr>
        <w:pStyle w:val="Normal"/>
        <w:spacing w:lineRule="auto" w:line="276" w:before="0" w:after="0"/>
        <w:ind w:firstLine="709"/>
        <w:jc w:val="both"/>
        <w:rPr>
          <w:rFonts w:ascii="Times New Roman" w:hAnsi="Times New Roman"/>
          <w:sz w:val="24"/>
          <w:szCs w:val="24"/>
        </w:rPr>
      </w:pPr>
      <w:r>
        <w:rPr>
          <w:rFonts w:eastAsia="Arial" w:cs="Times New Roman"/>
          <w:sz w:val="24"/>
          <w:szCs w:val="24"/>
        </w:rPr>
        <w:t xml:space="preserve">b)Além disso, deverá cumprir os prazos em todas as etapas do concurso e atender aos requisitos de celeridade, modernidade, segurança e ampla capacidade tecnológica, necessárias para a execução do concurso. </w:t>
      </w:r>
    </w:p>
    <w:p>
      <w:pPr>
        <w:pStyle w:val="Normal"/>
        <w:spacing w:lineRule="auto" w:line="276" w:before="0" w:after="0"/>
        <w:ind w:firstLine="709"/>
        <w:jc w:val="both"/>
        <w:rPr>
          <w:rFonts w:ascii="Times New Roman" w:hAnsi="Times New Roman"/>
          <w:sz w:val="24"/>
          <w:szCs w:val="24"/>
        </w:rPr>
      </w:pPr>
      <w:r>
        <w:rPr>
          <w:rFonts w:eastAsia="Arial" w:cs="Times New Roman"/>
          <w:sz w:val="24"/>
          <w:szCs w:val="24"/>
        </w:rPr>
        <w:t xml:space="preserve">c)Deverá possuir mecanismo para prevenção de fraudes, além de mecanismo de segurança na confecção, impressão e deslocamento de provas e deve ser comprometida em promover acessibilidade às pessoas com deficiência durante todas as etapas do concurso em questão.  </w:t>
      </w:r>
    </w:p>
    <w:p>
      <w:pPr>
        <w:pStyle w:val="Normal"/>
        <w:spacing w:lineRule="auto" w:line="276" w:before="0" w:after="0"/>
        <w:ind w:firstLine="709"/>
        <w:jc w:val="both"/>
        <w:rPr>
          <w:rFonts w:ascii="Times New Roman" w:hAnsi="Times New Roman"/>
          <w:sz w:val="24"/>
          <w:szCs w:val="24"/>
        </w:rPr>
      </w:pPr>
      <w:r>
        <w:rPr>
          <w:rFonts w:eastAsia="Arial" w:cs="Times New Roman"/>
          <w:sz w:val="24"/>
          <w:szCs w:val="24"/>
        </w:rPr>
        <w:t>d) Deverá providenciar locais de provas com infraestrutura adequada para permitir a boa acomodação física e facilidades de acesso a todos os candidatos, inclusive dos candidatos com deficiência e mobilidade reduzida.</w:t>
      </w:r>
    </w:p>
    <w:p>
      <w:pPr>
        <w:pStyle w:val="Normal"/>
        <w:spacing w:lineRule="auto" w:line="276" w:before="0" w:after="0"/>
        <w:ind w:firstLine="709"/>
        <w:jc w:val="both"/>
        <w:rPr/>
      </w:pPr>
      <w:r>
        <w:rPr>
          <w:rStyle w:val="Fontepargpadro"/>
          <w:rFonts w:eastAsia="Arial" w:cs="Times New Roman"/>
          <w:b w:val="false"/>
          <w:bCs w:val="false"/>
          <w:sz w:val="24"/>
          <w:szCs w:val="24"/>
          <w:lang w:eastAsia="en-US"/>
        </w:rPr>
        <w:t>e) Assegurar que os procedimentos de elaboração, impressão e empacotamento e transporte das provas estejam baseados em rígidas normas de segurança, que asseguram a manutenção do sigilo nas várias fases de desenvolvimento dos testes, da elaboração até a impressão e transporte do material definitivo.</w:t>
      </w:r>
    </w:p>
    <w:p>
      <w:pPr>
        <w:pStyle w:val="Normal"/>
        <w:spacing w:lineRule="auto" w:line="276" w:before="0" w:after="0"/>
        <w:ind w:firstLine="709"/>
        <w:jc w:val="both"/>
        <w:rPr/>
      </w:pPr>
      <w:r>
        <w:rPr>
          <w:rStyle w:val="Fontepargpadro"/>
          <w:rFonts w:eastAsia="Arial" w:cs="Times New Roman"/>
          <w:b w:val="false"/>
          <w:bCs w:val="false"/>
          <w:sz w:val="24"/>
          <w:szCs w:val="24"/>
          <w:lang w:eastAsia="en-US"/>
        </w:rPr>
        <w:t>f) Deverá realizar os serviços de acordo com a legislação vigente (R</w:t>
      </w:r>
      <w:r>
        <w:rPr>
          <w:rStyle w:val="Fontepargpadro"/>
          <w:rFonts w:eastAsia="Arial" w:cs="Times New Roman"/>
          <w:b w:val="false"/>
          <w:bCs w:val="false"/>
          <w:color w:val="000000"/>
          <w:sz w:val="24"/>
          <w:szCs w:val="24"/>
          <w:lang w:eastAsia="en-US"/>
        </w:rPr>
        <w:t>esolu</w:t>
      </w:r>
      <w:r>
        <w:rPr>
          <w:b w:val="false"/>
          <w:bCs w:val="false"/>
          <w:color w:val="000000"/>
          <w:sz w:val="24"/>
          <w:szCs w:val="24"/>
        </w:rPr>
        <w:t>ção de mesa nº 03/18 que regulamenta os concursos públicos para servidores do Legislativo Municipal de Três Passos, Lei Municipal nº 5.590, de 08 de dezembro de 2020, que dispõe sobre a reserva de vaga para a pessoa negra, parda e indígena em concurso público no âmbito da Câmara Municipal de Três Passos, Lei Municipal nº 5.591, de 08 de dezembro de 2020, que dispõe sobre a reserva de vagas para pessoa com deficiência em concurso público no âmbito da Câmara Municipal de Três Passos e Lei Municipal nº 5.332 de 06 de março de 2018, que c</w:t>
      </w:r>
      <w:r>
        <w:rPr>
          <w:b w:val="false"/>
          <w:i w:val="false"/>
          <w:caps w:val="false"/>
          <w:smallCaps w:val="false"/>
          <w:color w:val="000000"/>
          <w:spacing w:val="0"/>
          <w:sz w:val="24"/>
          <w:szCs w:val="24"/>
        </w:rPr>
        <w:t xml:space="preserve">onsolida a legislação sobre o plano de classificação de cargos e funções do Poder Legislativo do Município de Três Passos). </w:t>
      </w:r>
      <w:r>
        <w:rPr>
          <w:b w:val="false"/>
          <w:i w:val="false"/>
          <w:caps w:val="false"/>
          <w:smallCaps w:val="false"/>
          <w:color w:val="000000"/>
          <w:spacing w:val="0"/>
          <w:sz w:val="24"/>
          <w:szCs w:val="24"/>
        </w:rPr>
        <w:t>Conform</w:t>
      </w:r>
      <w:r>
        <w:rPr>
          <w:b w:val="false"/>
          <w:i w:val="false"/>
          <w:caps w:val="false"/>
          <w:smallCaps w:val="false"/>
          <w:color w:val="000000"/>
          <w:spacing w:val="0"/>
          <w:sz w:val="24"/>
          <w:szCs w:val="24"/>
          <w:shd w:fill="auto" w:val="clear"/>
        </w:rPr>
        <w:t>a anexo, além de demais legislações pertinentes à matéria.</w:t>
      </w:r>
    </w:p>
    <w:p>
      <w:pPr>
        <w:pStyle w:val="Normal"/>
        <w:spacing w:lineRule="auto" w:line="276" w:before="0" w:after="0"/>
        <w:ind w:firstLine="709"/>
        <w:jc w:val="both"/>
        <w:rPr>
          <w:highlight w:val="none"/>
          <w:shd w:fill="auto" w:val="clear"/>
        </w:rPr>
      </w:pPr>
      <w:r>
        <w:rPr>
          <w:b w:val="false"/>
          <w:i w:val="false"/>
          <w:caps w:val="false"/>
          <w:smallCaps w:val="false"/>
          <w:color w:val="000000"/>
          <w:spacing w:val="0"/>
          <w:sz w:val="24"/>
          <w:szCs w:val="24"/>
          <w:shd w:fill="auto" w:val="clear"/>
        </w:rPr>
        <w:t>g</w:t>
      </w:r>
      <w:r>
        <w:rPr>
          <w:b w:val="false"/>
          <w:i w:val="false"/>
          <w:caps w:val="false"/>
          <w:smallCaps w:val="false"/>
          <w:color w:val="000000"/>
          <w:spacing w:val="0"/>
          <w:sz w:val="24"/>
          <w:szCs w:val="24"/>
          <w:shd w:fill="auto" w:val="clear"/>
        </w:rPr>
        <w:t>) Deverá formular respostas técnicas e fundamentadas referentes a possíveis recursos que venham a surgir durante todo período de realização do Concurso Público.</w:t>
      </w:r>
    </w:p>
    <w:p>
      <w:pPr>
        <w:pStyle w:val="Normal"/>
        <w:spacing w:lineRule="auto" w:line="276" w:before="0" w:after="0"/>
        <w:ind w:firstLine="709"/>
        <w:jc w:val="both"/>
        <w:rPr>
          <w:b w:val="false"/>
          <w:b w:val="false"/>
          <w:bCs w:val="false"/>
          <w:color w:val="000000"/>
        </w:rPr>
      </w:pPr>
      <w:r>
        <w:rPr>
          <w:b w:val="false"/>
          <w:bCs w:val="false"/>
          <w:color w:val="000000"/>
        </w:rPr>
      </w:r>
    </w:p>
    <w:p>
      <w:pPr>
        <w:pStyle w:val="Normal"/>
        <w:spacing w:lineRule="auto" w:line="276" w:before="0" w:after="0"/>
        <w:ind w:firstLine="709"/>
        <w:jc w:val="both"/>
        <w:rPr>
          <w:rFonts w:ascii="Times New Roman" w:hAnsi="Times New Roman"/>
          <w:b w:val="false"/>
          <w:b w:val="false"/>
          <w:bCs w:val="false"/>
          <w:color w:val="000000"/>
          <w:sz w:val="24"/>
          <w:szCs w:val="24"/>
        </w:rPr>
      </w:pPr>
      <w:r>
        <w:rPr>
          <w:b w:val="false"/>
          <w:bCs w:val="false"/>
          <w:color w:val="000000"/>
          <w:sz w:val="24"/>
          <w:szCs w:val="24"/>
        </w:rPr>
      </w:r>
    </w:p>
    <w:p>
      <w:pPr>
        <w:pStyle w:val="Normal"/>
        <w:spacing w:lineRule="auto" w:line="276"/>
        <w:jc w:val="both"/>
        <w:rPr/>
      </w:pPr>
      <w:r>
        <w:rPr>
          <w:rStyle w:val="Fontepargpadro"/>
          <w:sz w:val="24"/>
          <w:szCs w:val="24"/>
          <w:lang w:eastAsia="en-US"/>
        </w:rPr>
        <w:t xml:space="preserve">4. </w:t>
      </w:r>
      <w:r>
        <w:rPr>
          <w:rStyle w:val="Fontepargpadro"/>
          <w:b/>
          <w:bCs/>
          <w:sz w:val="24"/>
          <w:szCs w:val="24"/>
          <w:lang w:eastAsia="en-US"/>
        </w:rPr>
        <w:t>ESTIMA DAS QUANTIDADES:</w:t>
      </w:r>
    </w:p>
    <w:p>
      <w:pPr>
        <w:pStyle w:val="Normal"/>
        <w:spacing w:lineRule="auto" w:line="276"/>
        <w:jc w:val="both"/>
        <w:rPr>
          <w:rFonts w:ascii="Times New Roman" w:hAnsi="Times New Roman"/>
          <w:sz w:val="24"/>
          <w:szCs w:val="24"/>
          <w:lang w:eastAsia="en-US"/>
        </w:rPr>
      </w:pPr>
      <w:r>
        <w:rPr>
          <w:sz w:val="24"/>
          <w:szCs w:val="24"/>
          <w:lang w:eastAsia="en-US"/>
        </w:rPr>
      </w:r>
    </w:p>
    <w:tbl>
      <w:tblPr>
        <w:tblW w:w="5000" w:type="pct"/>
        <w:jc w:val="left"/>
        <w:tblInd w:w="55" w:type="dxa"/>
        <w:tblLayout w:type="fixed"/>
        <w:tblCellMar>
          <w:top w:w="55" w:type="dxa"/>
          <w:left w:w="55" w:type="dxa"/>
          <w:bottom w:w="55" w:type="dxa"/>
          <w:right w:w="55" w:type="dxa"/>
        </w:tblCellMar>
      </w:tblPr>
      <w:tblGrid>
        <w:gridCol w:w="675"/>
        <w:gridCol w:w="1583"/>
        <w:gridCol w:w="1080"/>
        <w:gridCol w:w="2774"/>
        <w:gridCol w:w="1650"/>
        <w:gridCol w:w="1591"/>
      </w:tblGrid>
      <w:tr>
        <w:trPr/>
        <w:tc>
          <w:tcPr>
            <w:tcW w:w="675"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Item</w:t>
            </w:r>
          </w:p>
        </w:tc>
        <w:tc>
          <w:tcPr>
            <w:tcW w:w="1583"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Cargo</w:t>
            </w:r>
          </w:p>
        </w:tc>
        <w:tc>
          <w:tcPr>
            <w:tcW w:w="1080"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N. Vagas</w:t>
            </w:r>
          </w:p>
        </w:tc>
        <w:tc>
          <w:tcPr>
            <w:tcW w:w="2774"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Grau Escolaridade Mínimo</w:t>
            </w:r>
          </w:p>
        </w:tc>
        <w:tc>
          <w:tcPr>
            <w:tcW w:w="1650"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Carga Horária</w:t>
            </w:r>
          </w:p>
          <w:p>
            <w:pPr>
              <w:pStyle w:val="Contedodatabela"/>
              <w:widowControl w:val="false"/>
              <w:spacing w:lineRule="auto" w:line="276"/>
              <w:rPr>
                <w:rFonts w:ascii="Times New Roman" w:hAnsi="Times New Roman"/>
                <w:sz w:val="24"/>
                <w:szCs w:val="24"/>
              </w:rPr>
            </w:pPr>
            <w:r>
              <w:rPr>
                <w:b/>
                <w:bCs/>
                <w:sz w:val="24"/>
                <w:szCs w:val="24"/>
              </w:rPr>
              <w:t>Semanal</w:t>
            </w:r>
          </w:p>
        </w:tc>
        <w:tc>
          <w:tcPr>
            <w:tcW w:w="1591" w:type="dxa"/>
            <w:tcBorders>
              <w:left w:val="single" w:sz="4" w:space="0" w:color="000000"/>
              <w:bottom w:val="single" w:sz="4" w:space="0" w:color="000000"/>
              <w:right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Vencimento básico</w:t>
            </w:r>
          </w:p>
        </w:tc>
      </w:tr>
      <w:tr>
        <w:trPr/>
        <w:tc>
          <w:tcPr>
            <w:tcW w:w="675"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01</w:t>
            </w:r>
          </w:p>
        </w:tc>
        <w:tc>
          <w:tcPr>
            <w:tcW w:w="1583"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highlight w:val="none"/>
                <w:shd w:fill="auto" w:val="clear"/>
              </w:rPr>
            </w:pPr>
            <w:r>
              <w:rPr>
                <w:sz w:val="24"/>
                <w:szCs w:val="24"/>
                <w:shd w:fill="auto" w:val="clear"/>
              </w:rPr>
              <w:t>Assistente Administrativo</w:t>
            </w:r>
          </w:p>
          <w:p>
            <w:pPr>
              <w:pStyle w:val="Contedodatabela"/>
              <w:widowControl w:val="false"/>
              <w:spacing w:lineRule="auto" w:line="276"/>
              <w:rPr>
                <w:rFonts w:ascii="Times New Roman" w:hAnsi="Times New Roman"/>
                <w:sz w:val="24"/>
                <w:szCs w:val="24"/>
                <w:highlight w:val="none"/>
                <w:shd w:fill="FFFF00" w:val="clear"/>
              </w:rPr>
            </w:pPr>
            <w:r>
              <w:rPr>
                <w:sz w:val="24"/>
                <w:szCs w:val="24"/>
                <w:shd w:fill="FFFF00" w:val="clear"/>
              </w:rPr>
            </w:r>
          </w:p>
          <w:p>
            <w:pPr>
              <w:pStyle w:val="Contedodatabela"/>
              <w:widowControl w:val="false"/>
              <w:spacing w:lineRule="auto" w:line="276"/>
              <w:rPr>
                <w:rFonts w:ascii="Times New Roman" w:hAnsi="Times New Roman"/>
                <w:sz w:val="24"/>
                <w:szCs w:val="24"/>
                <w:highlight w:val="none"/>
                <w:shd w:fill="FFFF00" w:val="clear"/>
              </w:rPr>
            </w:pPr>
            <w:r>
              <w:rPr>
                <w:sz w:val="24"/>
                <w:szCs w:val="24"/>
                <w:shd w:fill="FFFF00" w:val="clear"/>
              </w:rPr>
            </w:r>
          </w:p>
        </w:tc>
        <w:tc>
          <w:tcPr>
            <w:tcW w:w="1080"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sz w:val="24"/>
                <w:szCs w:val="24"/>
              </w:rPr>
              <w:t>01 + CR</w:t>
            </w:r>
          </w:p>
        </w:tc>
        <w:tc>
          <w:tcPr>
            <w:tcW w:w="2774"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val="false"/>
                <w:bCs/>
                <w:i w:val="false"/>
                <w:caps w:val="false"/>
                <w:smallCaps w:val="false"/>
                <w:color w:val="333333"/>
                <w:spacing w:val="0"/>
                <w:sz w:val="24"/>
                <w:szCs w:val="24"/>
              </w:rPr>
              <w:t>Ensino superior completo em ciências contábeis, administração de empresas, administração pública, gestão pública, ciências jurídicas (Direito) ou ciências econômicas.</w:t>
            </w:r>
          </w:p>
        </w:tc>
        <w:tc>
          <w:tcPr>
            <w:tcW w:w="1650" w:type="dxa"/>
            <w:tcBorders>
              <w:left w:val="single" w:sz="4" w:space="0" w:color="000000"/>
              <w:bottom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37,5</w:t>
            </w:r>
          </w:p>
        </w:tc>
        <w:tc>
          <w:tcPr>
            <w:tcW w:w="1591" w:type="dxa"/>
            <w:tcBorders>
              <w:left w:val="single" w:sz="4" w:space="0" w:color="000000"/>
              <w:bottom w:val="single" w:sz="4" w:space="0" w:color="000000"/>
              <w:right w:val="single" w:sz="4" w:space="0" w:color="000000"/>
            </w:tcBorders>
          </w:tcPr>
          <w:p>
            <w:pPr>
              <w:pStyle w:val="Contedodatabela"/>
              <w:widowControl w:val="false"/>
              <w:spacing w:lineRule="auto" w:line="276"/>
              <w:rPr>
                <w:rFonts w:ascii="Times New Roman" w:hAnsi="Times New Roman"/>
                <w:sz w:val="24"/>
                <w:szCs w:val="24"/>
              </w:rPr>
            </w:pPr>
            <w:r>
              <w:rPr>
                <w:b/>
                <w:bCs/>
                <w:sz w:val="24"/>
                <w:szCs w:val="24"/>
              </w:rPr>
              <w:t>R$ 4.253,57</w:t>
            </w:r>
          </w:p>
        </w:tc>
      </w:tr>
    </w:tbl>
    <w:p>
      <w:pPr>
        <w:pStyle w:val="Normal"/>
        <w:spacing w:lineRule="auto" w:line="276" w:before="0" w:after="0"/>
        <w:ind w:firstLine="709"/>
        <w:jc w:val="both"/>
        <w:rPr>
          <w:rFonts w:ascii="Times New Roman" w:hAnsi="Times New Roman" w:eastAsia="Arial" w:cs="Times New Roman"/>
          <w:sz w:val="24"/>
          <w:szCs w:val="24"/>
        </w:rPr>
      </w:pPr>
      <w:r>
        <w:rPr>
          <w:rFonts w:eastAsia="Arial" w:cs="Times New Roman"/>
          <w:sz w:val="24"/>
          <w:szCs w:val="24"/>
        </w:rPr>
      </w:r>
    </w:p>
    <w:p>
      <w:pPr>
        <w:pStyle w:val="Normal"/>
        <w:spacing w:lineRule="auto" w:line="276" w:before="0" w:after="0"/>
        <w:ind w:firstLine="709"/>
        <w:jc w:val="both"/>
        <w:rPr/>
      </w:pPr>
      <w:r>
        <w:rPr>
          <w:rStyle w:val="Fontepargpadro"/>
          <w:rFonts w:eastAsia="Arial" w:cs="Times New Roman"/>
          <w:sz w:val="24"/>
          <w:szCs w:val="24"/>
        </w:rPr>
        <w:t xml:space="preserve">Quanto ao quantitativo estimado de inscrições no concurso objeto do presente instrumento, estima-se que haverá em </w:t>
      </w:r>
      <w:r>
        <w:rPr>
          <w:rStyle w:val="Fontepargpadro"/>
          <w:rFonts w:eastAsia="Arial" w:cs="Times New Roman"/>
          <w:b/>
          <w:bCs/>
          <w:sz w:val="24"/>
          <w:szCs w:val="24"/>
        </w:rPr>
        <w:t>média 100 (cem) inscritos</w:t>
      </w:r>
      <w:r>
        <w:rPr>
          <w:rStyle w:val="Fontepargpadro"/>
          <w:rFonts w:eastAsia="Arial" w:cs="Times New Roman"/>
          <w:sz w:val="24"/>
          <w:szCs w:val="24"/>
        </w:rPr>
        <w:t xml:space="preserve"> no certame, levando em consideração a quantidade de inscritos do último concurso realizado para esse mesmo cargo, no ano de 2019: 89 (oitenta e nove) inscritos.</w:t>
      </w:r>
    </w:p>
    <w:p>
      <w:pPr>
        <w:pStyle w:val="Normal"/>
        <w:spacing w:lineRule="auto" w:line="276"/>
        <w:jc w:val="both"/>
        <w:rPr/>
      </w:pPr>
      <w:r>
        <w:rPr>
          <w:rStyle w:val="Fontepargpadro"/>
          <w:sz w:val="24"/>
          <w:szCs w:val="24"/>
          <w:lang w:eastAsia="en-US"/>
        </w:rPr>
        <w:t xml:space="preserve">5. </w:t>
      </w:r>
      <w:r>
        <w:rPr>
          <w:rStyle w:val="Fontepargpadro"/>
          <w:b/>
          <w:bCs/>
          <w:sz w:val="24"/>
          <w:szCs w:val="24"/>
          <w:lang w:eastAsia="en-US"/>
        </w:rPr>
        <w:t>ALTERNATIVAS DISPONÍVEIS NO MERCADO:</w:t>
      </w:r>
    </w:p>
    <w:p>
      <w:pPr>
        <w:pStyle w:val="Normal"/>
        <w:spacing w:lineRule="auto" w:line="276"/>
        <w:jc w:val="both"/>
        <w:rPr/>
      </w:pPr>
      <w:r>
        <w:rPr>
          <w:rStyle w:val="Fontepargpadro"/>
          <w:sz w:val="24"/>
          <w:szCs w:val="24"/>
          <w:lang w:eastAsia="en-US"/>
        </w:rPr>
        <w:t>Conforme pesquisa realizada no mercado, as soluções disponíveis para necessidade administrativa é:</w:t>
      </w:r>
    </w:p>
    <w:p>
      <w:pPr>
        <w:pStyle w:val="Normal"/>
        <w:spacing w:lineRule="auto" w:line="276"/>
        <w:jc w:val="both"/>
        <w:rPr/>
      </w:pPr>
      <w:r>
        <w:rPr>
          <w:rStyle w:val="Fontepargpadro"/>
          <w:rFonts w:eastAsia="Arial" w:cs="Times New Roman"/>
          <w:b w:val="false"/>
          <w:i w:val="false"/>
          <w:caps w:val="false"/>
          <w:smallCaps w:val="false"/>
          <w:color w:val="000000"/>
          <w:spacing w:val="0"/>
          <w:sz w:val="24"/>
          <w:szCs w:val="24"/>
          <w:lang w:eastAsia="en-US"/>
        </w:rPr>
        <w:t xml:space="preserve">I. </w:t>
      </w:r>
      <w:r>
        <w:rPr>
          <w:rStyle w:val="Fontepargpadro"/>
          <w:rFonts w:eastAsia="Arial" w:cs="Times New Roman"/>
          <w:b w:val="false"/>
          <w:bCs w:val="false"/>
          <w:i w:val="false"/>
          <w:iCs w:val="false"/>
          <w:caps w:val="false"/>
          <w:smallCaps w:val="false"/>
          <w:color w:val="000000"/>
          <w:spacing w:val="0"/>
          <w:sz w:val="24"/>
          <w:szCs w:val="24"/>
          <w:lang w:eastAsia="en-US"/>
        </w:rPr>
        <w:t>Cont</w:t>
      </w:r>
      <w:r>
        <w:rPr>
          <w:rStyle w:val="Fontepargpadro"/>
          <w:rFonts w:eastAsia="Arial" w:cs="Times New Roman"/>
          <w:b w:val="false"/>
          <w:bCs w:val="false"/>
          <w:i w:val="false"/>
          <w:iCs w:val="false"/>
          <w:caps w:val="false"/>
          <w:smallCaps w:val="false"/>
          <w:color w:val="auto"/>
          <w:spacing w:val="0"/>
          <w:sz w:val="24"/>
          <w:szCs w:val="24"/>
          <w:lang w:eastAsia="en-US"/>
        </w:rPr>
        <w:t>ratação de empresa ou fundação para prestação de serviço técnico-especializado na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assistente administrativo para a Câmara Municipal de Três Passos/RS, p</w:t>
      </w:r>
      <w:r>
        <w:rPr>
          <w:rStyle w:val="Fontepargpadro"/>
          <w:rFonts w:eastAsia="Calibri" w:cs="Calibri"/>
          <w:b w:val="false"/>
          <w:bCs w:val="false"/>
          <w:i w:val="false"/>
          <w:caps w:val="false"/>
          <w:smallCaps w:val="false"/>
          <w:color w:val="000000"/>
          <w:spacing w:val="0"/>
          <w:sz w:val="24"/>
          <w:szCs w:val="24"/>
          <w:lang w:eastAsia="en-US"/>
        </w:rPr>
        <w:t>o</w:t>
      </w:r>
      <w:r>
        <w:rPr>
          <w:rStyle w:val="Fontepargpadro"/>
          <w:rFonts w:eastAsia="Calibri" w:cs="Calibri"/>
          <w:b w:val="false"/>
          <w:i w:val="false"/>
          <w:caps w:val="false"/>
          <w:smallCaps w:val="false"/>
          <w:color w:val="000000"/>
          <w:spacing w:val="0"/>
          <w:sz w:val="24"/>
          <w:szCs w:val="24"/>
          <w:lang w:eastAsia="en-US"/>
        </w:rPr>
        <w:t>r meio de Processo de Dispensa de Licitação, com base no Art. 75, inciso II da Lei 14.133/21, visto que o valor da contratação não ultrapassa o valor de R$ 59.906,02 (cinquenta e nove mil novecentos e seis reais e dois centavos);</w:t>
      </w:r>
    </w:p>
    <w:p>
      <w:pPr>
        <w:pStyle w:val="Normal"/>
        <w:spacing w:lineRule="auto" w:line="276"/>
        <w:jc w:val="both"/>
        <w:rPr/>
      </w:pPr>
      <w:r>
        <w:rPr>
          <w:rStyle w:val="Fontepargpadro"/>
          <w:rFonts w:eastAsia="Calibri" w:cs="Calibri"/>
          <w:b w:val="false"/>
          <w:i w:val="false"/>
          <w:caps w:val="false"/>
          <w:smallCaps w:val="false"/>
          <w:color w:val="000000"/>
          <w:spacing w:val="0"/>
          <w:sz w:val="24"/>
          <w:szCs w:val="24"/>
          <w:lang w:eastAsia="en-US"/>
        </w:rPr>
        <w:t xml:space="preserve">II. Realização de </w:t>
      </w:r>
      <w:r>
        <w:rPr>
          <w:rStyle w:val="Fontepargpadro"/>
          <w:rFonts w:eastAsia="Arial" w:cs="Times New Roman"/>
          <w:b w:val="false"/>
          <w:bCs w:val="false"/>
          <w:i w:val="false"/>
          <w:iCs w:val="false"/>
          <w:caps w:val="false"/>
          <w:smallCaps w:val="false"/>
          <w:color w:val="auto"/>
          <w:spacing w:val="0"/>
          <w:sz w:val="24"/>
          <w:szCs w:val="24"/>
          <w:lang w:eastAsia="en-US"/>
        </w:rPr>
        <w:t>coordenação, organização, planejamento e execução de concurso público,  pelos próprios servidores da Câmara Municipal de Três Passos-RS.</w:t>
      </w:r>
    </w:p>
    <w:p>
      <w:pPr>
        <w:pStyle w:val="Normal"/>
        <w:spacing w:lineRule="auto" w:line="276"/>
        <w:jc w:val="both"/>
        <w:rPr>
          <w:rFonts w:ascii="Times New Roman" w:hAnsi="Times New Roman" w:eastAsia="Calibri" w:cs="Calibri"/>
          <w:b w:val="false"/>
          <w:b w:val="false"/>
          <w:i w:val="false"/>
          <w:i w:val="false"/>
          <w:caps w:val="false"/>
          <w:smallCaps w:val="false"/>
          <w:color w:val="000000"/>
          <w:spacing w:val="0"/>
          <w:sz w:val="24"/>
          <w:szCs w:val="24"/>
          <w:lang w:eastAsia="en-US"/>
        </w:rPr>
      </w:pPr>
      <w:r>
        <w:rPr>
          <w:rFonts w:eastAsia="Calibri" w:cs="Calibri"/>
          <w:b w:val="false"/>
          <w:i w:val="false"/>
          <w:caps w:val="false"/>
          <w:smallCaps w:val="false"/>
          <w:color w:val="000000"/>
          <w:spacing w:val="0"/>
          <w:sz w:val="24"/>
          <w:szCs w:val="24"/>
          <w:lang w:eastAsia="en-US"/>
        </w:rPr>
      </w:r>
    </w:p>
    <w:p>
      <w:pPr>
        <w:pStyle w:val="Normal"/>
        <w:spacing w:lineRule="auto" w:line="276"/>
        <w:jc w:val="both"/>
        <w:rPr/>
      </w:pPr>
      <w:r>
        <w:rPr>
          <w:rStyle w:val="Fontepargpadro"/>
          <w:sz w:val="24"/>
          <w:szCs w:val="24"/>
          <w:lang w:eastAsia="en-US"/>
        </w:rPr>
        <w:t xml:space="preserve">6. </w:t>
      </w:r>
      <w:r>
        <w:rPr>
          <w:rStyle w:val="Fontepargpadro"/>
          <w:b/>
          <w:bCs/>
          <w:color w:val="000000"/>
          <w:sz w:val="24"/>
          <w:szCs w:val="24"/>
          <w:lang w:eastAsia="en-US"/>
        </w:rPr>
        <w:t>ESTIMATIVA DO VALOR DA CONTRATAÇÃO:</w:t>
      </w:r>
    </w:p>
    <w:p>
      <w:pPr>
        <w:pStyle w:val="Normal"/>
        <w:spacing w:lineRule="auto" w:line="276"/>
        <w:jc w:val="both"/>
        <w:rPr/>
      </w:pPr>
      <w:r>
        <w:rPr>
          <w:rStyle w:val="Fontepargpadro"/>
          <w:color w:val="000000"/>
          <w:sz w:val="24"/>
          <w:szCs w:val="24"/>
          <w:lang w:eastAsia="en-US"/>
        </w:rPr>
        <w:t>Estima-se que para a contratação desejada, o valor máximo seja de:</w:t>
      </w:r>
    </w:p>
    <w:p>
      <w:pPr>
        <w:pStyle w:val="Normal"/>
        <w:spacing w:lineRule="auto" w:line="276"/>
        <w:jc w:val="both"/>
        <w:rPr>
          <w:rStyle w:val="Fontepargpadro"/>
          <w:rFonts w:ascii="Times New Roman" w:hAnsi="Times New Roman"/>
          <w:b w:val="false"/>
          <w:b w:val="false"/>
          <w:bCs w:val="false"/>
          <w:color w:val="000000"/>
          <w:sz w:val="24"/>
          <w:szCs w:val="24"/>
          <w:lang w:eastAsia="en-US"/>
        </w:rPr>
      </w:pPr>
      <w:r>
        <w:rPr>
          <w:b w:val="false"/>
          <w:bCs w:val="false"/>
          <w:color w:val="000000"/>
          <w:sz w:val="24"/>
          <w:szCs w:val="24"/>
          <w:lang w:eastAsia="en-US"/>
        </w:rPr>
      </w:r>
    </w:p>
    <w:tbl>
      <w:tblPr>
        <w:tblW w:w="5000" w:type="pct"/>
        <w:jc w:val="left"/>
        <w:tblInd w:w="55" w:type="dxa"/>
        <w:tblLayout w:type="fixed"/>
        <w:tblCellMar>
          <w:top w:w="55" w:type="dxa"/>
          <w:left w:w="55" w:type="dxa"/>
          <w:bottom w:w="55" w:type="dxa"/>
          <w:right w:w="55" w:type="dxa"/>
        </w:tblCellMar>
      </w:tblPr>
      <w:tblGrid>
        <w:gridCol w:w="616"/>
        <w:gridCol w:w="7372"/>
        <w:gridCol w:w="1366"/>
      </w:tblGrid>
      <w:tr>
        <w:trPr>
          <w:trHeight w:val="567" w:hRule="atLeast"/>
        </w:trPr>
        <w:tc>
          <w:tcPr>
            <w:tcW w:w="616" w:type="dxa"/>
            <w:tcBorders>
              <w:left w:val="single" w:sz="4" w:space="0" w:color="000000"/>
              <w:bottom w:val="single" w:sz="4" w:space="0" w:color="000000"/>
            </w:tcBorders>
          </w:tcPr>
          <w:p>
            <w:pPr>
              <w:pStyle w:val="Contedodatabela"/>
              <w:widowControl w:val="false"/>
              <w:rPr>
                <w:b/>
                <w:b/>
                <w:bCs/>
              </w:rPr>
            </w:pPr>
            <w:r>
              <w:rPr>
                <w:b/>
                <w:bCs/>
              </w:rPr>
              <w:t>Item</w:t>
            </w:r>
          </w:p>
        </w:tc>
        <w:tc>
          <w:tcPr>
            <w:tcW w:w="7372" w:type="dxa"/>
            <w:tcBorders>
              <w:left w:val="single" w:sz="4" w:space="0" w:color="000000"/>
              <w:bottom w:val="single" w:sz="4" w:space="0" w:color="000000"/>
            </w:tcBorders>
          </w:tcPr>
          <w:p>
            <w:pPr>
              <w:pStyle w:val="Contedodatabela"/>
              <w:widowControl w:val="false"/>
              <w:rPr>
                <w:b/>
                <w:b/>
                <w:bCs/>
              </w:rPr>
            </w:pPr>
            <w:r>
              <w:rPr>
                <w:b/>
                <w:bCs/>
              </w:rPr>
              <w:t>Descrição</w:t>
            </w:r>
          </w:p>
        </w:tc>
        <w:tc>
          <w:tcPr>
            <w:tcW w:w="1366" w:type="dxa"/>
            <w:tcBorders>
              <w:left w:val="single" w:sz="4" w:space="0" w:color="000000"/>
              <w:bottom w:val="single" w:sz="4" w:space="0" w:color="000000"/>
              <w:right w:val="single" w:sz="4" w:space="0" w:color="000000"/>
            </w:tcBorders>
          </w:tcPr>
          <w:p>
            <w:pPr>
              <w:pStyle w:val="Contedodatabela"/>
              <w:widowControl w:val="false"/>
              <w:rPr>
                <w:b/>
                <w:b/>
                <w:bCs/>
              </w:rPr>
            </w:pPr>
            <w:r>
              <w:rPr>
                <w:b/>
                <w:bCs/>
              </w:rPr>
              <w:t>Valor Máx</w:t>
            </w:r>
          </w:p>
        </w:tc>
      </w:tr>
      <w:tr>
        <w:trPr/>
        <w:tc>
          <w:tcPr>
            <w:tcW w:w="616" w:type="dxa"/>
            <w:tcBorders>
              <w:left w:val="single" w:sz="4" w:space="0" w:color="000000"/>
              <w:bottom w:val="single" w:sz="4" w:space="0" w:color="000000"/>
            </w:tcBorders>
          </w:tcPr>
          <w:p>
            <w:pPr>
              <w:pStyle w:val="Contedodatabela"/>
              <w:widowControl w:val="false"/>
              <w:rPr>
                <w:b/>
                <w:b/>
                <w:bCs/>
              </w:rPr>
            </w:pPr>
            <w:r>
              <w:rPr>
                <w:b/>
                <w:bCs/>
              </w:rPr>
              <w:t>01</w:t>
            </w:r>
          </w:p>
        </w:tc>
        <w:tc>
          <w:tcPr>
            <w:tcW w:w="7372" w:type="dxa"/>
            <w:tcBorders>
              <w:left w:val="single" w:sz="4" w:space="0" w:color="000000"/>
              <w:bottom w:val="single" w:sz="4" w:space="0" w:color="000000"/>
            </w:tcBorders>
          </w:tcPr>
          <w:p>
            <w:pPr>
              <w:pStyle w:val="Normal"/>
              <w:widowControl w:val="false"/>
              <w:bidi w:val="0"/>
              <w:jc w:val="both"/>
              <w:rPr>
                <w:b w:val="false"/>
                <w:b w:val="false"/>
                <w:bCs w:val="false"/>
              </w:rPr>
            </w:pPr>
            <w:r>
              <w:rPr>
                <w:rStyle w:val="Fontepargpadro"/>
                <w:b w:val="false"/>
                <w:bCs w:val="false"/>
                <w:sz w:val="22"/>
              </w:rPr>
              <w:t>Contratação de empresa ou fundação para prestação de serviço técnico-especializado na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Assistente Administrativo para Câmara Municipal de Três Passos/RS.</w:t>
            </w:r>
          </w:p>
          <w:p>
            <w:pPr>
              <w:pStyle w:val="Normal"/>
              <w:widowControl w:val="false"/>
              <w:bidi w:val="0"/>
              <w:jc w:val="both"/>
              <w:rPr>
                <w:b w:val="false"/>
                <w:b w:val="false"/>
                <w:bCs w:val="false"/>
              </w:rPr>
            </w:pPr>
            <w:r>
              <w:rPr>
                <w:rStyle w:val="Fontepargpadro"/>
                <w:b w:val="false"/>
                <w:bCs w:val="false"/>
                <w:sz w:val="22"/>
              </w:rPr>
              <w:t>Estimativa de candidatos inscritos: 100  (cem) inscritos.</w:t>
            </w:r>
          </w:p>
        </w:tc>
        <w:tc>
          <w:tcPr>
            <w:tcW w:w="1366" w:type="dxa"/>
            <w:tcBorders>
              <w:left w:val="single" w:sz="4" w:space="0" w:color="000000"/>
              <w:bottom w:val="single" w:sz="4" w:space="0" w:color="000000"/>
              <w:right w:val="single" w:sz="4" w:space="0" w:color="000000"/>
            </w:tcBorders>
          </w:tcPr>
          <w:p>
            <w:pPr>
              <w:pStyle w:val="Contedodatabela"/>
              <w:widowControl w:val="false"/>
              <w:rPr/>
            </w:pPr>
            <w:r>
              <w:rPr/>
              <w:t xml:space="preserve">R$ </w:t>
            </w:r>
            <w:r>
              <w:rPr>
                <w:b/>
                <w:bCs/>
                <w:sz w:val="22"/>
                <w:szCs w:val="22"/>
                <w:u w:val="none"/>
              </w:rPr>
              <w:t>6.557,50</w:t>
            </w:r>
          </w:p>
        </w:tc>
      </w:tr>
      <w:tr>
        <w:trPr/>
        <w:tc>
          <w:tcPr>
            <w:tcW w:w="616" w:type="dxa"/>
            <w:tcBorders>
              <w:left w:val="single" w:sz="4" w:space="0" w:color="000000"/>
              <w:bottom w:val="single" w:sz="4" w:space="0" w:color="000000"/>
            </w:tcBorders>
          </w:tcPr>
          <w:p>
            <w:pPr>
              <w:pStyle w:val="Contedodatabela"/>
              <w:widowControl w:val="false"/>
              <w:rPr>
                <w:b/>
                <w:b/>
                <w:bCs/>
              </w:rPr>
            </w:pPr>
            <w:r>
              <w:rPr>
                <w:b/>
                <w:bCs/>
              </w:rPr>
              <w:t>02</w:t>
            </w:r>
          </w:p>
        </w:tc>
        <w:tc>
          <w:tcPr>
            <w:tcW w:w="7372" w:type="dxa"/>
            <w:tcBorders>
              <w:left w:val="single" w:sz="4" w:space="0" w:color="000000"/>
              <w:bottom w:val="single" w:sz="4" w:space="0" w:color="000000"/>
            </w:tcBorders>
          </w:tcPr>
          <w:p>
            <w:pPr>
              <w:pStyle w:val="Normal"/>
              <w:widowControl w:val="false"/>
              <w:bidi w:val="0"/>
              <w:jc w:val="both"/>
              <w:rPr>
                <w:b w:val="false"/>
                <w:b w:val="false"/>
                <w:bCs w:val="false"/>
              </w:rPr>
            </w:pPr>
            <w:r>
              <w:rPr>
                <w:b w:val="false"/>
                <w:bCs w:val="false"/>
              </w:rPr>
              <w:t>Valor por candidato excedente</w:t>
            </w:r>
          </w:p>
        </w:tc>
        <w:tc>
          <w:tcPr>
            <w:tcW w:w="1366" w:type="dxa"/>
            <w:tcBorders>
              <w:left w:val="single" w:sz="4" w:space="0" w:color="000000"/>
              <w:bottom w:val="single" w:sz="4" w:space="0" w:color="000000"/>
              <w:right w:val="single" w:sz="4" w:space="0" w:color="000000"/>
            </w:tcBorders>
          </w:tcPr>
          <w:p>
            <w:pPr>
              <w:pStyle w:val="Contedodatabela"/>
              <w:widowControl w:val="false"/>
              <w:rPr/>
            </w:pPr>
            <w:r>
              <w:rPr>
                <w:b/>
                <w:bCs/>
                <w:sz w:val="22"/>
                <w:szCs w:val="22"/>
                <w:u w:val="none"/>
              </w:rPr>
              <w:t>R$ 26,49</w:t>
            </w:r>
          </w:p>
        </w:tc>
      </w:tr>
    </w:tbl>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color w:val="000000"/>
          <w:sz w:val="24"/>
          <w:szCs w:val="24"/>
          <w:lang w:eastAsia="en-US"/>
        </w:rPr>
        <w:t xml:space="preserve">7. </w:t>
      </w:r>
      <w:r>
        <w:rPr>
          <w:rStyle w:val="Fontepargpadro"/>
          <w:b/>
          <w:bCs/>
          <w:color w:val="000000"/>
          <w:sz w:val="24"/>
          <w:szCs w:val="24"/>
          <w:lang w:eastAsia="en-US"/>
        </w:rPr>
        <w:t>DESCRIÇÃO DA SOLUÇÃO COMO UM TODO:</w:t>
      </w:r>
    </w:p>
    <w:p>
      <w:pPr>
        <w:pStyle w:val="Normal"/>
        <w:spacing w:lineRule="auto" w:line="276" w:before="0" w:after="0"/>
        <w:ind w:firstLine="708"/>
        <w:jc w:val="both"/>
        <w:rPr/>
      </w:pPr>
      <w:r>
        <w:rPr>
          <w:rStyle w:val="Fontepargpadro"/>
          <w:rFonts w:eastAsia="Arial" w:cs="Times New Roman"/>
          <w:b w:val="false"/>
          <w:bCs w:val="false"/>
          <w:i w:val="false"/>
          <w:iCs w:val="false"/>
          <w:caps w:val="false"/>
          <w:smallCaps w:val="false"/>
          <w:color w:val="auto"/>
          <w:spacing w:val="0"/>
          <w:sz w:val="24"/>
          <w:szCs w:val="24"/>
          <w:lang w:eastAsia="en-US"/>
        </w:rPr>
        <w:t xml:space="preserve"> </w:t>
      </w:r>
      <w:r>
        <w:rPr>
          <w:rStyle w:val="Fontepargpadro"/>
          <w:rFonts w:eastAsia="Arial" w:cs="Times New Roman"/>
          <w:b w:val="false"/>
          <w:bCs w:val="false"/>
          <w:i w:val="false"/>
          <w:iCs w:val="false"/>
          <w:caps w:val="false"/>
          <w:smallCaps w:val="false"/>
          <w:color w:val="auto"/>
          <w:spacing w:val="0"/>
          <w:sz w:val="24"/>
          <w:szCs w:val="24"/>
          <w:lang w:eastAsia="en-US"/>
        </w:rPr>
        <w:t xml:space="preserve">Se torna vantajoso para a Câmara Municipal, a  contratação de empresa ou fundação para prestação de serviço técnico-especializado na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de cargo público de assistente administrativo para a câmara municipal de três passos/rs, </w:t>
      </w:r>
      <w:r>
        <w:rPr>
          <w:rStyle w:val="Fontepargpadro"/>
          <w:rFonts w:eastAsia="Arial" w:cs="Times New Roman"/>
          <w:b w:val="false"/>
          <w:bCs w:val="false"/>
          <w:i w:val="false"/>
          <w:iCs w:val="false"/>
          <w:caps w:val="false"/>
          <w:smallCaps w:val="false"/>
          <w:color w:val="000000"/>
          <w:spacing w:val="0"/>
          <w:sz w:val="24"/>
          <w:szCs w:val="24"/>
          <w:lang w:eastAsia="en-US"/>
        </w:rPr>
        <w:t>P</w:t>
      </w:r>
      <w:r>
        <w:rPr>
          <w:rStyle w:val="Fontepargpadro"/>
          <w:rFonts w:eastAsia="Calibri" w:cs="Calibri"/>
          <w:b w:val="false"/>
          <w:bCs w:val="false"/>
          <w:i w:val="false"/>
          <w:caps w:val="false"/>
          <w:smallCaps w:val="false"/>
          <w:color w:val="000000"/>
          <w:spacing w:val="0"/>
          <w:sz w:val="24"/>
          <w:szCs w:val="24"/>
          <w:lang w:eastAsia="en-US"/>
        </w:rPr>
        <w:t>o</w:t>
      </w:r>
      <w:r>
        <w:rPr>
          <w:rStyle w:val="Fontepargpadro"/>
          <w:rFonts w:eastAsia="Calibri" w:cs="Calibri"/>
          <w:b w:val="false"/>
          <w:i w:val="false"/>
          <w:caps w:val="false"/>
          <w:smallCaps w:val="false"/>
          <w:color w:val="000000"/>
          <w:spacing w:val="0"/>
          <w:sz w:val="24"/>
          <w:szCs w:val="24"/>
          <w:lang w:eastAsia="en-US"/>
        </w:rPr>
        <w:t>r meio de Processo de Dispensa de Licitação, com base no Art. 75, inciso II da Lei 14.133/21, visto que o valor da contratação não ultrapassa o valor de R$ 59.906,02 (cinquenta e nove mil novecentos e seis reais e dois centavos).</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A realização de um concurso público é uma tarefa complexa, que envolve desde a formulação de questões até a gestão logística das inscrições e demais fases do processo.</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 xml:space="preserve"> </w:t>
      </w:r>
      <w:r>
        <w:rPr>
          <w:rFonts w:eastAsia="Arial" w:cs="Times New Roman"/>
          <w:sz w:val="24"/>
          <w:szCs w:val="24"/>
        </w:rPr>
        <w:t>Por essa razão, é essencial contratar uma banca especializada para garantir a execução adequada dessas atividades. Assim, ao contratar uma banca competente, experiente e idônea, com uma reputação ética e profissional sólida, o Poder Legislativo garante que o desenvolvimento institucional seja suportado por uma equipe qualificada. A qualidade do profissional selecionado é crucial para atender às necessidades atuais desde o início, garantindo que o profissional recrutado possua as competências necessárias para desempenhar suas funções de maneira eficaz e alinhada aos objetivos da Câmara Municipal de Vereadores.</w:t>
      </w:r>
    </w:p>
    <w:p>
      <w:pPr>
        <w:pStyle w:val="Normal"/>
        <w:spacing w:lineRule="auto" w:line="276" w:before="0" w:after="0"/>
        <w:ind w:firstLine="708"/>
        <w:jc w:val="both"/>
        <w:rPr/>
      </w:pPr>
      <w:r>
        <w:rPr>
          <w:rStyle w:val="Fontepargpadro"/>
          <w:rFonts w:eastAsia="Arial" w:cs="Times New Roman"/>
          <w:b w:val="false"/>
          <w:bCs w:val="false"/>
          <w:i w:val="false"/>
          <w:iCs w:val="false"/>
          <w:caps w:val="false"/>
          <w:smallCaps w:val="false"/>
          <w:color w:val="000000"/>
          <w:spacing w:val="0"/>
          <w:sz w:val="24"/>
          <w:szCs w:val="24"/>
          <w:lang w:eastAsia="en-US"/>
        </w:rPr>
        <w:t xml:space="preserve">Diante disso, a banca contratada deverá promover a coordenação, organização, planejamento e execução de concurso público, incluídos a contratação de todo pessoal (apoio, fiscais e componentes da banca de avaliação das provas objetivas) responsável pela elaboração, impressão e aplicação de provas de concurso público visando provimento do cargo de assistente administrativo, garantindo a lisura em todas as etapas do Concurso Público. </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8. </w:t>
      </w:r>
      <w:r>
        <w:rPr>
          <w:rStyle w:val="Fontepargpadro"/>
          <w:b/>
          <w:bCs/>
          <w:sz w:val="24"/>
          <w:szCs w:val="24"/>
          <w:lang w:eastAsia="en-US"/>
        </w:rPr>
        <w:t>JUSTIFICATIVA PARA O PARCELAMENTO OU NÃO DA CONTRATAÇÃO:</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 xml:space="preserve">Nos termos do art. 47, inciso II, da Lei Federal nº 14.133/2021, as licitações atenderão ao princípio do parcelamento, quando tecnicamente viável e economicamente vantajoso. Na aplicação deste princípio, o § 1º do mesmo art. 47 estabelece que deverão ser considerados a responsabilidade técnica, </w:t>
      </w:r>
      <w:r>
        <w:rPr>
          <w:rFonts w:eastAsia="Arial" w:cs="Times New Roman"/>
          <w:color w:val="000000"/>
          <w:sz w:val="24"/>
          <w:szCs w:val="24"/>
        </w:rPr>
        <w:t>o custo para a Administração de vários contratos frente às vantagens da redução de custos, com divisão do objeto em itens, e o dever de buscar a ampliação da competição e de evitar a concentração de mercado.</w:t>
      </w:r>
    </w:p>
    <w:p>
      <w:pPr>
        <w:pStyle w:val="Normal"/>
        <w:spacing w:lineRule="auto" w:line="276" w:before="0" w:after="0"/>
        <w:ind w:firstLine="708"/>
        <w:jc w:val="both"/>
        <w:rPr/>
      </w:pPr>
      <w:r>
        <w:rPr>
          <w:rStyle w:val="Fontepargpadro"/>
          <w:rFonts w:eastAsia="Arial" w:cs="Times New Roman"/>
          <w:i w:val="false"/>
          <w:iCs w:val="false"/>
          <w:color w:val="000000"/>
          <w:sz w:val="24"/>
          <w:szCs w:val="24"/>
          <w:lang w:eastAsia="en-US"/>
        </w:rPr>
        <w:t xml:space="preserve">No caso em análise, a decisão de não dividir a contratação é considerada viável </w:t>
      </w:r>
      <w:r>
        <w:rPr>
          <w:rStyle w:val="Fontepargpadro"/>
          <w:rFonts w:eastAsia="Arial" w:cs="Times New Roman"/>
          <w:i w:val="false"/>
          <w:iCs w:val="false"/>
          <w:color w:val="000000"/>
          <w:sz w:val="24"/>
          <w:szCs w:val="24"/>
          <w:lang w:eastAsia="en-US"/>
        </w:rPr>
        <w:t>e mais  vantajosa</w:t>
      </w:r>
      <w:r>
        <w:rPr>
          <w:rStyle w:val="Fontepargpadro"/>
          <w:rFonts w:eastAsia="Arial" w:cs="Times New Roman"/>
          <w:i w:val="false"/>
          <w:iCs w:val="false"/>
          <w:color w:val="000000"/>
          <w:sz w:val="24"/>
          <w:szCs w:val="24"/>
          <w:lang w:eastAsia="en-US"/>
        </w:rPr>
        <w:t>, alinhando-se melhor aos objetivos da Câmara Municipal e otimizando os recursos.</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9. </w:t>
      </w:r>
      <w:r>
        <w:rPr>
          <w:rStyle w:val="Fontepargpadro"/>
          <w:b/>
          <w:bCs/>
          <w:sz w:val="24"/>
          <w:szCs w:val="24"/>
          <w:lang w:eastAsia="en-US"/>
        </w:rPr>
        <w:t>RESULTADOS PRETENDIDOS:</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 xml:space="preserve">Pretende-se, com o presente processo, assegurar </w:t>
      </w:r>
      <w:r>
        <w:rPr>
          <w:rFonts w:eastAsia="Arial" w:cs="Times New Roman"/>
          <w:color w:val="000000"/>
          <w:sz w:val="24"/>
          <w:szCs w:val="24"/>
        </w:rPr>
        <w:t>a seleção da proposta apta a gerar a contratação mais vantajosa para a Câmara Municipal de Vereadores, além de:</w:t>
      </w:r>
    </w:p>
    <w:p>
      <w:pPr>
        <w:pStyle w:val="Normal"/>
        <w:spacing w:lineRule="auto" w:line="276" w:before="0" w:after="0"/>
        <w:ind w:firstLine="708"/>
        <w:jc w:val="both"/>
        <w:rPr>
          <w:rFonts w:ascii="Times New Roman" w:hAnsi="Times New Roman"/>
          <w:sz w:val="24"/>
          <w:szCs w:val="24"/>
        </w:rPr>
      </w:pPr>
      <w:r>
        <w:rPr>
          <w:rFonts w:eastAsia="Arial" w:cs="Times New Roman"/>
          <w:color w:val="000000"/>
          <w:sz w:val="24"/>
          <w:szCs w:val="24"/>
        </w:rPr>
        <w:t xml:space="preserve">a) Redução de Custos Operacionais: Ao ter uma empresa especializada na organização do concurso, o município pode reduzir custos operacionais, como despesas com pessoal dedicado exclusivamente à realização do concurso, aluguel de espaços para aplicação das provas, impressão de materiais, entre outros. </w:t>
      </w:r>
    </w:p>
    <w:p>
      <w:pPr>
        <w:pStyle w:val="Normal"/>
        <w:spacing w:lineRule="auto" w:line="276" w:before="0" w:after="0"/>
        <w:ind w:firstLine="708"/>
        <w:jc w:val="both"/>
        <w:rPr>
          <w:rFonts w:ascii="Times New Roman" w:hAnsi="Times New Roman"/>
          <w:sz w:val="24"/>
          <w:szCs w:val="24"/>
        </w:rPr>
      </w:pPr>
      <w:r>
        <w:rPr>
          <w:rFonts w:eastAsia="Arial" w:cs="Times New Roman"/>
          <w:color w:val="000000"/>
          <w:sz w:val="24"/>
          <w:szCs w:val="24"/>
        </w:rPr>
        <w:t xml:space="preserve">b) Agilidade no Processo: A terceirização do processo de organização do concurso público permite uma maior agilidade em todo o processo, desde o planejamento até a realização das provas e a divulgação dos resultados. </w:t>
      </w:r>
    </w:p>
    <w:p>
      <w:pPr>
        <w:pStyle w:val="Normal"/>
        <w:spacing w:lineRule="auto" w:line="276" w:before="0" w:after="0"/>
        <w:ind w:firstLine="708"/>
        <w:jc w:val="both"/>
        <w:rPr>
          <w:rFonts w:ascii="Times New Roman" w:hAnsi="Times New Roman"/>
          <w:sz w:val="24"/>
          <w:szCs w:val="24"/>
        </w:rPr>
      </w:pPr>
      <w:r>
        <w:rPr>
          <w:rFonts w:eastAsia="Arial" w:cs="Times New Roman"/>
          <w:color w:val="000000"/>
          <w:sz w:val="24"/>
          <w:szCs w:val="24"/>
        </w:rPr>
        <w:t>c) Utilização Otimizada de Recursos Humanos: Ao delegar a responsabilidade pela organização do concurso a uma empresa especializada, os recursos humanos do município podem ser direcionados para outras atividades prioritárias.</w:t>
      </w:r>
    </w:p>
    <w:p>
      <w:pPr>
        <w:pStyle w:val="Normal"/>
        <w:spacing w:lineRule="auto" w:line="276" w:before="0" w:after="0"/>
        <w:ind w:firstLine="708"/>
        <w:jc w:val="both"/>
        <w:rPr>
          <w:rFonts w:ascii="Times New Roman" w:hAnsi="Times New Roman"/>
          <w:sz w:val="24"/>
          <w:szCs w:val="24"/>
        </w:rPr>
      </w:pPr>
      <w:r>
        <w:rPr>
          <w:rFonts w:eastAsia="Arial" w:cs="Times New Roman"/>
          <w:color w:val="000000"/>
          <w:sz w:val="24"/>
          <w:szCs w:val="24"/>
        </w:rPr>
        <w:t>d) Transparência e Credibilidade: A contratação de uma empresa especializada traz transparência ao processo, aumentando a credibilidade da gestão pública perante a comunidade, os candidatos e os órgãos fiscalizadores.</w:t>
      </w:r>
    </w:p>
    <w:p>
      <w:pPr>
        <w:pStyle w:val="Normal"/>
        <w:spacing w:lineRule="auto" w:line="276" w:before="0" w:after="0"/>
        <w:ind w:firstLine="708"/>
        <w:jc w:val="both"/>
        <w:rPr>
          <w:rFonts w:ascii="Times New Roman" w:hAnsi="Times New Roman"/>
          <w:sz w:val="24"/>
          <w:szCs w:val="24"/>
        </w:rPr>
      </w:pPr>
      <w:r>
        <w:rPr>
          <w:rFonts w:eastAsia="Arial" w:cs="Times New Roman"/>
          <w:color w:val="000000"/>
          <w:sz w:val="24"/>
          <w:szCs w:val="24"/>
        </w:rPr>
        <w:t xml:space="preserve">e) </w:t>
      </w:r>
      <w:r>
        <w:rPr>
          <w:rFonts w:eastAsia="Arial" w:cs="Times New Roman"/>
          <w:color w:val="000000" w:themeColor="text1"/>
          <w:sz w:val="24"/>
          <w:szCs w:val="24"/>
        </w:rPr>
        <w:t>Redução de Riscos Jurídicos: A empresa contratada estará familiarizada com as legislações pertinentes aos concursos públicos, o que reduzirá os riscos de contestações legais por parte dos candidatos, garantindo a lisura e a legalidade de todo o processo.</w:t>
      </w:r>
    </w:p>
    <w:p>
      <w:pPr>
        <w:pStyle w:val="Normal"/>
        <w:spacing w:lineRule="auto" w:line="276" w:before="0" w:after="0"/>
        <w:ind w:firstLine="708"/>
        <w:jc w:val="both"/>
        <w:rPr/>
      </w:pPr>
      <w:r>
        <w:rPr>
          <w:rStyle w:val="Fontepargpadro"/>
          <w:rFonts w:eastAsia="Arial" w:cs="Times New Roman"/>
          <w:color w:val="000000" w:themeColor="text1"/>
          <w:sz w:val="24"/>
          <w:szCs w:val="24"/>
        </w:rPr>
        <w:t xml:space="preserve">f) Contratação de pessoal por meio de Concurso Público, garantindo a lisura do procedimento, garantindo o preenchimento de deficiências administrativas e promovendo o interesse social e a continuidade dos serviços públicos. </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10. </w:t>
      </w:r>
      <w:r>
        <w:rPr>
          <w:rStyle w:val="Fontepargpadro"/>
          <w:b/>
          <w:bCs/>
          <w:sz w:val="24"/>
          <w:szCs w:val="24"/>
          <w:lang w:eastAsia="en-US"/>
        </w:rPr>
        <w:t>PROVIDÊNCIAS PRÉVIAS AO CONTRATO:</w:t>
      </w:r>
    </w:p>
    <w:p>
      <w:pPr>
        <w:pStyle w:val="Normal"/>
        <w:spacing w:lineRule="auto" w:line="276" w:before="0" w:after="0"/>
        <w:ind w:firstLine="708"/>
        <w:jc w:val="both"/>
        <w:rPr>
          <w:rFonts w:ascii="Times New Roman" w:hAnsi="Times New Roman"/>
          <w:sz w:val="24"/>
          <w:szCs w:val="24"/>
        </w:rPr>
      </w:pPr>
      <w:r>
        <w:rPr>
          <w:rFonts w:eastAsia="Arial" w:cs="Times New Roman"/>
          <w:color w:val="000000"/>
          <w:sz w:val="24"/>
          <w:szCs w:val="24"/>
        </w:rPr>
        <w:t>A Câmara Municipal indicará servidores para atuarem como gestor e fiscal do contrato.</w:t>
      </w:r>
    </w:p>
    <w:p>
      <w:pPr>
        <w:pStyle w:val="Normal"/>
        <w:spacing w:lineRule="auto" w:line="276" w:before="0" w:after="0"/>
        <w:ind w:firstLine="708"/>
        <w:jc w:val="both"/>
        <w:rPr>
          <w:rFonts w:ascii="Times New Roman" w:hAnsi="Times New Roman"/>
          <w:sz w:val="24"/>
          <w:szCs w:val="24"/>
        </w:rPr>
      </w:pPr>
      <w:r>
        <w:rPr>
          <w:rFonts w:eastAsia="Arial" w:cs="Times New Roman"/>
          <w:sz w:val="24"/>
          <w:szCs w:val="24"/>
        </w:rPr>
        <w:t xml:space="preserve">Ademais, para que a pretendida contratação tenha sucesso, é preciso que outras etapas sejam concluídas, quais sejam: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a)</w:t>
      </w:r>
      <w:r>
        <w:rPr>
          <w:rFonts w:eastAsia="Arial" w:cs="Times New Roman"/>
          <w:sz w:val="24"/>
          <w:szCs w:val="24"/>
        </w:rPr>
        <w:t xml:space="preserve"> elaboração de termo de referência;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 xml:space="preserve">b) </w:t>
      </w:r>
      <w:r>
        <w:rPr>
          <w:rFonts w:eastAsia="Arial" w:cs="Times New Roman"/>
          <w:sz w:val="24"/>
          <w:szCs w:val="24"/>
        </w:rPr>
        <w:t xml:space="preserve">realização de certificação de disponibilidade orçamentária;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c)</w:t>
      </w:r>
      <w:r>
        <w:rPr>
          <w:rFonts w:eastAsia="Arial" w:cs="Times New Roman"/>
          <w:sz w:val="24"/>
          <w:szCs w:val="24"/>
        </w:rPr>
        <w:t xml:space="preserve"> elaboração de minuta do contrato;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d)</w:t>
      </w:r>
      <w:r>
        <w:rPr>
          <w:rFonts w:eastAsia="Arial" w:cs="Times New Roman"/>
          <w:sz w:val="24"/>
          <w:szCs w:val="24"/>
        </w:rPr>
        <w:t xml:space="preserve"> encaminhamento do processo para análise jurídica;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e)</w:t>
      </w:r>
      <w:r>
        <w:rPr>
          <w:rFonts w:eastAsia="Arial" w:cs="Times New Roman"/>
          <w:sz w:val="24"/>
          <w:szCs w:val="24"/>
        </w:rPr>
        <w:t xml:space="preserve"> análise da manifestação jurídica e atendimento aos apontamentos constantes no parecer, mediante Nota Técnica com os ajustes indicados;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f)</w:t>
      </w:r>
      <w:r>
        <w:rPr>
          <w:rFonts w:eastAsia="Arial" w:cs="Times New Roman"/>
          <w:sz w:val="24"/>
          <w:szCs w:val="24"/>
        </w:rPr>
        <w:t xml:space="preserve"> publicação e divulgação do termo de referência e anexos; </w:t>
      </w:r>
    </w:p>
    <w:p>
      <w:pPr>
        <w:pStyle w:val="Normal"/>
        <w:spacing w:lineRule="auto" w:line="276" w:before="0" w:after="0"/>
        <w:ind w:left="709" w:hanging="0"/>
        <w:jc w:val="both"/>
        <w:rPr>
          <w:rFonts w:ascii="Times New Roman" w:hAnsi="Times New Roman"/>
          <w:sz w:val="24"/>
          <w:szCs w:val="24"/>
        </w:rPr>
      </w:pPr>
      <w:r>
        <w:rPr>
          <w:rFonts w:eastAsia="Arial" w:cs="Times New Roman"/>
          <w:b/>
          <w:sz w:val="24"/>
          <w:szCs w:val="24"/>
        </w:rPr>
        <w:t>g)</w:t>
      </w:r>
      <w:r>
        <w:rPr>
          <w:rFonts w:eastAsia="Arial" w:cs="Times New Roman"/>
          <w:sz w:val="24"/>
          <w:szCs w:val="24"/>
        </w:rPr>
        <w:t xml:space="preserve"> realização de empenho; e </w:t>
      </w:r>
    </w:p>
    <w:p>
      <w:pPr>
        <w:pStyle w:val="Normal"/>
        <w:spacing w:lineRule="auto" w:line="276" w:before="0" w:after="0"/>
        <w:ind w:left="709" w:hanging="0"/>
        <w:jc w:val="both"/>
        <w:rPr/>
      </w:pPr>
      <w:r>
        <w:rPr>
          <w:rStyle w:val="Fontepargpadro"/>
          <w:rFonts w:eastAsia="Arial" w:cs="Times New Roman"/>
          <w:b/>
          <w:sz w:val="24"/>
          <w:szCs w:val="24"/>
          <w:shd w:fill="auto" w:val="clear"/>
          <w:lang w:eastAsia="en-US"/>
        </w:rPr>
        <w:t>h)</w:t>
      </w:r>
      <w:r>
        <w:rPr>
          <w:rStyle w:val="Fontepargpadro"/>
          <w:rFonts w:eastAsia="Arial" w:cs="Times New Roman"/>
          <w:sz w:val="24"/>
          <w:szCs w:val="24"/>
          <w:shd w:fill="auto" w:val="clear"/>
          <w:lang w:eastAsia="en-US"/>
        </w:rPr>
        <w:t xml:space="preserve"> assinatura e publicação do contrato.  </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11. </w:t>
      </w:r>
      <w:r>
        <w:rPr>
          <w:rStyle w:val="Fontepargpadro"/>
          <w:b/>
          <w:bCs/>
          <w:sz w:val="24"/>
          <w:szCs w:val="24"/>
          <w:lang w:eastAsia="en-US"/>
        </w:rPr>
        <w:t>CONTRATAÇÕES CORRELATAS E/OU INTERDEPENDENTES:</w:t>
      </w:r>
    </w:p>
    <w:p>
      <w:pPr>
        <w:pStyle w:val="Normal"/>
        <w:spacing w:lineRule="auto" w:line="276" w:before="0" w:after="0"/>
        <w:ind w:firstLine="708"/>
        <w:jc w:val="both"/>
        <w:rPr/>
      </w:pPr>
      <w:r>
        <w:rPr>
          <w:rStyle w:val="Fontepargpadro"/>
          <w:rFonts w:eastAsia="Arial" w:cs="Times New Roman"/>
          <w:sz w:val="24"/>
          <w:szCs w:val="24"/>
          <w:lang w:eastAsia="en-US"/>
        </w:rPr>
        <w:t>Este estudo não identificou a necessidade de realizar contratações acessórias para a perfeita execução do objeto, uma vez que todos os meios podem ser supridos apenas com a contratação ora proposta.</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12. </w:t>
      </w:r>
      <w:r>
        <w:rPr>
          <w:rStyle w:val="Fontepargpadro"/>
          <w:b/>
          <w:bCs/>
          <w:sz w:val="24"/>
          <w:szCs w:val="24"/>
          <w:lang w:eastAsia="en-US"/>
        </w:rPr>
        <w:t>POSSÍVEIS IMPACTOS AMBIENTAIS:</w:t>
      </w:r>
    </w:p>
    <w:p>
      <w:pPr>
        <w:pStyle w:val="Normal"/>
        <w:spacing w:lineRule="auto" w:line="276" w:before="0" w:after="0"/>
        <w:ind w:firstLine="708"/>
        <w:jc w:val="both"/>
        <w:rPr/>
      </w:pPr>
      <w:r>
        <w:rPr>
          <w:rStyle w:val="Fontepargpadro"/>
          <w:rFonts w:eastAsia="Arial" w:cs="Times New Roman"/>
          <w:sz w:val="24"/>
          <w:szCs w:val="24"/>
          <w:lang w:eastAsia="en-US"/>
        </w:rPr>
        <w:t>Não se aplica, pela especificidade do objeto da contratação.</w:t>
      </w:r>
    </w:p>
    <w:p>
      <w:pPr>
        <w:pStyle w:val="Normal"/>
        <w:spacing w:lineRule="auto" w:line="276"/>
        <w:jc w:val="both"/>
        <w:rPr>
          <w:rFonts w:ascii="Times New Roman" w:hAnsi="Times New Roman"/>
          <w:sz w:val="24"/>
          <w:szCs w:val="24"/>
          <w:lang w:eastAsia="en-US"/>
        </w:rPr>
      </w:pPr>
      <w:r>
        <w:rPr>
          <w:sz w:val="24"/>
          <w:szCs w:val="24"/>
          <w:lang w:eastAsia="en-US"/>
        </w:rPr>
      </w:r>
    </w:p>
    <w:p>
      <w:pPr>
        <w:pStyle w:val="Normal"/>
        <w:spacing w:lineRule="auto" w:line="276"/>
        <w:jc w:val="both"/>
        <w:rPr/>
      </w:pPr>
      <w:r>
        <w:rPr>
          <w:rStyle w:val="Fontepargpadro"/>
          <w:sz w:val="24"/>
          <w:szCs w:val="24"/>
          <w:lang w:eastAsia="en-US"/>
        </w:rPr>
        <w:t xml:space="preserve">13. </w:t>
      </w:r>
      <w:r>
        <w:rPr>
          <w:rStyle w:val="Fontepargpadro"/>
          <w:b/>
          <w:bCs/>
          <w:sz w:val="24"/>
          <w:szCs w:val="24"/>
          <w:lang w:eastAsia="en-US"/>
        </w:rPr>
        <w:t>DECLARAÇÃO DE VIABILIDADE:</w:t>
      </w:r>
    </w:p>
    <w:p>
      <w:pPr>
        <w:pStyle w:val="Normal"/>
        <w:spacing w:lineRule="auto" w:line="276"/>
        <w:jc w:val="both"/>
        <w:rPr>
          <w:rFonts w:ascii="Times New Roman" w:hAnsi="Times New Roman"/>
          <w:sz w:val="24"/>
          <w:szCs w:val="24"/>
        </w:rPr>
      </w:pPr>
      <w:r>
        <w:rPr>
          <w:sz w:val="24"/>
          <w:szCs w:val="24"/>
          <w:lang w:val="pt-BR" w:eastAsia="pt-BR" w:bidi="ar-SA"/>
        </w:rPr>
        <w:t>Com base na justificativa e nas especificações técnicas constantes neste estudo técnico preliminar e seus anexos, e na existência de planejamento orçamentário para subsidiar esta contratação, entendemos que a presente contratação é viável e a melhor solução para a necessidade de</w:t>
      </w:r>
      <w:r>
        <w:rPr>
          <w:sz w:val="24"/>
          <w:szCs w:val="24"/>
          <w:shd w:fill="auto" w:val="clear"/>
          <w:lang w:val="pt-BR" w:eastAsia="pt-BR" w:bidi="ar-SA"/>
        </w:rPr>
        <w:t>sta Casa Legislativa, atende</w:t>
      </w:r>
      <w:r>
        <w:rPr>
          <w:sz w:val="24"/>
          <w:szCs w:val="24"/>
          <w:lang w:val="pt-BR" w:eastAsia="pt-BR" w:bidi="ar-SA"/>
        </w:rPr>
        <w:t>ndo aos padrões e os preços de mercado.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color w:val="000000"/>
          <w:sz w:val="24"/>
          <w:szCs w:val="24"/>
        </w:rPr>
        <w:t>Três Passos, 04 de Fevereiro de 2025</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Responsável pela elaboração: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_________________________________________________</w:t>
      </w:r>
    </w:p>
    <w:p>
      <w:pPr>
        <w:pStyle w:val="Normal"/>
        <w:spacing w:lineRule="auto" w:line="276"/>
        <w:jc w:val="both"/>
        <w:rPr>
          <w:rFonts w:ascii="Times New Roman" w:hAnsi="Times New Roman"/>
          <w:sz w:val="24"/>
          <w:szCs w:val="24"/>
        </w:rPr>
      </w:pPr>
      <w:r>
        <w:rPr>
          <w:sz w:val="24"/>
          <w:szCs w:val="24"/>
        </w:rPr>
        <w:t>EMANUELLE CAVALCANTE CARVALHO PETRAZZINI</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VIABILIDADE DECLARADA PELA AUTORIDADE SUPERIOR:</w:t>
      </w:r>
    </w:p>
    <w:p>
      <w:pPr>
        <w:pStyle w:val="Normal"/>
        <w:spacing w:lineRule="auto" w:line="276"/>
        <w:jc w:val="both"/>
        <w:rPr>
          <w:rFonts w:ascii="Times New Roman" w:hAnsi="Times New Roman"/>
          <w:sz w:val="24"/>
          <w:szCs w:val="24"/>
        </w:rPr>
      </w:pPr>
      <w:r>
        <w:rPr>
          <w:sz w:val="24"/>
          <w:szCs w:val="24"/>
        </w:rPr>
        <w:t>DATA: __/__/__</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rFonts w:ascii="Times New Roman" w:hAnsi="Times New Roman"/>
          <w:sz w:val="24"/>
          <w:szCs w:val="24"/>
        </w:rPr>
      </w:pPr>
      <w:r>
        <w:rPr>
          <w:sz w:val="24"/>
          <w:szCs w:val="24"/>
        </w:rPr>
        <w:t>_____________________</w:t>
      </w:r>
    </w:p>
    <w:p>
      <w:pPr>
        <w:pStyle w:val="Normal"/>
        <w:spacing w:lineRule="auto" w:line="276"/>
        <w:jc w:val="both"/>
        <w:rPr>
          <w:rFonts w:ascii="Times New Roman" w:hAnsi="Times New Roman"/>
          <w:sz w:val="24"/>
          <w:szCs w:val="24"/>
        </w:rPr>
      </w:pPr>
      <w:r>
        <w:rPr>
          <w:sz w:val="24"/>
          <w:szCs w:val="24"/>
        </w:rPr>
        <w:t>FLÁVIO HABITZREITER</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851" w:top="1134" w:footer="851"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roman"/>
    <w:pitch w:val="variable"/>
  </w:font>
  <w:font w:name="Palatino Linotype">
    <w:charset w:val="00"/>
    <w:family w:val="roman"/>
    <w:pitch w:val="variable"/>
  </w:font>
  <w:font w:name="Helvetica57-Condensed">
    <w:charset w:val="00"/>
    <w:family w:val="roman"/>
    <w:pitch w:val="variable"/>
  </w:font>
  <w:font w:name="Arial Black">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LinkdaInternet"/>
          <w:rFonts w:ascii="Arial Black" w:hAnsi="Arial Black"/>
          <w:color w:val="auto"/>
          <w:sz w:val="16"/>
          <w:u w:val="none"/>
        </w:rPr>
        <w:t>camara@trespassos.rs.leg.br</w:t>
      </w:r>
    </w:hyperlink>
    <w:r>
      <w:rPr>
        <w:rFonts w:ascii="Arial Black" w:hAnsi="Arial Black"/>
        <w:sz w:val="16"/>
      </w:rPr>
      <w:t xml:space="preserve">   Site: www.trespassos.rs.leg.br</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Arial Black" w:hAnsi="Arial Black"/>
        <w:sz w:val="16"/>
      </w:rPr>
    </w:pPr>
    <w:r>
      <w:rPr>
        <w:rFonts w:ascii="Arial Black" w:hAnsi="Arial Black"/>
        <w:sz w:val="16"/>
      </w:rPr>
      <w:t>Rua Salgado Filho, 79  - Três Passos-RS.-  CEP: 98600-000  Fone/Fax: (55) 3522 1210</w:t>
    </w:r>
  </w:p>
  <w:p>
    <w:pPr>
      <w:pStyle w:val="Rodap"/>
      <w:jc w:val="center"/>
      <w:rPr/>
    </w:pPr>
    <w:r>
      <w:rPr>
        <w:rFonts w:ascii="Arial Black" w:hAnsi="Arial Black"/>
        <w:sz w:val="16"/>
      </w:rPr>
      <w:t xml:space="preserve">E-mail: </w:t>
    </w:r>
    <w:hyperlink r:id="rId1">
      <w:r>
        <w:rPr>
          <w:rStyle w:val="LinkdaInternet"/>
          <w:rFonts w:ascii="Arial Black" w:hAnsi="Arial Black"/>
          <w:color w:val="auto"/>
          <w:sz w:val="16"/>
          <w:u w:val="none"/>
        </w:rPr>
        <w:t>camara@trespassos.rs.leg.br</w:t>
      </w:r>
    </w:hyperlink>
    <w:r>
      <w:rPr>
        <w:rFonts w:ascii="Arial Black" w:hAnsi="Arial Black"/>
        <w:sz w:val="16"/>
      </w:rPr>
      <w:t xml:space="preserve">   Site: www.trespassos.rs.leg.br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28" w:before="0" w:after="0"/>
      <w:ind w:left="1928" w:right="0" w:hanging="0"/>
      <w:jc w:val="center"/>
      <w:rPr>
        <w:rFonts w:ascii="Times New Roman" w:hAnsi="Times New Roman"/>
        <w:sz w:val="28"/>
        <w:szCs w:val="28"/>
      </w:rPr>
    </w:pPr>
    <w:r>
      <w:drawing>
        <wp:anchor behindDoc="1" distT="0" distB="0" distL="0" distR="0" simplePos="0" locked="0" layoutInCell="0" allowOverlap="1" relativeHeight="8">
          <wp:simplePos x="0" y="0"/>
          <wp:positionH relativeFrom="column">
            <wp:posOffset>1837055</wp:posOffset>
          </wp:positionH>
          <wp:positionV relativeFrom="paragraph">
            <wp:posOffset>-79375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left="3168" w:right="2246" w:hanging="0"/>
      <w:jc w:val="center"/>
      <w:rPr/>
    </w:pPr>
    <w:r>
      <w:rPr>
        <w:sz w:val="24"/>
        <w:szCs w:val="24"/>
      </w:rPr>
      <w:t xml:space="preserve">             </w:t>
    </w:r>
    <w:r>
      <w:rPr>
        <w:sz w:val="24"/>
        <w:szCs w:val="24"/>
      </w:rPr>
      <w:t xml:space="preserve">Estado do Rio Grande do Sul </w:t>
    </w:r>
  </w:p>
  <w:p>
    <w:pPr>
      <w:pStyle w:val="Normal"/>
      <w:spacing w:lineRule="auto" w:line="228" w:before="0" w:after="0"/>
      <w:ind w:left="3168" w:right="2246" w:hanging="0"/>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Cabealho"/>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suppressAutoHyphens w:val="true"/>
      <w:overflowPunct w:val="false"/>
      <w:bidi w:val="0"/>
      <w:spacing w:lineRule="auto" w:line="228" w:before="0" w:after="0"/>
      <w:ind w:left="1928" w:right="0" w:hanging="0"/>
      <w:jc w:val="center"/>
      <w:rPr>
        <w:rFonts w:ascii="Times New Roman" w:hAnsi="Times New Roman"/>
        <w:sz w:val="28"/>
        <w:szCs w:val="28"/>
      </w:rPr>
    </w:pPr>
    <w:r>
      <w:drawing>
        <wp:anchor behindDoc="1" distT="0" distB="0" distL="0" distR="0" simplePos="0" locked="0" layoutInCell="0" allowOverlap="1" relativeHeight="8">
          <wp:simplePos x="0" y="0"/>
          <wp:positionH relativeFrom="column">
            <wp:posOffset>1837055</wp:posOffset>
          </wp:positionH>
          <wp:positionV relativeFrom="paragraph">
            <wp:posOffset>-79375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spacing w:lineRule="auto" w:line="228" w:before="0" w:after="0"/>
      <w:ind w:left="3168" w:right="2246" w:hanging="0"/>
      <w:jc w:val="center"/>
      <w:rPr/>
    </w:pPr>
    <w:r>
      <w:rPr>
        <w:sz w:val="24"/>
        <w:szCs w:val="24"/>
      </w:rPr>
      <w:t xml:space="preserve">             </w:t>
    </w:r>
    <w:r>
      <w:rPr>
        <w:sz w:val="24"/>
        <w:szCs w:val="24"/>
      </w:rPr>
      <w:t xml:space="preserve">Estado do Rio Grande do Sul </w:t>
    </w:r>
  </w:p>
  <w:p>
    <w:pPr>
      <w:pStyle w:val="Normal"/>
      <w:spacing w:lineRule="auto" w:line="228" w:before="0" w:after="0"/>
      <w:ind w:left="3168" w:right="2246" w:hanging="0"/>
      <w:jc w:val="center"/>
      <w:rPr>
        <w:rFonts w:ascii="Times New Roman" w:hAnsi="Times New Roman"/>
        <w:sz w:val="24"/>
        <w:szCs w:val="24"/>
      </w:rPr>
    </w:pPr>
    <w:r>
      <w:rPr>
        <w:b/>
        <w:bCs/>
        <w:w w:val="95"/>
        <w:sz w:val="24"/>
        <w:szCs w:val="24"/>
      </w:rPr>
      <w:t xml:space="preserve">           </w:t>
    </w: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Cabealho"/>
      <w:rPr/>
    </w:pPr>
    <w:r>
      <w:rPr/>
    </w:r>
  </w:p>
</w:hdr>
</file>

<file path=word/settings.xml><?xml version="1.0" encoding="utf-8"?>
<w:settings xmlns:w="http://schemas.openxmlformats.org/wordprocessingml/2006/main">
  <w:zoom w:percent="12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Smbolosdenumerao">
    <w:name w:val="Símbolos de numeração"/>
    <w:qFormat/>
    <w:rPr/>
  </w:style>
  <w:style w:type="character" w:styleId="Nfase">
    <w:name w:val="Emphasis"/>
    <w:qFormat/>
    <w:rPr>
      <w:i/>
      <w:iCs/>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LinkdaInternet">
    <w:name w:val="Hyperlink"/>
    <w:rPr>
      <w:color w:val="000080"/>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Ttulododocumento">
    <w:name w:val="Title"/>
    <w:basedOn w:val="Normal"/>
    <w:next w:val="Corpodotexto"/>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left="-180" w:hanging="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
    <w:name w:val="Header"/>
    <w:basedOn w:val="Normal"/>
    <w:pPr>
      <w:tabs>
        <w:tab w:val="clear" w:pos="709"/>
        <w:tab w:val="center" w:pos="4419" w:leader="none"/>
        <w:tab w:val="right" w:pos="8838" w:leader="none"/>
      </w:tabs>
    </w:pPr>
    <w:rPr/>
  </w:style>
  <w:style w:type="paragraph" w:styleId="Rodap">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atabela"/>
    <w:qFormat/>
    <w:pPr>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1"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1"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1"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left="720" w:hanging="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Texto">
    <w:name w:val="Texto"/>
    <w:basedOn w:val="Normal"/>
    <w:qFormat/>
    <w:pPr>
      <w:suppressAutoHyphens w:val="true"/>
      <w:spacing w:lineRule="atLeast" w:line="240"/>
      <w:jc w:val="both"/>
      <w:textAlignment w:val="center"/>
    </w:pPr>
    <w:rPr>
      <w:rFonts w:ascii="Helvetica57-Condensed" w:hAnsi="Helvetica57-Condensed" w:cs="Helvetica57-Condensed"/>
      <w:color w:val="000000"/>
      <w:spacing w:val="-4"/>
      <w:sz w:val="18"/>
      <w:szCs w:val="18"/>
    </w:rPr>
  </w:style>
  <w:style w:type="numbering" w:styleId="Semlista" w:default="1">
    <w:name w:val="Sem lista"/>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p@camaratp.rs.gov.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1777</TotalTime>
  <Application>LibreOffice/7.4.2.3$Windows_X86_64 LibreOffice_project/382eef1f22670f7f4118c8c2dd222ec7ad009daf</Application>
  <AppVersion>15.0000</AppVersion>
  <Pages>7</Pages>
  <Words>2561</Words>
  <Characters>14893</Characters>
  <CharactersWithSpaces>17434</CharactersWithSpaces>
  <Paragraphs>111</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2025-02-10T08:40:15Z</cp:lastPrinted>
  <dcterms:modified xsi:type="dcterms:W3CDTF">2025-02-17T08:33:13Z</dcterms:modified>
  <cp:revision>144</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