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08/2025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08/2025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</w:t>
      </w:r>
      <w:r>
        <w:rPr>
          <w:rStyle w:val="Fontepargpadro"/>
          <w:b/>
          <w:bCs/>
          <w:i w:val="false"/>
          <w:iCs w:val="false"/>
          <w:lang w:eastAsia="en-US"/>
        </w:rPr>
        <w:t>ÇÃO DE EMPRESA DO RAMO PERTINENTE PARA AQUISIÇÃO DE PASSAGENS AÉREAS PARA DESLOCAMENTO DE VEREADOR QUE IRÁ A BRASÍLIA/DF.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 xml:space="preserve">A presente contratação se justifica pela necessidade de </w:t>
      </w: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compra de passagens aéreas para deslocamento de vereador que irá a Brasília-DF, a fim de cumprir agenda com assessores e deputados federais.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O objeto da contratação não está localizado no Plano Anual de Contratações, mas será incluído em futura retificação.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3.1. Para prestação dos serviços pretendidos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3.2. A empresa contratada deverá prestar a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ssistência em possíveis alterações e cancelamentos e suporte em caso de problemas como atrasos de voos, cancelamentos, ou perda de conexões, ajudando na resolução do problema.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3.3. O prazo de vigência do contrato a ser firmado será 30 dias a contar da data de sua assinatura.</w:t>
      </w:r>
    </w:p>
    <w:p>
      <w:pPr>
        <w:pStyle w:val="Normal"/>
        <w:jc w:val="both"/>
        <w:rPr>
          <w:rStyle w:val="Fontepargpadro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sz w:val="24"/>
          <w:szCs w:val="24"/>
          <w:lang w:val="pt-BR" w:eastAsia="ar-SA" w:bidi="ar-SA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tbl>
      <w:tblPr>
        <w:tblW w:w="940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256"/>
        <w:gridCol w:w="2044"/>
      </w:tblGrid>
      <w:tr>
        <w:trPr/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Máximo Total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 xml:space="preserve">Passagem aérea (ida e volta) de </w:t>
            </w:r>
            <w:r>
              <w:rPr>
                <w:shd w:fill="auto" w:val="clear"/>
              </w:rPr>
              <w:t>Chapecó/SC</w:t>
            </w:r>
            <w:r>
              <w:rPr/>
              <w:t xml:space="preserve"> à Brasília/DF com saída no dia 25/03/2025</w:t>
            </w:r>
            <w:r>
              <w:rPr>
                <w:shd w:fill="auto" w:val="clear"/>
              </w:rPr>
              <w:t xml:space="preserve"> e volta no dia 28/03/2025.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01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u w:val="none"/>
                <w:shd w:fill="auto" w:val="clear"/>
              </w:rPr>
              <w:t>R$3.503,72</w:t>
            </w:r>
          </w:p>
        </w:tc>
      </w:tr>
      <w:tr>
        <w:trPr/>
        <w:tc>
          <w:tcPr>
            <w:tcW w:w="9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 Máximo R$3.503,72 (três mil quinhentos e três reais e setenta e dois centavos)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é: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lang w:eastAsia="en-US"/>
        </w:rPr>
        <w:t xml:space="preserve">I. </w:t>
      </w:r>
      <w:r>
        <w:rPr>
          <w:rStyle w:val="Fontepargpadro"/>
          <w:b/>
          <w:bCs/>
          <w:lang w:eastAsia="en-US"/>
        </w:rPr>
        <w:t>Aquisição de p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assagens aéreas (ida e volta) de Chapecó/SC à Brasília/DF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, diretamente com a companhia aérea, permitindo que o viajante chegue rapidamente ao destino. Embora o custo possa ser mais elevado, a agilidade é um dos principais benefícios. </w:t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II. </w:t>
      </w:r>
      <w:r>
        <w:rPr>
          <w:rStyle w:val="Fontepargpadro"/>
          <w:rFonts w:eastAsia="Calibri" w:cs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Utilização de carro como meio de transporte para chegar até Brasília/DF.</w:t>
      </w: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A viagem de carro leva mais de 26 horas, sendo uma opção flexível, mas com custo elevado em termos de combustível, alimentação e hospedagem. Esse meio de transporte oferece liberdade de horários e paradas, mas o tempo de deslocamento é significativamente longo. </w:t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III. </w:t>
      </w:r>
      <w:r>
        <w:rPr>
          <w:rStyle w:val="Fontepargpadro"/>
          <w:rFonts w:eastAsia="Calibri" w:cs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Viagem de ônibus até o local pretendido.</w:t>
      </w: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A viagem de ônibus leva cerca de 36 horas e é a opção mais econômica. No entanto, o longo tempo de viagem e a falta de flexibilidade nos horários comprometem a eficiência e o conforto, tornando essa alternativa menos atraente para quem tem prazos a cumprir.</w:t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IV. </w:t>
      </w:r>
      <w:r>
        <w:rPr>
          <w:rStyle w:val="Strong"/>
          <w:rFonts w:eastAsia="Calibri" w:cs="Calibri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Aquisição de passagens aéreas (ida e volta) de Porto Alegre/RS a Brasília/DF.</w:t>
      </w: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Esta alternativa apresenta um custo de passagem mais elevado, além de um trajeto mais longo, tanto em termos de distância quanto de tempo de viagem. O viajante precisaria se deslocar de Chapecó até Porto Alegre para então embarcar no voo para Brasília, o que aumenta o tempo total de deslocamento. 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6. </w:t>
      </w:r>
      <w:r>
        <w:rPr>
          <w:rStyle w:val="Fontepargpadro"/>
          <w:b/>
          <w:bCs/>
          <w:color w:val="000000"/>
          <w:shd w:fill="auto" w:val="clear"/>
          <w:lang w:eastAsia="en-US"/>
        </w:rPr>
        <w:t>ESTIMATIVA DO VALOR DA CONTRATAÇÃO: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/>
      </w:pPr>
      <w:r>
        <w:rPr>
          <w:rStyle w:val="Fontepargpadro"/>
          <w:color w:val="000000"/>
          <w:shd w:fill="auto" w:val="clear"/>
          <w:lang w:eastAsia="en-US"/>
        </w:rPr>
        <w:t>Estima-se que para a contratação desejada, o valor total da contratação será de</w:t>
      </w:r>
      <w:r>
        <w:rPr>
          <w:rStyle w:val="Fontepargpadro"/>
          <w:b/>
          <w:bCs/>
          <w:color w:val="000000"/>
          <w:shd w:fill="auto" w:val="clear"/>
          <w:lang w:eastAsia="en-US"/>
        </w:rPr>
        <w:t xml:space="preserve"> R$3.503,72 (três mil quinhentos e três reais e setenta e dois centavos) </w:t>
      </w:r>
      <w:r>
        <w:rPr>
          <w:rStyle w:val="Fontepargpadro"/>
          <w:b w:val="false"/>
          <w:bCs w:val="false"/>
          <w:color w:val="000000"/>
          <w:shd w:fill="auto" w:val="clear"/>
          <w:lang w:eastAsia="en-US"/>
        </w:rPr>
        <w:t>conforme proposta mais vantajosa, apresentada pela empresa contratada.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7. </w:t>
      </w:r>
      <w:r>
        <w:rPr>
          <w:rStyle w:val="Fontepargpadro"/>
          <w:b/>
          <w:bCs/>
          <w:color w:val="000000"/>
          <w:lang w:eastAsia="en-US"/>
        </w:rPr>
        <w:t>DESCRIÇÃO DA SOLUÇÃO COMO UM TODO: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A contratação será realizada por meio de uma agência de viagens para a aquisição de passagens aéreas (ida e volta) de Chapecó/SC a Brasília/DF, por meio de Processo de Dispensa de Licitação, conforme o Art. 75, Inciso II da Lei 14.133/21.</w:t>
      </w:r>
    </w:p>
    <w:p>
      <w:pPr>
        <w:pStyle w:val="Normal"/>
        <w:spacing w:lineRule="auto" w:line="276"/>
        <w:jc w:val="both"/>
        <w:rPr/>
      </w:pPr>
      <w:r>
        <w:rPr/>
        <w:t>A escolha pela viagem aérea se justifica pela maior agilidade e pelo melhor custo-benefício, especialmente quando comparada ao deslocamento rodoviário, que demandaria mais de 26 horas de viagem, além de custos adicionais com combustível, alimentação e hospedagem. O transporte aéreo oferece um tempo de deslocamento significativamente mais curto, proporcionando maior conforto e eficiência.</w:t>
      </w:r>
    </w:p>
    <w:p>
      <w:pPr>
        <w:pStyle w:val="Normal"/>
        <w:spacing w:lineRule="auto" w:line="276"/>
        <w:jc w:val="both"/>
        <w:rPr/>
      </w:pPr>
      <w:r>
        <w:rPr/>
        <w:t>Embora exista a possibilidade de voo via Porto Alegre/RS, esta alternativa se apresenta como menos vantajosa, devido ao custo de passagem mais elevado e ao trajeto mais longo, que requer deslocamento adicional até Porto Alegre. Dessa forma, essa opção não é considerada atraente em termos de tempo e custo, sendo a rota direta de Chapecó a Brasília a mais eficiente.</w:t>
      </w:r>
    </w:p>
    <w:p>
      <w:pPr>
        <w:pStyle w:val="Normal"/>
        <w:spacing w:lineRule="auto" w:line="276"/>
        <w:jc w:val="both"/>
        <w:rPr/>
      </w:pPr>
      <w:r>
        <w:rPr/>
        <w:t>Adicionalmente, a contratação de uma agência de viagens oferece a vantagem do suporte especializado em caso de imprevistos, como atrasos, cancelamentos ou necessidade de remarcação, garantindo maior segurança, comodidade e tranquilidade para o viajante. Essa assistência contribui para a minimização de riscos, assegurando que a viagem ocorra de forma mais fluida e sem contratempos.</w:t>
      </w:r>
    </w:p>
    <w:p>
      <w:pPr>
        <w:pStyle w:val="Normal"/>
        <w:spacing w:lineRule="auto" w:line="276"/>
        <w:jc w:val="both"/>
        <w:rPr>
          <w:rStyle w:val="Fontepargpadro"/>
        </w:rPr>
      </w:pPr>
      <w:r>
        <w:rPr/>
      </w:r>
    </w:p>
    <w:p>
      <w:pPr>
        <w:pStyle w:val="Normal"/>
        <w:spacing w:lineRule="auto" w:line="276"/>
        <w:jc w:val="both"/>
        <w:rPr>
          <w:rStyle w:val="Fontepargpadro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Style w:val="Strong"/>
          <w:i w:val="false"/>
          <w:iCs w:val="false"/>
          <w:color w:val="000000"/>
          <w:sz w:val="24"/>
          <w:szCs w:val="24"/>
          <w:lang w:eastAsia="en-US"/>
        </w:rPr>
        <w:t>Unicidade do objeto:</w:t>
      </w: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 xml:space="preserve"> A contratação envolve a aquisição de passagens aéreas (ida e volta) para o deslocamento de Chapecó/SC a Brasília/DF, que será realizada por uma única empresa. Sendo assim, não há como fracionar a contratação, pois se trata de um serviço único.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/>
        <w:ind w:left="720" w:hanging="283"/>
        <w:jc w:val="both"/>
        <w:rPr/>
      </w:pPr>
      <w:r>
        <w:rPr>
          <w:rStyle w:val="Strong"/>
        </w:rPr>
        <w:t>Apoio centralizado:</w:t>
      </w:r>
      <w:r>
        <w:rPr/>
        <w:t xml:space="preserve"> Ao contratar uma única empresa, garante-se maior eficácia na resolução de imprevistos, como atrasos de voo, e oferece suporte imediato ao vereador, evitando a necessidade de lidar com múltiplos fornecedores.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/>
        <w:ind w:left="720" w:hanging="283"/>
        <w:jc w:val="both"/>
        <w:rPr/>
      </w:pPr>
      <w:r>
        <w:rPr>
          <w:rStyle w:val="Strong"/>
        </w:rPr>
        <w:t>Eficiência na gestão:</w:t>
      </w:r>
      <w:r>
        <w:rPr/>
        <w:t xml:space="preserve"> A contratação integral facilita o acompanhamento do processo e a coordenação da viagem, evitando problemas logísticos e garantindo um atendimento mais ágil em caso de imprevistos.</w:t>
      </w:r>
    </w:p>
    <w:p>
      <w:pPr>
        <w:pStyle w:val="Normal"/>
        <w:widowControl w:val="false"/>
        <w:snapToGrid w:val="false"/>
        <w:spacing w:lineRule="auto" w:line="276"/>
        <w:jc w:val="both"/>
        <w:rPr>
          <w:rStyle w:val="Fontepargpadro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Pretende-se, com o presente processo, assegurar a seleção da proposta apta a gerar a contratação mais vantajosa para a Câmara Municipal de Vereadores, além de: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76"/>
        <w:ind w:left="709" w:hanging="283"/>
        <w:jc w:val="both"/>
        <w:rPr/>
      </w:pPr>
      <w:r>
        <w:rPr>
          <w:rStyle w:val="Strong"/>
        </w:rPr>
        <w:t>Agilidade no processo:</w:t>
      </w:r>
      <w:r>
        <w:rPr/>
        <w:t xml:space="preserve"> A escolha do transporte aéreo reduz significativamente o tempo de deslocamento em comparação com alternativas rodoviárias, permitindo que o vereador cumpra sua agenda de forma mais eficiente.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76"/>
        <w:ind w:left="709" w:hanging="283"/>
        <w:jc w:val="both"/>
        <w:rPr/>
      </w:pPr>
      <w:r>
        <w:rPr>
          <w:rStyle w:val="Strong"/>
        </w:rPr>
        <w:t>Otimização de recursos:</w:t>
      </w:r>
      <w:r>
        <w:rPr/>
        <w:t xml:space="preserve"> A solução aérea evita custos extras com hospedagem, alimentação e combustíveis, que seriam gerados em longos deslocamentos terrestres, resultando em uma gestão mais eficiente dos recursos públicos.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76"/>
        <w:ind w:left="709" w:hanging="283"/>
        <w:jc w:val="both"/>
        <w:rPr/>
      </w:pPr>
      <w:r>
        <w:rPr>
          <w:rStyle w:val="Strong"/>
        </w:rPr>
        <w:t>Apoio especializado durante a viagem:</w:t>
      </w:r>
      <w:r>
        <w:rPr/>
        <w:t xml:space="preserve"> A contratação de uma agência especializada assegura suporte contínuo ao vereador, com assistência imediata em caso de imprevistos, como atrasos ou cancelamentos, garantindo maior segurança e comodidade.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76"/>
        <w:ind w:left="709" w:hanging="283"/>
        <w:jc w:val="both"/>
        <w:rPr/>
      </w:pPr>
      <w:r>
        <w:rPr>
          <w:rStyle w:val="Strong"/>
        </w:rPr>
        <w:t>Eficiência e segurança:</w:t>
      </w:r>
      <w:r>
        <w:rPr/>
        <w:t xml:space="preserve"> Com a contratação de uma única empresa para a viagem, a coordenação do processo é mais ágil e a resolução de problemas é centralizada, proporcionando um atendimento mais eficiente e sem complicações.</w:t>
      </w:r>
    </w:p>
    <w:p>
      <w:pPr>
        <w:pStyle w:val="Normal"/>
        <w:spacing w:lineRule="auto" w:line="276"/>
        <w:jc w:val="both"/>
        <w:rPr>
          <w:rStyle w:val="Fontepargpadro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realização da compra das passagens, bem como o acompanhamento e devida orientação de um servidor do Poder Legislativo que acompanhará a disponibilização das mesmas.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Corpodotexto"/>
        <w:spacing w:lineRule="auto" w:line="240"/>
        <w:jc w:val="both"/>
        <w:rPr>
          <w:rFonts w:ascii="Times New Roman" w:hAnsi="Times New Roman"/>
          <w:lang w:eastAsia="en-US"/>
        </w:rPr>
      </w:pPr>
      <w:r>
        <w:rPr>
          <w:rStyle w:val="Fontepargpadro"/>
          <w:rFonts w:ascii="Times New Roman" w:hAnsi="Times New Roman"/>
          <w:lang w:eastAsia="en-US"/>
        </w:rPr>
        <w:t xml:space="preserve"> </w:t>
      </w:r>
      <w:r>
        <w:rPr>
          <w:rStyle w:val="Fontepargpadro"/>
          <w:rFonts w:ascii="Times New Roman" w:hAnsi="Times New Roman"/>
          <w:lang w:eastAsia="en-US"/>
        </w:rPr>
        <w:t>A viagem de longas distâncias de avião torna-se mais sustentável do que viajar de carro, quando a</w:t>
      </w:r>
      <w:r>
        <w:rPr>
          <w:rStyle w:val="Fontepargpadro"/>
          <w:rFonts w:ascii="Times New Roman" w:hAnsi="Times New Roman"/>
          <w:b w:val="false"/>
          <w:bCs w:val="false"/>
          <w:lang w:eastAsia="en-US"/>
        </w:rPr>
        <w:t>nalisamos o impacto ambiental por passageiro e a distância percorrida. Devido à:</w:t>
      </w:r>
    </w:p>
    <w:p>
      <w:pPr>
        <w:pStyle w:val="Corpodotexto"/>
        <w:spacing w:lineRule="auto" w:line="240"/>
        <w:jc w:val="both"/>
        <w:rPr>
          <w:rStyle w:val="Fontepargpadro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Eficiência Energética em Longas Distâncias;</w:t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Emissão por Passageiro;</w:t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Tecnologia e Inovação;</w:t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Uso de Infraestrutura;</w:t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Viagem Compartilhada.</w:t>
      </w:r>
    </w:p>
    <w:p>
      <w:pPr>
        <w:pStyle w:val="Normal"/>
        <w:spacing w:lineRule="auto" w:line="240" w:before="0" w:after="283"/>
        <w:rPr/>
      </w:pPr>
      <w:r>
        <w:rPr>
          <w:rStyle w:val="Strong"/>
          <w:b w:val="false"/>
          <w:bCs w:val="false"/>
          <w:u w:val="none"/>
        </w:rPr>
        <w:t>Se tornando assim uma opção que reduz possíveis impactos ao meio ambiente.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111111"/>
        </w:rPr>
      </w:pPr>
      <w:r>
        <w:rPr>
          <w:b w:val="false"/>
          <w:bCs w:val="false"/>
          <w:color w:val="111111"/>
        </w:rPr>
        <w:t xml:space="preserve">Três Passos, </w:t>
      </w:r>
      <w:r>
        <w:rPr>
          <w:b w:val="false"/>
          <w:bCs w:val="false"/>
          <w:color w:val="111111"/>
        </w:rPr>
        <w:t>21</w:t>
      </w:r>
      <w:r>
        <w:rPr>
          <w:b w:val="false"/>
          <w:bCs w:val="false"/>
          <w:color w:val="111111"/>
        </w:rPr>
        <w:t xml:space="preserve"> de fevereiro de 2025.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Emanuelle Cavalcante Carvalho Petrazzini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Diretora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Application>LibreOffice/7.4.2.3$Windows_X86_64 LibreOffice_project/382eef1f22670f7f4118c8c2dd222ec7ad009daf</Application>
  <AppVersion>15.0000</AppVersion>
  <Pages>4</Pages>
  <Words>1272</Words>
  <Characters>7260</Characters>
  <CharactersWithSpaces>8509</CharactersWithSpaces>
  <Paragraphs>78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2024-10-22T15:45:45Z</cp:lastPrinted>
  <dcterms:modified xsi:type="dcterms:W3CDTF">2025-02-27T14:15:59Z</dcterms:modified>
  <cp:revision>120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