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 xml:space="preserve">Nº </w:t>
      </w:r>
      <w:r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  <w:shd w:fill="auto" w:val="clear"/>
        </w:rPr>
        <w:t>/20</w:t>
      </w:r>
      <w:r>
        <w:rPr>
          <w:b/>
          <w:bCs/>
          <w:sz w:val="28"/>
          <w:szCs w:val="28"/>
          <w:shd w:fill="auto" w:val="clear"/>
        </w:rPr>
        <w:t>2</w:t>
      </w:r>
      <w:r>
        <w:rPr>
          <w:b/>
          <w:bCs/>
          <w:sz w:val="28"/>
          <w:szCs w:val="28"/>
          <w:shd w:fill="auto" w:val="clear"/>
        </w:rPr>
        <w:t>5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PROCESSO ADMINISTRATIVO </w:t>
      </w:r>
      <w:r>
        <w:rPr>
          <w:b/>
          <w:bCs/>
          <w:color w:val="000000"/>
          <w:shd w:fill="auto" w:val="clear"/>
        </w:rPr>
        <w:t xml:space="preserve">N° </w:t>
      </w:r>
      <w:r>
        <w:rPr>
          <w:b/>
          <w:bCs/>
          <w:color w:val="000000"/>
          <w:shd w:fill="auto" w:val="clear"/>
        </w:rPr>
        <w:t>10</w:t>
      </w:r>
      <w:r>
        <w:rPr>
          <w:b/>
          <w:bCs/>
          <w:color w:val="000000"/>
          <w:shd w:fill="auto" w:val="clear"/>
        </w:rPr>
        <w:t>/202</w:t>
      </w:r>
      <w:r>
        <w:rPr>
          <w:b/>
          <w:bCs/>
          <w:shd w:fill="auto" w:val="clear"/>
        </w:rPr>
        <w:t>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BATERIAS PARA NOBREAKS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se destina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aquisição de baterias para nobreaks da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objeto da contratação não se encontra no Plano Anual de Contratações – PAC, mas será incluído posteriormente.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3.1. A empresa contratada deverá entregar os equipamentos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 xml:space="preserve">3.2. </w:t>
      </w:r>
      <w:r>
        <w:rPr>
          <w:rFonts w:ascii="Times New Roman" w:hAnsi="Times New Roman"/>
          <w:lang w:val="pt-BR" w:eastAsia="ar-SA" w:bidi="ar-SA"/>
        </w:rPr>
        <w:t>Os equipamentos deverão ser entregues em perfeito estado, devem ser de boa qualidade e estarem dentro do prazo de validade.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3"/>
        <w:gridCol w:w="1190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140,43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983,01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</w:t>
            </w:r>
            <w:r>
              <w:rPr>
                <w:b/>
                <w:bCs/>
                <w:sz w:val="22"/>
                <w:szCs w:val="22"/>
              </w:rPr>
              <w:t>Máximo</w:t>
            </w:r>
            <w:r>
              <w:rPr>
                <w:b/>
                <w:bCs/>
                <w:sz w:val="22"/>
                <w:szCs w:val="22"/>
              </w:rPr>
              <w:t xml:space="preserve"> Total R$ 983,01 (</w:t>
            </w:r>
            <w:r>
              <w:rPr>
                <w:b/>
                <w:bCs/>
                <w:sz w:val="22"/>
                <w:szCs w:val="22"/>
              </w:rPr>
              <w:t>novecentos</w:t>
            </w:r>
            <w:r>
              <w:rPr>
                <w:b/>
                <w:bCs/>
                <w:sz w:val="22"/>
                <w:szCs w:val="22"/>
              </w:rPr>
              <w:t xml:space="preserve"> e oitenta </w:t>
            </w:r>
            <w:r>
              <w:rPr>
                <w:b/>
                <w:bCs/>
                <w:sz w:val="22"/>
                <w:szCs w:val="22"/>
              </w:rPr>
              <w:t xml:space="preserve">e três </w:t>
            </w:r>
            <w:r>
              <w:rPr>
                <w:b/>
                <w:bCs/>
                <w:sz w:val="22"/>
                <w:szCs w:val="22"/>
              </w:rPr>
              <w:t xml:space="preserve"> reais e </w:t>
            </w:r>
            <w:r>
              <w:rPr>
                <w:b/>
                <w:bCs/>
                <w:sz w:val="22"/>
                <w:szCs w:val="22"/>
              </w:rPr>
              <w:t>um</w:t>
            </w:r>
            <w:r>
              <w:rPr>
                <w:b/>
                <w:bCs/>
                <w:sz w:val="22"/>
                <w:szCs w:val="22"/>
              </w:rPr>
              <w:t xml:space="preserve"> centavo)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novos nobreaks para a Câmara de Vereadores de Três Passos-RS.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II.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baterias para nobreaks da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sz w:val="22"/>
          <w:szCs w:val="22"/>
          <w:lang w:eastAsia="en-US"/>
        </w:rPr>
        <w:t>Valor Total R$ 983,01 (</w:t>
      </w:r>
      <w:r>
        <w:rPr>
          <w:rStyle w:val="Fontepargpadro"/>
          <w:b/>
          <w:bCs/>
          <w:sz w:val="22"/>
          <w:szCs w:val="22"/>
          <w:lang w:eastAsia="en-US"/>
        </w:rPr>
        <w:t>novecentos</w:t>
      </w:r>
      <w:r>
        <w:rPr>
          <w:rStyle w:val="Fontepargpadro"/>
          <w:b/>
          <w:bCs/>
          <w:sz w:val="22"/>
          <w:szCs w:val="22"/>
          <w:lang w:eastAsia="en-US"/>
        </w:rPr>
        <w:t xml:space="preserve"> e oitenta </w:t>
      </w:r>
      <w:r>
        <w:rPr>
          <w:rStyle w:val="Fontepargpadro"/>
          <w:b/>
          <w:bCs/>
          <w:sz w:val="22"/>
          <w:szCs w:val="22"/>
          <w:lang w:eastAsia="en-US"/>
        </w:rPr>
        <w:t xml:space="preserve">e três </w:t>
      </w:r>
      <w:r>
        <w:rPr>
          <w:rStyle w:val="Fontepargpadro"/>
          <w:b/>
          <w:bCs/>
          <w:sz w:val="22"/>
          <w:szCs w:val="22"/>
          <w:lang w:eastAsia="en-US"/>
        </w:rPr>
        <w:t xml:space="preserve">reais e </w:t>
      </w:r>
      <w:r>
        <w:rPr>
          <w:rStyle w:val="Fontepargpadro"/>
          <w:b/>
          <w:bCs/>
          <w:sz w:val="22"/>
          <w:szCs w:val="22"/>
          <w:lang w:eastAsia="en-US"/>
        </w:rPr>
        <w:t>um</w:t>
      </w:r>
      <w:r>
        <w:rPr>
          <w:rStyle w:val="Fontepargpadro"/>
          <w:b/>
          <w:bCs/>
          <w:sz w:val="22"/>
          <w:szCs w:val="22"/>
          <w:lang w:eastAsia="en-US"/>
        </w:rPr>
        <w:t xml:space="preserve"> centavo)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A contratação de empresa do ramo pertinente para aquisição de baterias para nobreaks da Câmara de Vereadores de Três Passos-RS, se torna mais vantajosa, visto que os nobreaks são de boa qualidade e estão em pleno estado de conservação, apenas necessitando de troca de bateria para voltarem  a funcionar adequadamente.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não poderá ser parcelada visto que se trata de apenas um item que será fornecido por uma única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visa atender a demanda de novas baterias para nobreaks do Poder Legislativo, a fim de</w:t>
      </w:r>
      <w:r>
        <w:rPr>
          <w:rStyle w:val="Fontepargpadro"/>
          <w:shd w:fill="auto" w:val="clear"/>
          <w:lang w:eastAsia="en-US"/>
        </w:rPr>
        <w:t xml:space="preserve"> proporcionar maior estabilidade e segurança para equipamentos de informática da Câmara Municipal de Vereadores de Três Passos.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do pedido dos equipamentos, bem como o acompanhamento e devida orientação de um servidor do Poder Legislativo que realizará a conferência dos materiais de copa/cozinha.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novas contratações acessórias para que ocorra a perfeita execução do objeto, visto que a Câmara Municipal de Vereadores já possui contrato vigente com empresa que presta serviços de assistência técnica em informática, que irá  realizar o trabalho de  instalação das baterias nos equipamentos.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Não se vislumbra possíveis impactos ambientais na referida contratação.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11111"/>
          <w:shd w:fill="auto" w:val="clear"/>
        </w:rPr>
        <w:t xml:space="preserve">Três Passos,  </w:t>
      </w:r>
      <w:r>
        <w:rPr>
          <w:b w:val="false"/>
          <w:bCs w:val="false"/>
          <w:color w:val="111111"/>
          <w:shd w:fill="auto" w:val="clear"/>
        </w:rPr>
        <w:t>25</w:t>
      </w:r>
      <w:r>
        <w:rPr>
          <w:b w:val="false"/>
          <w:bCs w:val="false"/>
          <w:color w:val="111111"/>
          <w:shd w:fill="auto" w:val="clear"/>
        </w:rPr>
        <w:t xml:space="preserve"> de </w:t>
      </w:r>
      <w:r>
        <w:rPr>
          <w:b w:val="false"/>
          <w:bCs w:val="false"/>
          <w:color w:val="111111"/>
          <w:shd w:fill="auto" w:val="clear"/>
        </w:rPr>
        <w:t>feverei</w:t>
      </w:r>
      <w:r>
        <w:rPr>
          <w:b w:val="false"/>
          <w:bCs w:val="false"/>
          <w:color w:val="111111"/>
          <w:shd w:fill="auto" w:val="clear"/>
        </w:rPr>
        <w:t>ro de 202</w:t>
      </w:r>
      <w:r>
        <w:rPr>
          <w:b w:val="false"/>
          <w:bCs w:val="false"/>
          <w:color w:val="111111"/>
          <w:shd w:fill="auto" w:val="clear"/>
        </w:rPr>
        <w:t>5</w:t>
      </w:r>
      <w:r>
        <w:rPr>
          <w:b w:val="false"/>
          <w:bCs w:val="false"/>
          <w:color w:val="111111"/>
          <w:shd w:fill="auto" w:val="clear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Application>LibreOffice/7.4.2.3$Windows_X86_64 LibreOffice_project/382eef1f22670f7f4118c8c2dd222ec7ad009daf</Application>
  <AppVersion>15.0000</AppVersion>
  <Pages>2</Pages>
  <Words>648</Words>
  <Characters>3765</Characters>
  <CharactersWithSpaces>4422</CharactersWithSpaces>
  <Paragraphs>61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2025-02-25T13:46:55Z</cp:lastPrinted>
  <dcterms:modified xsi:type="dcterms:W3CDTF">2025-02-25T13:46:58Z</dcterms:modified>
  <cp:revision>97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