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/>
          <w:i w:val="false"/>
          <w:i w:val="false"/>
          <w:iCs w:val="false"/>
          <w:color w:val="000000"/>
          <w:sz w:val="24"/>
          <w:szCs w:val="24"/>
        </w:rPr>
      </w:pPr>
      <w:r>
        <w:rPr>
          <w:i w:val="false"/>
          <w:iCs w:val="false"/>
          <w:color w:val="000000"/>
          <w:sz w:val="24"/>
          <w:szCs w:val="24"/>
        </w:rPr>
        <w:t xml:space="preserve"> </w:t>
      </w:r>
    </w:p>
    <w:p>
      <w:pPr>
        <w:pStyle w:val="Normal"/>
        <w:jc w:val="center"/>
        <w:rPr>
          <w:rFonts w:cs="Arial"/>
          <w:b/>
          <w:i w:val="false"/>
          <w:i w:val="false"/>
          <w:iCs w:val="false"/>
          <w:color w:val="000000"/>
        </w:rPr>
      </w:pPr>
      <w:r>
        <w:rPr>
          <w:rFonts w:cs="Arial"/>
          <w:b/>
          <w:i w:val="false"/>
          <w:iCs w:val="false"/>
          <w:color w:val="000000"/>
        </w:rPr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cs="Arial"/>
          <w:b/>
          <w:i w:val="false"/>
          <w:iCs w:val="false"/>
          <w:color w:val="000000"/>
          <w:sz w:val="28"/>
          <w:szCs w:val="28"/>
        </w:rPr>
        <w:t>DOCUMENTO DE FORMALIZAÇÃO DE DEMANDA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cs="Arial"/>
          <w:b/>
          <w:i w:val="false"/>
          <w:iCs w:val="false"/>
          <w:color w:val="000000"/>
          <w:sz w:val="24"/>
          <w:szCs w:val="24"/>
        </w:rPr>
        <w:t>N</w:t>
      </w:r>
      <w:r>
        <w:rPr>
          <w:rFonts w:cs="Arial"/>
          <w:b/>
          <w:bCs/>
          <w:i w:val="false"/>
          <w:iCs w:val="false"/>
          <w:color w:val="000000"/>
          <w:sz w:val="24"/>
          <w:szCs w:val="24"/>
        </w:rPr>
        <w:t>°27/</w:t>
      </w:r>
      <w:r>
        <w:rPr>
          <w:rFonts w:cs="Arial"/>
          <w:b/>
          <w:i w:val="false"/>
          <w:iCs w:val="false"/>
          <w:color w:val="000000"/>
          <w:sz w:val="24"/>
          <w:szCs w:val="24"/>
        </w:rPr>
        <w:t>2025</w:t>
      </w:r>
    </w:p>
    <w:p>
      <w:pPr>
        <w:pStyle w:val="Normal"/>
        <w:jc w:val="center"/>
        <w:rPr>
          <w:rFonts w:cs="Arial"/>
          <w:b/>
          <w:i w:val="false"/>
          <w:i w:val="false"/>
          <w:iCs w:val="false"/>
          <w:color w:val="000000"/>
        </w:rPr>
      </w:pPr>
      <w:r>
        <w:rPr>
          <w:rFonts w:cs="Arial"/>
          <w:b/>
          <w:i w:val="false"/>
          <w:iCs w:val="false"/>
          <w:color w:val="000000"/>
        </w:rPr>
      </w:r>
    </w:p>
    <w:p>
      <w:pPr>
        <w:pStyle w:val="Normal"/>
        <w:jc w:val="center"/>
        <w:rPr>
          <w:rFonts w:ascii="Times New Roman" w:hAnsi="Times New Roman" w:cs="Arial"/>
          <w:i w:val="false"/>
          <w:i w:val="false"/>
          <w:iCs w:val="false"/>
          <w:color w:val="000000"/>
          <w:sz w:val="24"/>
          <w:szCs w:val="24"/>
        </w:rPr>
      </w:pPr>
      <w:r>
        <w:rPr>
          <w:rFonts w:cs="Arial"/>
          <w:i w:val="false"/>
          <w:iCs w:val="false"/>
          <w:color w:val="000000"/>
          <w:sz w:val="24"/>
          <w:szCs w:val="24"/>
        </w:rPr>
      </w:r>
    </w:p>
    <w:tbl>
      <w:tblPr>
        <w:tblW w:w="9297" w:type="dxa"/>
        <w:jc w:val="righ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297"/>
      </w:tblGrid>
      <w:tr>
        <w:trPr/>
        <w:tc>
          <w:tcPr>
            <w:tcW w:w="9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>INFORMAÇÕES GERAIS</w:t>
            </w:r>
          </w:p>
        </w:tc>
      </w:tr>
      <w:tr>
        <w:trPr/>
        <w:tc>
          <w:tcPr>
            <w:tcW w:w="92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uppressAutoHyphens w:val="true"/>
              <w:overflowPunct w:val="false"/>
              <w:bidi w:val="0"/>
              <w:spacing w:lineRule="auto" w:line="276" w:before="0" w:after="0"/>
              <w:ind w:hanging="0" w:left="57" w:right="17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>1.1 Área requisitante</w:t>
            </w:r>
          </w:p>
          <w:p>
            <w:pPr>
              <w:pStyle w:val="ListParagraph"/>
              <w:widowControl w:val="false"/>
              <w:suppressAutoHyphens w:val="true"/>
              <w:overflowPunct w:val="false"/>
              <w:bidi w:val="0"/>
              <w:spacing w:lineRule="auto" w:line="276" w:before="0" w:after="0"/>
              <w:ind w:hanging="0" w:left="57" w:right="17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>Câmara Municipal de Três Passos-RS.</w:t>
            </w:r>
          </w:p>
        </w:tc>
      </w:tr>
      <w:tr>
        <w:trPr/>
        <w:tc>
          <w:tcPr>
            <w:tcW w:w="92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738" w:leader="none"/>
              </w:tabs>
              <w:suppressAutoHyphens w:val="true"/>
              <w:overflowPunct w:val="false"/>
              <w:bidi w:val="0"/>
              <w:spacing w:lineRule="auto" w:line="259" w:before="0" w:after="0"/>
              <w:ind w:hanging="0" w:left="0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>1.2 Data prevista para conclusão do processo de contratação</w:t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A data pretendida para conclusão da contratação, a fim de evitar prejuízos ou descontinuidade das atividades do Câmara Municipal de Vereadores, é 30/06/2025.</w:t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2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1.3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Descrição sucinta do objeto</w:t>
            </w:r>
          </w:p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before="0" w:after="0"/>
              <w:ind w:hanging="0" w:left="0" w:right="0"/>
              <w:jc w:val="both"/>
              <w:rPr/>
            </w:pPr>
            <w:r>
              <w:rPr>
                <w:rStyle w:val="Fontepargpadro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lang w:eastAsia="en-US"/>
              </w:rPr>
              <w:t xml:space="preserve">Contratação </w:t>
            </w:r>
            <w:r>
              <w:rPr>
                <w:rStyle w:val="Fontepargpadro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lang w:eastAsia="en-US"/>
              </w:rPr>
              <w:t>d</w:t>
            </w:r>
            <w:r>
              <w:rPr>
                <w:rStyle w:val="Fontepargpadro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lang w:eastAsia="en-US"/>
              </w:rPr>
              <w:t xml:space="preserve">e Empresa </w:t>
            </w:r>
            <w:r>
              <w:rPr>
                <w:rStyle w:val="Fontepargpadro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lang w:eastAsia="en-US"/>
              </w:rPr>
              <w:t>d</w:t>
            </w:r>
            <w:r>
              <w:rPr>
                <w:rStyle w:val="Fontepargpadro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lang w:eastAsia="en-US"/>
              </w:rPr>
              <w:t xml:space="preserve">o Ramo Pertinente Para aquisição de materiais de higiene para a  Câmara </w:t>
            </w:r>
            <w:r>
              <w:rPr>
                <w:rStyle w:val="Fontepargpadro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lang w:eastAsia="en-US"/>
              </w:rPr>
              <w:t>d</w:t>
            </w:r>
            <w:r>
              <w:rPr>
                <w:rStyle w:val="Fontepargpadro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lang w:eastAsia="en-US"/>
              </w:rPr>
              <w:t xml:space="preserve">e Vereadores </w:t>
            </w:r>
            <w:r>
              <w:rPr>
                <w:rStyle w:val="Fontepargpadro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lang w:eastAsia="en-US"/>
              </w:rPr>
              <w:t>d</w:t>
            </w:r>
            <w:r>
              <w:rPr>
                <w:rStyle w:val="Fontepargpadro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lang w:eastAsia="en-US"/>
              </w:rPr>
              <w:t>e Três Passos-RS.</w:t>
            </w:r>
          </w:p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before="0" w:after="0"/>
              <w:ind w:hanging="0" w:left="0" w:right="0"/>
              <w:jc w:val="both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color w:val="auto"/>
                <w:sz w:val="24"/>
                <w:szCs w:val="24"/>
                <w:lang w:eastAsia="en-US"/>
              </w:rPr>
            </w:pPr>
            <w:r>
              <w:rPr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W w:w="92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76"/>
              <w:rPr/>
            </w:pPr>
            <w:r>
              <w:rPr>
                <w:rStyle w:val="Fontepargpadro"/>
                <w:b/>
                <w:bCs/>
                <w:i w:val="false"/>
                <w:iCs w:val="false"/>
                <w:color w:val="auto"/>
                <w:sz w:val="24"/>
                <w:szCs w:val="24"/>
                <w:lang w:eastAsia="en-US"/>
              </w:rPr>
              <w:t>1.4</w:t>
            </w:r>
            <w:r>
              <w:rPr>
                <w:rStyle w:val="Fontepargpadro"/>
                <w:b w:val="false"/>
                <w:bCs w:val="false"/>
                <w:i w:val="false"/>
                <w:iCs w:val="false"/>
                <w:color w:val="FF0000"/>
                <w:sz w:val="24"/>
                <w:szCs w:val="24"/>
                <w:lang w:eastAsia="en-US"/>
              </w:rPr>
              <w:t xml:space="preserve"> </w:t>
            </w:r>
            <w:r>
              <w:rPr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>Prioridade</w:t>
            </w:r>
          </w:p>
          <w:p>
            <w:pPr>
              <w:pStyle w:val="Normal"/>
              <w:widowControl w:val="false"/>
              <w:snapToGrid w:val="false"/>
              <w:spacing w:lineRule="auto" w:line="276"/>
              <w:rPr>
                <w:b w:val="false"/>
                <w:bCs w:val="false"/>
                <w:i w:val="false"/>
                <w:i w:val="false"/>
                <w:iCs w:val="false"/>
                <w:color w:val="auto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</w:rPr>
              <w:t>Alta.</w:t>
            </w:r>
          </w:p>
        </w:tc>
      </w:tr>
      <w:tr>
        <w:trPr/>
        <w:tc>
          <w:tcPr>
            <w:tcW w:w="92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  <w:i w:val="false"/>
                <w:iCs w:val="false"/>
                <w:color w:val="auto"/>
                <w:sz w:val="24"/>
                <w:szCs w:val="24"/>
              </w:rPr>
              <w:t xml:space="preserve">1.5 </w:t>
            </w:r>
            <w:r>
              <w:rPr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>Justificativa de prioridade</w:t>
            </w:r>
          </w:p>
          <w:p>
            <w:pPr>
              <w:pStyle w:val="Normal"/>
              <w:widowControl w:val="false"/>
              <w:snapToGrid w:val="false"/>
              <w:spacing w:lineRule="auto" w:line="276" w:before="114" w:after="114"/>
              <w:jc w:val="both"/>
              <w:rPr/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 xml:space="preserve">A seguinte contratação possui prioridade alta, pois os materiais objeto da contratação são indispensáveis para o funcionamento do Poder Legislativo. </w:t>
            </w:r>
            <w:r>
              <w:rPr/>
              <w:t>Tais itens são de uso contínuo por servidores, vereadores e visitantes, sendo essenciais para a preservação da saúde coletiva, o atendimento ao público e o cumprimento das normas sanitárias vigentes. A falta desses materiais compromete diretamente o funcionamento regular das atividades administrativas e legislativas.</w:t>
            </w:r>
          </w:p>
        </w:tc>
      </w:tr>
    </w:tbl>
    <w:p>
      <w:pPr>
        <w:pStyle w:val="Normal"/>
        <w:jc w:val="center"/>
        <w:rPr>
          <w:rFonts w:ascii="Times New Roman" w:hAnsi="Times New Roman"/>
          <w:i w:val="false"/>
          <w:i w:val="false"/>
          <w:iCs w:val="false"/>
          <w:color w:val="000000"/>
          <w:sz w:val="24"/>
          <w:szCs w:val="24"/>
        </w:rPr>
      </w:pPr>
      <w:r>
        <w:rPr>
          <w:i w:val="false"/>
          <w:iCs w:val="false"/>
          <w:color w:val="000000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i w:val="false"/>
          <w:i w:val="false"/>
          <w:iCs w:val="false"/>
          <w:color w:val="000000"/>
          <w:sz w:val="24"/>
          <w:szCs w:val="24"/>
        </w:rPr>
      </w:pPr>
      <w:r>
        <w:rPr>
          <w:i w:val="false"/>
          <w:iCs w:val="false"/>
          <w:color w:val="000000"/>
          <w:sz w:val="24"/>
          <w:szCs w:val="24"/>
        </w:rPr>
      </w:r>
    </w:p>
    <w:tbl>
      <w:tblPr>
        <w:tblW w:w="9297" w:type="dxa"/>
        <w:jc w:val="righ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297"/>
      </w:tblGrid>
      <w:tr>
        <w:trPr/>
        <w:tc>
          <w:tcPr>
            <w:tcW w:w="9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>JUSTIFICATIVA DA NECESSIDADE</w:t>
            </w:r>
          </w:p>
        </w:tc>
      </w:tr>
      <w:tr>
        <w:trPr/>
        <w:tc>
          <w:tcPr>
            <w:tcW w:w="92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suppressAutoHyphens w:val="true"/>
              <w:overflowPunct w:val="false"/>
              <w:bidi w:val="0"/>
              <w:spacing w:lineRule="auto" w:line="276" w:before="0" w:after="0"/>
              <w:ind w:hanging="0" w:left="0" w:right="57"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A presente contratação se justifica pela necessidade de garantir o fornecimento contínuo de materiais de higiene no âmbito da Câmara Municipal de Três Passos, considerando o esgotamento progressivo dos estoques atualmente disponíveis. Tais materiais são de uso indispensável para a rotina diária da instituição, assegurando condições básicas de higiene, prevenção e bem-estar dos servidores, parlamentares e cidadãos que circulam pelas dependências da Casa Legislativa.</w:t>
            </w:r>
          </w:p>
          <w:p>
            <w:pPr>
              <w:pStyle w:val="BodyText"/>
              <w:widowControl w:val="false"/>
              <w:suppressAutoHyphens w:val="true"/>
              <w:spacing w:lineRule="auto" w:line="276" w:before="0" w:after="28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A reposição é necessária para evitar desabastecimento e, consequentemente, prejuízos ao funcionamento adequado dos ambientes de uso comum, como sanitários e áreas de convivência, cuja limpeza e manutenção exigem o fornecimento regular desses insumos. Sua ausência comprometeria a salubridade dos espaços institucionais e poderia resultar em impactos negativos à imagem e à operacionalidade do Poder Legislativo.</w:t>
            </w:r>
          </w:p>
          <w:p>
            <w:pPr>
              <w:pStyle w:val="BodyText"/>
              <w:widowControl w:val="false"/>
              <w:suppressAutoHyphens w:val="true"/>
              <w:spacing w:lineRule="auto" w:line="276" w:before="0" w:after="28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A definição da quantidade a ser adquirida levou em consideração o histórico de consumo dos exercícios anteriores, bem como a média mensal de utilização, ajustada à atual realidade de funcionamento da Câmara. O dimensionamento foi planejado para atender à demanda estimada durante todo o exercício vigente, evitando a necessidade de compras fracionadas, o que contribui para maior eficiência administrativa, economia de escala e respeito ao princípio da razoabilidade na gestão dos recursos públicos.</w:t>
            </w:r>
          </w:p>
          <w:p>
            <w:pPr>
              <w:pStyle w:val="BodyText"/>
              <w:widowControl w:val="false"/>
              <w:suppressAutoHyphens w:val="true"/>
              <w:spacing w:lineRule="auto" w:line="276" w:before="0" w:after="28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Portanto, a contratação ora proposta atende a uma demanda real, recorrente e planejada, sendo medida essencial para a manutenção da regularidade dos serviços institucionais e para o cumprimento do dever legal de zelar pela higiene e segurança nas dependências do órgão público.</w:t>
            </w:r>
          </w:p>
        </w:tc>
      </w:tr>
    </w:tbl>
    <w:p>
      <w:pPr>
        <w:pStyle w:val="Normal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ab/>
      </w:r>
    </w:p>
    <w:p>
      <w:pPr>
        <w:pStyle w:val="Standard"/>
        <w:jc w:val="both"/>
        <w:rPr/>
      </w:pPr>
      <w:r>
        <w:rPr>
          <w:b/>
          <w:bCs/>
          <w:color w:val="FF0000"/>
          <w:sz w:val="24"/>
          <w:szCs w:val="24"/>
        </w:rPr>
        <w:tab/>
      </w:r>
      <w:r>
        <w:rPr>
          <w:b w:val="false"/>
          <w:bCs w:val="false"/>
          <w:i w:val="false"/>
          <w:iCs w:val="false"/>
          <w:color w:val="FF0000"/>
          <w:sz w:val="24"/>
          <w:szCs w:val="24"/>
        </w:rPr>
        <w:tab/>
      </w:r>
    </w:p>
    <w:tbl>
      <w:tblPr>
        <w:tblW w:w="9300" w:type="dxa"/>
        <w:jc w:val="left"/>
        <w:tblInd w:w="5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56"/>
        <w:gridCol w:w="4419"/>
        <w:gridCol w:w="1135"/>
        <w:gridCol w:w="1253"/>
        <w:gridCol w:w="1537"/>
      </w:tblGrid>
      <w:tr>
        <w:trPr/>
        <w:tc>
          <w:tcPr>
            <w:tcW w:w="93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>MATERIAIS A SEREM CONTRATADOS</w:t>
            </w:r>
          </w:p>
        </w:tc>
      </w:tr>
      <w:tr>
        <w:trPr/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before="0" w:after="0"/>
              <w:ind w:hanging="0" w:left="0" w:right="0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i w:val="false"/>
                <w:iCs w:val="false"/>
                <w:color w:val="auto"/>
                <w:sz w:val="24"/>
                <w:szCs w:val="24"/>
              </w:rPr>
              <w:t>ITEM</w:t>
            </w:r>
          </w:p>
        </w:tc>
        <w:tc>
          <w:tcPr>
            <w:tcW w:w="44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before="0" w:after="0"/>
              <w:ind w:hanging="0" w:left="0" w:right="5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DESCRIÇÃO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before="0" w:after="0"/>
              <w:ind w:hanging="0" w:left="0" w:right="5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QUANT.</w:t>
            </w:r>
          </w:p>
        </w:tc>
        <w:tc>
          <w:tcPr>
            <w:tcW w:w="12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before="0" w:after="0"/>
              <w:ind w:hanging="0" w:left="0" w:right="5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VALOR</w:t>
            </w:r>
          </w:p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before="0" w:after="0"/>
              <w:ind w:hanging="0" w:left="0" w:right="5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UNIT.</w:t>
            </w:r>
          </w:p>
        </w:tc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before="0" w:after="0"/>
              <w:ind w:hanging="0" w:left="0" w:right="5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VALOR TOTAL</w:t>
            </w:r>
          </w:p>
        </w:tc>
      </w:tr>
      <w:tr>
        <w:trPr/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before="0" w:after="0"/>
              <w:ind w:hanging="0" w:left="0" w:right="57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44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bidi w:val="0"/>
              <w:jc w:val="both"/>
              <w:rPr>
                <w:rFonts w:ascii="Times New Roman" w:hAnsi="Times New Roman" w:cs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</w:pPr>
            <w:r>
              <w:rPr>
                <w:rStyle w:val="Strong"/>
                <w:rFonts w:cs="Times New Roman" w:ascii="Times New Roman" w:hAnsi="Times New Roman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</w:rPr>
              <w:t>Papel Higiênico Folha Dupla – Rolo 250 m x 10 cm (Caixa com 8 rolos)</w:t>
            </w:r>
          </w:p>
          <w:p>
            <w:pPr>
              <w:pStyle w:val="BodyText"/>
              <w:widowControl w:val="false"/>
              <w:spacing w:before="0" w:after="0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 xml:space="preserve">Papel higiênico em </w:t>
            </w:r>
            <w:r>
              <w:rPr>
                <w:rStyle w:val="Strong"/>
                <w:rFonts w:cs="Times New Roman" w:ascii="Times New Roman" w:hAnsi="Times New Roman"/>
                <w:color w:val="000000"/>
                <w:sz w:val="20"/>
                <w:szCs w:val="20"/>
              </w:rPr>
              <w:t>folha dupla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 xml:space="preserve">, com </w:t>
            </w:r>
            <w:r>
              <w:rPr>
                <w:rStyle w:val="Strong"/>
                <w:rFonts w:cs="Times New Roman" w:ascii="Times New Roman" w:hAnsi="Times New Roman"/>
                <w:color w:val="000000"/>
                <w:sz w:val="20"/>
                <w:szCs w:val="20"/>
              </w:rPr>
              <w:t>alto padrão de maciez, resistência e absorção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 xml:space="preserve">, confeccionado com </w:t>
            </w:r>
            <w:r>
              <w:rPr>
                <w:rStyle w:val="Strong"/>
                <w:rFonts w:cs="Times New Roman" w:ascii="Times New Roman" w:hAnsi="Times New Roman"/>
                <w:color w:val="000000"/>
                <w:sz w:val="20"/>
                <w:szCs w:val="20"/>
              </w:rPr>
              <w:t>celulose 100% virgem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 xml:space="preserve"> ou </w:t>
            </w:r>
            <w:r>
              <w:rPr>
                <w:rStyle w:val="Strong"/>
                <w:rFonts w:cs="Times New Roman" w:ascii="Times New Roman" w:hAnsi="Times New Roman"/>
                <w:color w:val="000000"/>
                <w:sz w:val="20"/>
                <w:szCs w:val="20"/>
              </w:rPr>
              <w:t>mista de primeira qualidade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, isento de alvejantes tóxicos e corantes.</w:t>
            </w:r>
          </w:p>
          <w:p>
            <w:pPr>
              <w:pStyle w:val="BodyText"/>
              <w:widowControl w:val="false"/>
              <w:spacing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Características mínimas exigidas:</w:t>
            </w:r>
          </w:p>
          <w:p>
            <w:pPr>
              <w:pStyle w:val="BodyText"/>
              <w:widowControl w:val="false"/>
              <w:numPr>
                <w:ilvl w:val="0"/>
                <w:numId w:val="3"/>
              </w:numPr>
              <w:tabs>
                <w:tab w:val="clear" w:pos="709"/>
                <w:tab w:val="left" w:pos="0" w:leader="none"/>
              </w:tabs>
              <w:spacing w:before="0" w:after="0"/>
              <w:ind w:hanging="283" w:left="709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Style w:val="Strong"/>
                <w:rFonts w:cs="Times New Roman" w:ascii="Times New Roman" w:hAnsi="Times New Roman"/>
                <w:color w:val="000000"/>
                <w:sz w:val="20"/>
                <w:szCs w:val="20"/>
              </w:rPr>
              <w:t>Comprimento do rolo: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 xml:space="preserve"> 250 metros lineares;</w:t>
            </w:r>
          </w:p>
          <w:p>
            <w:pPr>
              <w:pStyle w:val="BodyText"/>
              <w:widowControl w:val="false"/>
              <w:numPr>
                <w:ilvl w:val="0"/>
                <w:numId w:val="3"/>
              </w:numPr>
              <w:tabs>
                <w:tab w:val="clear" w:pos="709"/>
                <w:tab w:val="left" w:pos="0" w:leader="none"/>
              </w:tabs>
              <w:spacing w:before="0" w:after="0"/>
              <w:ind w:hanging="283" w:left="709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Style w:val="Strong"/>
                <w:rFonts w:cs="Times New Roman" w:ascii="Times New Roman" w:hAnsi="Times New Roman"/>
                <w:color w:val="000000"/>
                <w:sz w:val="20"/>
                <w:szCs w:val="20"/>
              </w:rPr>
              <w:t>Folha dupla colada (laminada), não apenas sobreposta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, para evitar separação durante o uso;</w:t>
            </w:r>
          </w:p>
          <w:p>
            <w:pPr>
              <w:pStyle w:val="BodyText"/>
              <w:widowControl w:val="false"/>
              <w:numPr>
                <w:ilvl w:val="0"/>
                <w:numId w:val="3"/>
              </w:numPr>
              <w:tabs>
                <w:tab w:val="clear" w:pos="709"/>
                <w:tab w:val="left" w:pos="0" w:leader="none"/>
              </w:tabs>
              <w:spacing w:before="0" w:after="0"/>
              <w:ind w:hanging="283" w:left="709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Style w:val="Strong"/>
                <w:rFonts w:cs="Times New Roman" w:ascii="Times New Roman" w:hAnsi="Times New Roman"/>
                <w:color w:val="000000"/>
                <w:sz w:val="20"/>
                <w:szCs w:val="20"/>
              </w:rPr>
              <w:t>Textura suave ao toque, sem ser abrasiva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;</w:t>
            </w:r>
          </w:p>
          <w:p>
            <w:pPr>
              <w:pStyle w:val="BodyText"/>
              <w:widowControl w:val="false"/>
              <w:numPr>
                <w:ilvl w:val="0"/>
                <w:numId w:val="3"/>
              </w:numPr>
              <w:tabs>
                <w:tab w:val="clear" w:pos="709"/>
                <w:tab w:val="left" w:pos="0" w:leader="none"/>
              </w:tabs>
              <w:spacing w:before="0" w:after="0"/>
              <w:ind w:hanging="283" w:left="709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Style w:val="Strong"/>
                <w:rFonts w:cs="Times New Roman" w:ascii="Times New Roman" w:hAnsi="Times New Roman"/>
                <w:color w:val="000000"/>
                <w:sz w:val="20"/>
                <w:szCs w:val="20"/>
              </w:rPr>
              <w:t>Cor branca, sem odor, sem estampas ou perfumes adicionados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;</w:t>
            </w:r>
          </w:p>
          <w:p>
            <w:pPr>
              <w:pStyle w:val="BodyText"/>
              <w:widowControl w:val="false"/>
              <w:numPr>
                <w:ilvl w:val="0"/>
                <w:numId w:val="3"/>
              </w:numPr>
              <w:tabs>
                <w:tab w:val="clear" w:pos="709"/>
                <w:tab w:val="left" w:pos="0" w:leader="none"/>
              </w:tabs>
              <w:spacing w:before="0" w:after="0"/>
              <w:ind w:hanging="283" w:left="709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Style w:val="Strong"/>
                <w:rFonts w:cs="Times New Roman" w:ascii="Times New Roman" w:hAnsi="Times New Roman"/>
                <w:color w:val="000000"/>
                <w:sz w:val="20"/>
                <w:szCs w:val="20"/>
              </w:rPr>
              <w:t>Espessura equilibrada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, que assegure resistência ao uso e boa dissolução em contato com a água, evitando entupimentos.</w:t>
            </w:r>
          </w:p>
          <w:p>
            <w:pPr>
              <w:pStyle w:val="BodyText"/>
              <w:widowControl w:val="false"/>
              <w:spacing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Embalagem:</w:t>
            </w:r>
          </w:p>
          <w:p>
            <w:pPr>
              <w:pStyle w:val="BodyText"/>
              <w:widowControl w:val="false"/>
              <w:numPr>
                <w:ilvl w:val="0"/>
                <w:numId w:val="4"/>
              </w:numPr>
              <w:tabs>
                <w:tab w:val="clear" w:pos="709"/>
                <w:tab w:val="left" w:pos="0" w:leader="none"/>
              </w:tabs>
              <w:spacing w:before="0" w:after="0"/>
              <w:ind w:hanging="283" w:left="709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 xml:space="preserve">Fornecido em </w:t>
            </w:r>
            <w:r>
              <w:rPr>
                <w:rStyle w:val="Strong"/>
                <w:rFonts w:cs="Times New Roman" w:ascii="Times New Roman" w:hAnsi="Times New Roman"/>
                <w:color w:val="000000"/>
                <w:sz w:val="20"/>
                <w:szCs w:val="20"/>
              </w:rPr>
              <w:t>caixa com 8 rolos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, embalados individualmente em filme plástico ou protegidos com papel envoltório;</w:t>
            </w:r>
          </w:p>
          <w:p>
            <w:pPr>
              <w:pStyle w:val="BodyText"/>
              <w:widowControl w:val="false"/>
              <w:numPr>
                <w:ilvl w:val="0"/>
                <w:numId w:val="4"/>
              </w:numPr>
              <w:tabs>
                <w:tab w:val="clear" w:pos="709"/>
                <w:tab w:val="left" w:pos="0" w:leader="none"/>
              </w:tabs>
              <w:spacing w:before="0" w:after="0"/>
              <w:ind w:hanging="283" w:left="70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Caixa lacrada, contendo identificação do produto, lote, data de fabricação e validade visíveis.</w:t>
            </w:r>
          </w:p>
          <w:p>
            <w:pPr>
              <w:pStyle w:val="BodyText"/>
              <w:widowControl w:val="false"/>
              <w:spacing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Condições adicionais:</w:t>
            </w:r>
          </w:p>
          <w:p>
            <w:pPr>
              <w:pStyle w:val="BodyText"/>
              <w:widowControl w:val="false"/>
              <w:numPr>
                <w:ilvl w:val="0"/>
                <w:numId w:val="5"/>
              </w:numPr>
              <w:tabs>
                <w:tab w:val="clear" w:pos="709"/>
                <w:tab w:val="left" w:pos="0" w:leader="none"/>
              </w:tabs>
              <w:spacing w:before="0" w:after="0"/>
              <w:ind w:hanging="283" w:left="709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 xml:space="preserve">O produto deverá ser entregue </w:t>
            </w:r>
            <w:r>
              <w:rPr>
                <w:rStyle w:val="Strong"/>
                <w:rFonts w:cs="Times New Roman" w:ascii="Times New Roman" w:hAnsi="Times New Roman"/>
                <w:color w:val="000000"/>
                <w:sz w:val="20"/>
                <w:szCs w:val="20"/>
              </w:rPr>
              <w:t>em perfeito estado de conservação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, livre de umidade, deformações, poeira ou contaminantes;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  <w:t>20 (vinte)</w:t>
            </w:r>
          </w:p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240" w:before="0" w:after="0"/>
              <w:ind w:hanging="0" w:left="113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  <w:t>caixas</w:t>
            </w:r>
          </w:p>
        </w:tc>
        <w:tc>
          <w:tcPr>
            <w:tcW w:w="12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  <w:t xml:space="preserve">R$ </w:t>
            </w:r>
            <w:r>
              <w:rPr>
                <w:rFonts w:eastAsia="Calibri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  <w:t>160,53</w:t>
            </w:r>
          </w:p>
        </w:tc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240" w:before="0" w:after="0"/>
              <w:ind w:hanging="0" w:left="57" w:right="113"/>
              <w:jc w:val="center"/>
              <w:rPr>
                <w:color w:val="000000"/>
              </w:rPr>
            </w:pPr>
            <w:r>
              <w:rPr>
                <w:rFonts w:eastAsia="Calibri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  <w:t xml:space="preserve">R$ </w:t>
            </w:r>
            <w:r>
              <w:rPr>
                <w:rFonts w:eastAsia="Calibri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  <w:t>3.210,60</w:t>
            </w:r>
          </w:p>
        </w:tc>
      </w:tr>
      <w:tr>
        <w:trPr/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before="0" w:after="0"/>
              <w:ind w:hanging="0" w:left="0" w:right="57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02</w:t>
            </w:r>
          </w:p>
        </w:tc>
        <w:tc>
          <w:tcPr>
            <w:tcW w:w="44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suppressAutoHyphens w:val="true"/>
              <w:overflowPunct w:val="false"/>
              <w:bidi w:val="0"/>
              <w:spacing w:lineRule="auto" w:line="360" w:before="0" w:after="0"/>
              <w:ind w:hanging="0" w:left="0" w:right="0"/>
              <w:jc w:val="both"/>
              <w:rPr/>
            </w:pPr>
            <w:r>
              <w:rPr>
                <w:rStyle w:val="Strong"/>
                <w:rFonts w:cs="Times New Roman" w:ascii="Times New Roman" w:hAnsi="Times New Roman"/>
                <w:sz w:val="20"/>
                <w:szCs w:val="20"/>
              </w:rPr>
              <w:t>Papel Toalha Interfolhas Premium – Caixa com 2.000 folhas (Folha Dupla)</w:t>
            </w:r>
          </w:p>
          <w:p>
            <w:pPr>
              <w:pStyle w:val="BodyText"/>
              <w:widowControl w:val="false"/>
              <w:suppressAutoHyphens w:val="true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Papel toalha tipo interfolha, </w:t>
            </w:r>
            <w:r>
              <w:rPr>
                <w:rStyle w:val="Strong"/>
                <w:rFonts w:cs="Times New Roman" w:ascii="Times New Roman" w:hAnsi="Times New Roman"/>
                <w:sz w:val="20"/>
                <w:szCs w:val="20"/>
              </w:rPr>
              <w:t>folha dupla laminada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, extraído folha a folha, com </w:t>
            </w:r>
            <w:r>
              <w:rPr>
                <w:rStyle w:val="Strong"/>
                <w:rFonts w:cs="Times New Roman" w:ascii="Times New Roman" w:hAnsi="Times New Roman"/>
                <w:sz w:val="20"/>
                <w:szCs w:val="20"/>
              </w:rPr>
              <w:t>dimensões de 22,5 cm x 20,5 cm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, fabricado em </w:t>
            </w:r>
            <w:r>
              <w:rPr>
                <w:rStyle w:val="Strong"/>
                <w:rFonts w:cs="Times New Roman" w:ascii="Times New Roman" w:hAnsi="Times New Roman"/>
                <w:sz w:val="20"/>
                <w:szCs w:val="20"/>
              </w:rPr>
              <w:t>100% celulose virgem de alta qualidade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, isento de fragrância, corantes ou produtos químicos agressivos. Produto com </w:t>
            </w:r>
            <w:r>
              <w:rPr>
                <w:rStyle w:val="Strong"/>
                <w:rFonts w:cs="Times New Roman" w:ascii="Times New Roman" w:hAnsi="Times New Roman"/>
                <w:sz w:val="20"/>
                <w:szCs w:val="20"/>
              </w:rPr>
              <w:t>textura suave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, levemente gofrado para melhor absorção e resistência, sem que se desfaça ao contato com a umidade.</w:t>
            </w:r>
          </w:p>
          <w:p>
            <w:pPr>
              <w:pStyle w:val="BodyText"/>
              <w:widowControl w:val="false"/>
              <w:suppressAutoHyphens w:val="true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Deve apresentar:</w:t>
            </w:r>
          </w:p>
          <w:p>
            <w:pPr>
              <w:pStyle w:val="BodyText"/>
              <w:widowControl w:val="false"/>
              <w:numPr>
                <w:ilvl w:val="0"/>
                <w:numId w:val="6"/>
              </w:numPr>
              <w:tabs>
                <w:tab w:val="clear" w:pos="709"/>
                <w:tab w:val="left" w:pos="0" w:leader="none"/>
              </w:tabs>
              <w:suppressAutoHyphens w:val="true"/>
              <w:spacing w:before="0" w:after="0"/>
              <w:ind w:hanging="283" w:left="709"/>
              <w:rPr>
                <w:rFonts w:ascii="Times New Roman" w:hAnsi="Times New Roman" w:cs="Times New Roman"/>
              </w:rPr>
            </w:pPr>
            <w:r>
              <w:rPr>
                <w:rStyle w:val="Strong"/>
                <w:rFonts w:cs="Times New Roman" w:ascii="Times New Roman" w:hAnsi="Times New Roman"/>
                <w:sz w:val="20"/>
                <w:szCs w:val="20"/>
              </w:rPr>
              <w:t>Alto poder de absorção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, com boa resistência mesmo quando úmido;</w:t>
            </w:r>
          </w:p>
          <w:p>
            <w:pPr>
              <w:pStyle w:val="BodyText"/>
              <w:widowControl w:val="false"/>
              <w:numPr>
                <w:ilvl w:val="0"/>
                <w:numId w:val="6"/>
              </w:numPr>
              <w:tabs>
                <w:tab w:val="clear" w:pos="709"/>
                <w:tab w:val="left" w:pos="0" w:leader="none"/>
              </w:tabs>
              <w:suppressAutoHyphens w:val="true"/>
              <w:spacing w:before="0" w:after="0"/>
              <w:ind w:hanging="283" w:left="709"/>
              <w:rPr>
                <w:rFonts w:ascii="Times New Roman" w:hAnsi="Times New Roman" w:cs="Times New Roman"/>
              </w:rPr>
            </w:pPr>
            <w:r>
              <w:rPr>
                <w:rStyle w:val="Strong"/>
                <w:rFonts w:cs="Times New Roman" w:ascii="Times New Roman" w:hAnsi="Times New Roman"/>
                <w:sz w:val="20"/>
                <w:szCs w:val="20"/>
              </w:rPr>
              <w:t>Cor branca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, sem odor, sem estampas e sem pigmentações;</w:t>
            </w:r>
          </w:p>
          <w:p>
            <w:pPr>
              <w:pStyle w:val="BodyText"/>
              <w:widowControl w:val="false"/>
              <w:numPr>
                <w:ilvl w:val="0"/>
                <w:numId w:val="6"/>
              </w:numPr>
              <w:tabs>
                <w:tab w:val="clear" w:pos="709"/>
                <w:tab w:val="left" w:pos="0" w:leader="none"/>
              </w:tabs>
              <w:suppressAutoHyphens w:val="true"/>
              <w:spacing w:before="0" w:after="0"/>
              <w:ind w:hanging="283" w:left="709"/>
              <w:rPr>
                <w:rFonts w:ascii="Times New Roman" w:hAnsi="Times New Roman" w:cs="Times New Roman"/>
              </w:rPr>
            </w:pPr>
            <w:r>
              <w:rPr>
                <w:rStyle w:val="Strong"/>
                <w:rFonts w:cs="Times New Roman" w:ascii="Times New Roman" w:hAnsi="Times New Roman"/>
                <w:sz w:val="20"/>
                <w:szCs w:val="20"/>
              </w:rPr>
              <w:t>Compatibilidade com dispensadores padrão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de papel interfolha;</w:t>
            </w:r>
          </w:p>
          <w:p>
            <w:pPr>
              <w:pStyle w:val="BodyText"/>
              <w:widowControl w:val="false"/>
              <w:numPr>
                <w:ilvl w:val="0"/>
                <w:numId w:val="6"/>
              </w:numPr>
              <w:tabs>
                <w:tab w:val="clear" w:pos="709"/>
                <w:tab w:val="left" w:pos="0" w:leader="none"/>
              </w:tabs>
              <w:suppressAutoHyphens w:val="true"/>
              <w:spacing w:before="0" w:after="0"/>
              <w:ind w:hanging="283" w:left="709"/>
              <w:rPr>
                <w:rFonts w:ascii="Times New Roman" w:hAnsi="Times New Roman" w:cs="Times New Roman"/>
              </w:rPr>
            </w:pPr>
            <w:r>
              <w:rPr>
                <w:rStyle w:val="Strong"/>
                <w:rFonts w:cs="Times New Roman" w:ascii="Times New Roman" w:hAnsi="Times New Roman"/>
                <w:sz w:val="20"/>
                <w:szCs w:val="20"/>
              </w:rPr>
              <w:t>Extração eficiente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, folha a folha, sem travamentos ou desperdícios.</w:t>
            </w:r>
          </w:p>
          <w:p>
            <w:pPr>
              <w:pStyle w:val="BodyText"/>
              <w:widowControl w:val="false"/>
              <w:suppressAutoHyphens w:val="true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Embalagem:</w:t>
            </w:r>
          </w:p>
          <w:p>
            <w:pPr>
              <w:pStyle w:val="BodyText"/>
              <w:widowControl w:val="false"/>
              <w:numPr>
                <w:ilvl w:val="0"/>
                <w:numId w:val="7"/>
              </w:numPr>
              <w:tabs>
                <w:tab w:val="clear" w:pos="709"/>
                <w:tab w:val="left" w:pos="0" w:leader="none"/>
              </w:tabs>
              <w:suppressAutoHyphens w:val="true"/>
              <w:spacing w:before="0" w:after="0"/>
              <w:ind w:hanging="283" w:left="709"/>
              <w:rPr>
                <w:rFonts w:ascii="Times New Roman" w:hAnsi="Times New Roman" w:cs="Times New Roman"/>
              </w:rPr>
            </w:pPr>
            <w:r>
              <w:rPr>
                <w:rStyle w:val="Strong"/>
                <w:rFonts w:cs="Times New Roman" w:ascii="Times New Roman" w:hAnsi="Times New Roman"/>
                <w:sz w:val="20"/>
                <w:szCs w:val="20"/>
              </w:rPr>
              <w:t>Caixa com 2.000 folhas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, distribuídas preferencialmente em pacotes internos lacrados, para facilitar o armazenamento e controle de uso;</w:t>
            </w:r>
          </w:p>
          <w:p>
            <w:pPr>
              <w:pStyle w:val="BodyText"/>
              <w:widowControl w:val="false"/>
              <w:numPr>
                <w:ilvl w:val="0"/>
                <w:numId w:val="7"/>
              </w:numPr>
              <w:tabs>
                <w:tab w:val="clear" w:pos="709"/>
                <w:tab w:val="left" w:pos="0" w:leader="none"/>
              </w:tabs>
              <w:suppressAutoHyphens w:val="true"/>
              <w:spacing w:before="0" w:after="0"/>
              <w:ind w:hanging="283" w:left="7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Embalagem deve conter identificação do produto, nome do fabricante, CNPJ, número do lote, data de fabricação e validade;</w:t>
            </w:r>
          </w:p>
          <w:p>
            <w:pPr>
              <w:pStyle w:val="BodyText"/>
              <w:widowControl w:val="false"/>
              <w:numPr>
                <w:ilvl w:val="0"/>
                <w:numId w:val="7"/>
              </w:numPr>
              <w:tabs>
                <w:tab w:val="clear" w:pos="709"/>
                <w:tab w:val="left" w:pos="0" w:leader="none"/>
              </w:tabs>
              <w:suppressAutoHyphens w:val="true"/>
              <w:spacing w:before="0" w:after="0"/>
              <w:ind w:hanging="283" w:left="709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Produto deve ser entregue </w:t>
            </w:r>
            <w:r>
              <w:rPr>
                <w:rStyle w:val="Strong"/>
                <w:rFonts w:cs="Times New Roman" w:ascii="Times New Roman" w:hAnsi="Times New Roman"/>
                <w:sz w:val="20"/>
                <w:szCs w:val="20"/>
              </w:rPr>
              <w:t>em perfeitas condições de conservação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, livre de umidade, deformações ou sujidades.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20 (vinte) caixas</w:t>
            </w:r>
          </w:p>
        </w:tc>
        <w:tc>
          <w:tcPr>
            <w:tcW w:w="12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R$ </w:t>
            </w:r>
            <w:r>
              <w:rPr>
                <w:color w:val="000000"/>
                <w:sz w:val="24"/>
                <w:szCs w:val="24"/>
              </w:rPr>
              <w:t>107,12</w:t>
            </w:r>
          </w:p>
        </w:tc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240" w:before="0" w:after="0"/>
              <w:ind w:hanging="0" w:left="57" w:right="113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R$</w:t>
            </w:r>
            <w:r>
              <w:rPr>
                <w:color w:val="000000"/>
                <w:sz w:val="24"/>
                <w:szCs w:val="24"/>
              </w:rPr>
              <w:t xml:space="preserve"> 2.142,40</w:t>
            </w:r>
          </w:p>
        </w:tc>
      </w:tr>
      <w:tr>
        <w:trPr/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before="0" w:after="0"/>
              <w:ind w:hanging="0" w:left="0" w:right="57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03</w:t>
            </w:r>
          </w:p>
        </w:tc>
        <w:tc>
          <w:tcPr>
            <w:tcW w:w="44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bidi w:val="0"/>
              <w:jc w:val="both"/>
              <w:rPr>
                <w:rFonts w:ascii="Times New Roman" w:hAnsi="Times New Roman" w:cs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u w:val="none"/>
                <w:shd w:fill="auto" w:val="clear"/>
                <w:em w:val="none"/>
              </w:rPr>
            </w:pPr>
            <w:r>
              <w:rPr>
                <w:rStyle w:val="Strong"/>
                <w:rFonts w:cs="Times New Roman" w:ascii="Times New Roman" w:hAnsi="Times New Roman"/>
                <w:i w:val="false"/>
                <w:strike w:val="false"/>
                <w:dstrike w:val="false"/>
                <w:outline w:val="false"/>
                <w:shadow w:val="false"/>
                <w:sz w:val="22"/>
                <w:u w:val="none"/>
                <w:shd w:fill="auto" w:val="clear"/>
                <w:em w:val="none"/>
              </w:rPr>
              <w:t>Sabonete Líquido – Galão com 5 litros</w:t>
            </w:r>
          </w:p>
          <w:p>
            <w:pPr>
              <w:pStyle w:val="BodyText"/>
              <w:widowControl w:val="false"/>
              <w:spacing w:before="0" w:after="0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 xml:space="preserve">Sabonete líquido para uso frequente, especialmente formulado com </w:t>
            </w:r>
            <w:r>
              <w:rPr>
                <w:rStyle w:val="Strong"/>
                <w:rFonts w:cs="Times New Roman" w:ascii="Times New Roman" w:hAnsi="Times New Roman"/>
                <w:sz w:val="22"/>
              </w:rPr>
              <w:t>umectantes e emolientes de qualidade</w:t>
            </w:r>
            <w:r>
              <w:rPr>
                <w:rFonts w:cs="Times New Roman" w:ascii="Times New Roman" w:hAnsi="Times New Roman"/>
                <w:sz w:val="22"/>
              </w:rPr>
              <w:t xml:space="preserve">, enriquecido com </w:t>
            </w:r>
            <w:r>
              <w:rPr>
                <w:rStyle w:val="Strong"/>
                <w:rFonts w:cs="Times New Roman" w:ascii="Times New Roman" w:hAnsi="Times New Roman"/>
                <w:sz w:val="22"/>
              </w:rPr>
              <w:t>glicerina</w:t>
            </w:r>
            <w:r>
              <w:rPr>
                <w:rFonts w:cs="Times New Roman" w:ascii="Times New Roman" w:hAnsi="Times New Roman"/>
                <w:sz w:val="22"/>
              </w:rPr>
              <w:t xml:space="preserve">, proporcionando limpeza eficaz das mãos sem agredir a pele. Produto com </w:t>
            </w:r>
            <w:r>
              <w:rPr>
                <w:rStyle w:val="Strong"/>
                <w:rFonts w:cs="Times New Roman" w:ascii="Times New Roman" w:hAnsi="Times New Roman"/>
                <w:sz w:val="22"/>
              </w:rPr>
              <w:t>alto poder de espuma</w:t>
            </w:r>
            <w:r>
              <w:rPr>
                <w:rFonts w:cs="Times New Roman" w:ascii="Times New Roman" w:hAnsi="Times New Roman"/>
                <w:sz w:val="22"/>
              </w:rPr>
              <w:t xml:space="preserve">, que promove </w:t>
            </w:r>
            <w:r>
              <w:rPr>
                <w:rStyle w:val="Strong"/>
                <w:rFonts w:cs="Times New Roman" w:ascii="Times New Roman" w:hAnsi="Times New Roman"/>
                <w:sz w:val="22"/>
              </w:rPr>
              <w:t>hidratação, suavidade ao toque</w:t>
            </w:r>
            <w:r>
              <w:rPr>
                <w:rFonts w:cs="Times New Roman" w:ascii="Times New Roman" w:hAnsi="Times New Roman"/>
                <w:sz w:val="22"/>
              </w:rPr>
              <w:t xml:space="preserve"> e agradável sensação de frescor após o uso.</w:t>
            </w:r>
          </w:p>
          <w:p>
            <w:pPr>
              <w:pStyle w:val="BodyText"/>
              <w:widowControl w:val="false"/>
              <w:spacing w:before="0" w:after="0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Características técnicas:</w:t>
            </w:r>
          </w:p>
          <w:p>
            <w:pPr>
              <w:pStyle w:val="BodyText"/>
              <w:widowControl w:val="false"/>
              <w:numPr>
                <w:ilvl w:val="0"/>
                <w:numId w:val="8"/>
              </w:numPr>
              <w:tabs>
                <w:tab w:val="clear" w:pos="709"/>
                <w:tab w:val="left" w:pos="0" w:leader="none"/>
              </w:tabs>
              <w:spacing w:before="0" w:after="0"/>
              <w:ind w:hanging="283" w:left="709"/>
              <w:rPr>
                <w:rFonts w:ascii="Times New Roman" w:hAnsi="Times New Roman" w:cs="Times New Roman"/>
                <w:sz w:val="22"/>
              </w:rPr>
            </w:pPr>
            <w:r>
              <w:rPr>
                <w:rStyle w:val="Strong"/>
                <w:rFonts w:cs="Times New Roman" w:ascii="Times New Roman" w:hAnsi="Times New Roman"/>
                <w:sz w:val="22"/>
              </w:rPr>
              <w:t>Volume</w:t>
            </w:r>
            <w:r>
              <w:rPr>
                <w:rFonts w:cs="Times New Roman" w:ascii="Times New Roman" w:hAnsi="Times New Roman"/>
                <w:sz w:val="22"/>
              </w:rPr>
              <w:t xml:space="preserve">: galão com </w:t>
            </w:r>
            <w:r>
              <w:rPr>
                <w:rStyle w:val="Strong"/>
                <w:rFonts w:cs="Times New Roman" w:ascii="Times New Roman" w:hAnsi="Times New Roman"/>
                <w:sz w:val="22"/>
              </w:rPr>
              <w:t>5 litros</w:t>
            </w:r>
            <w:r>
              <w:rPr>
                <w:rFonts w:cs="Times New Roman" w:ascii="Times New Roman" w:hAnsi="Times New Roman"/>
                <w:sz w:val="22"/>
              </w:rPr>
              <w:t>;</w:t>
            </w:r>
          </w:p>
          <w:p>
            <w:pPr>
              <w:pStyle w:val="BodyText"/>
              <w:widowControl w:val="false"/>
              <w:numPr>
                <w:ilvl w:val="0"/>
                <w:numId w:val="8"/>
              </w:numPr>
              <w:tabs>
                <w:tab w:val="clear" w:pos="709"/>
                <w:tab w:val="left" w:pos="0" w:leader="none"/>
              </w:tabs>
              <w:spacing w:before="0" w:after="0"/>
              <w:ind w:hanging="283" w:left="709"/>
              <w:rPr>
                <w:rFonts w:ascii="Times New Roman" w:hAnsi="Times New Roman" w:cs="Times New Roman"/>
                <w:sz w:val="22"/>
              </w:rPr>
            </w:pPr>
            <w:r>
              <w:rPr>
                <w:rStyle w:val="Strong"/>
                <w:rFonts w:cs="Times New Roman" w:ascii="Times New Roman" w:hAnsi="Times New Roman"/>
                <w:sz w:val="22"/>
              </w:rPr>
              <w:t>Textura</w:t>
            </w:r>
            <w:r>
              <w:rPr>
                <w:rFonts w:cs="Times New Roman" w:ascii="Times New Roman" w:hAnsi="Times New Roman"/>
                <w:sz w:val="22"/>
              </w:rPr>
              <w:t>: fluida e homogênea, de fácil aplicação em saboneteiras;</w:t>
            </w:r>
          </w:p>
          <w:p>
            <w:pPr>
              <w:pStyle w:val="BodyText"/>
              <w:widowControl w:val="false"/>
              <w:numPr>
                <w:ilvl w:val="0"/>
                <w:numId w:val="8"/>
              </w:numPr>
              <w:tabs>
                <w:tab w:val="clear" w:pos="709"/>
                <w:tab w:val="left" w:pos="0" w:leader="none"/>
              </w:tabs>
              <w:spacing w:before="0" w:after="0"/>
              <w:ind w:hanging="283" w:left="709"/>
              <w:rPr>
                <w:rFonts w:ascii="Times New Roman" w:hAnsi="Times New Roman" w:cs="Times New Roman"/>
                <w:sz w:val="22"/>
              </w:rPr>
            </w:pPr>
            <w:r>
              <w:rPr>
                <w:rStyle w:val="Strong"/>
                <w:rFonts w:cs="Times New Roman" w:ascii="Times New Roman" w:hAnsi="Times New Roman"/>
                <w:sz w:val="22"/>
              </w:rPr>
              <w:t>Fragrâncias</w:t>
            </w:r>
            <w:r>
              <w:rPr>
                <w:rFonts w:cs="Times New Roman" w:ascii="Times New Roman" w:hAnsi="Times New Roman"/>
                <w:sz w:val="22"/>
              </w:rPr>
              <w:t xml:space="preserve">: suave e agradável, nas opções </w:t>
            </w:r>
            <w:r>
              <w:rPr>
                <w:rStyle w:val="Strong"/>
                <w:rFonts w:cs="Times New Roman" w:ascii="Times New Roman" w:hAnsi="Times New Roman"/>
                <w:sz w:val="22"/>
              </w:rPr>
              <w:t>algodão, neutro ou Dove/Dovecream</w:t>
            </w:r>
            <w:r>
              <w:rPr>
                <w:rFonts w:cs="Times New Roman" w:ascii="Times New Roman" w:hAnsi="Times New Roman"/>
                <w:sz w:val="22"/>
              </w:rPr>
              <w:t>;</w:t>
            </w:r>
          </w:p>
          <w:p>
            <w:pPr>
              <w:pStyle w:val="BodyText"/>
              <w:widowControl w:val="false"/>
              <w:numPr>
                <w:ilvl w:val="0"/>
                <w:numId w:val="8"/>
              </w:numPr>
              <w:tabs>
                <w:tab w:val="clear" w:pos="709"/>
                <w:tab w:val="left" w:pos="0" w:leader="none"/>
              </w:tabs>
              <w:spacing w:before="0" w:after="0"/>
              <w:ind w:hanging="283" w:left="709"/>
              <w:rPr>
                <w:rFonts w:ascii="Times New Roman" w:hAnsi="Times New Roman" w:cs="Times New Roman"/>
                <w:sz w:val="22"/>
              </w:rPr>
            </w:pPr>
            <w:r>
              <w:rPr>
                <w:rStyle w:val="Strong"/>
                <w:rFonts w:cs="Times New Roman" w:ascii="Times New Roman" w:hAnsi="Times New Roman"/>
                <w:sz w:val="22"/>
              </w:rPr>
              <w:t>Cor</w:t>
            </w:r>
            <w:r>
              <w:rPr>
                <w:rFonts w:cs="Times New Roman" w:ascii="Times New Roman" w:hAnsi="Times New Roman"/>
                <w:sz w:val="22"/>
              </w:rPr>
              <w:t>: translúcido ou levemente colorido, conforme a fragrância;</w:t>
            </w:r>
          </w:p>
          <w:p>
            <w:pPr>
              <w:pStyle w:val="BodyText"/>
              <w:widowControl w:val="false"/>
              <w:numPr>
                <w:ilvl w:val="0"/>
                <w:numId w:val="8"/>
              </w:numPr>
              <w:tabs>
                <w:tab w:val="clear" w:pos="709"/>
                <w:tab w:val="left" w:pos="0" w:leader="none"/>
              </w:tabs>
              <w:spacing w:before="0" w:after="0"/>
              <w:ind w:hanging="283" w:left="709"/>
              <w:rPr>
                <w:rFonts w:ascii="Times New Roman" w:hAnsi="Times New Roman" w:cs="Times New Roman"/>
                <w:sz w:val="22"/>
              </w:rPr>
            </w:pPr>
            <w:r>
              <w:rPr>
                <w:rStyle w:val="Strong"/>
                <w:rFonts w:cs="Times New Roman" w:ascii="Times New Roman" w:hAnsi="Times New Roman"/>
                <w:sz w:val="22"/>
              </w:rPr>
              <w:t>pH balanceado</w:t>
            </w:r>
            <w:r>
              <w:rPr>
                <w:rFonts w:cs="Times New Roman" w:ascii="Times New Roman" w:hAnsi="Times New Roman"/>
                <w:sz w:val="22"/>
              </w:rPr>
              <w:t>, compatível com o uso frequente e adequado à pele humana;</w:t>
            </w:r>
          </w:p>
          <w:p>
            <w:pPr>
              <w:pStyle w:val="BodyText"/>
              <w:widowControl w:val="false"/>
              <w:numPr>
                <w:ilvl w:val="0"/>
                <w:numId w:val="8"/>
              </w:numPr>
              <w:tabs>
                <w:tab w:val="clear" w:pos="709"/>
                <w:tab w:val="left" w:pos="0" w:leader="none"/>
              </w:tabs>
              <w:spacing w:before="0" w:after="0"/>
              <w:ind w:hanging="283" w:left="709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 xml:space="preserve">Produto </w:t>
            </w:r>
            <w:r>
              <w:rPr>
                <w:rStyle w:val="Strong"/>
                <w:rFonts w:cs="Times New Roman" w:ascii="Times New Roman" w:hAnsi="Times New Roman"/>
                <w:sz w:val="22"/>
              </w:rPr>
              <w:t>dermatologicamente testado</w:t>
            </w:r>
            <w:r>
              <w:rPr>
                <w:rFonts w:cs="Times New Roman" w:ascii="Times New Roman" w:hAnsi="Times New Roman"/>
                <w:sz w:val="22"/>
              </w:rPr>
              <w:t xml:space="preserve"> e isento de componentes irritantes, como álcool ou parabenos, salvo indicação em rótulo.</w:t>
            </w:r>
          </w:p>
          <w:p>
            <w:pPr>
              <w:pStyle w:val="BodyText"/>
              <w:widowControl w:val="false"/>
              <w:spacing w:before="0" w:after="0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Embalagem:</w:t>
            </w:r>
          </w:p>
          <w:p>
            <w:pPr>
              <w:pStyle w:val="BodyText"/>
              <w:widowControl w:val="false"/>
              <w:numPr>
                <w:ilvl w:val="0"/>
                <w:numId w:val="9"/>
              </w:numPr>
              <w:tabs>
                <w:tab w:val="clear" w:pos="709"/>
                <w:tab w:val="left" w:pos="0" w:leader="none"/>
              </w:tabs>
              <w:spacing w:before="0" w:after="55"/>
              <w:ind w:hanging="283" w:left="709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Galão resistente, com tampa rosqueável e lacre de segurança;</w:t>
            </w:r>
          </w:p>
          <w:p>
            <w:pPr>
              <w:pStyle w:val="BodyText"/>
              <w:widowControl w:val="false"/>
              <w:numPr>
                <w:ilvl w:val="0"/>
                <w:numId w:val="9"/>
              </w:numPr>
              <w:tabs>
                <w:tab w:val="clear" w:pos="709"/>
                <w:tab w:val="left" w:pos="0" w:leader="none"/>
              </w:tabs>
              <w:spacing w:before="0" w:after="0"/>
              <w:ind w:hanging="283" w:left="709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Rotulagem clara com nome do produto, fabricante, número do lote, validade, instruções de uso e composição;</w:t>
            </w:r>
          </w:p>
          <w:p>
            <w:pPr>
              <w:pStyle w:val="BodyText"/>
              <w:widowControl w:val="false"/>
              <w:numPr>
                <w:ilvl w:val="0"/>
                <w:numId w:val="9"/>
              </w:numPr>
              <w:tabs>
                <w:tab w:val="clear" w:pos="709"/>
                <w:tab w:val="left" w:pos="0" w:leader="none"/>
              </w:tabs>
              <w:spacing w:before="0" w:after="0"/>
              <w:ind w:hanging="283" w:left="709"/>
              <w:rPr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 xml:space="preserve">Produto deve ser entregue em </w:t>
            </w:r>
            <w:r>
              <w:rPr>
                <w:rStyle w:val="Strong"/>
                <w:rFonts w:cs="Times New Roman" w:ascii="Times New Roman" w:hAnsi="Times New Roman"/>
                <w:sz w:val="22"/>
              </w:rPr>
              <w:t>perfeito estado de conservação</w:t>
            </w:r>
            <w:r>
              <w:rPr>
                <w:rFonts w:cs="Times New Roman" w:ascii="Times New Roman" w:hAnsi="Times New Roman"/>
                <w:sz w:val="22"/>
              </w:rPr>
              <w:t>, com validade mínima de 12 (doze) meses na data da entrega.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08 (oito)</w:t>
            </w:r>
          </w:p>
        </w:tc>
        <w:tc>
          <w:tcPr>
            <w:tcW w:w="12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R$ </w:t>
            </w:r>
            <w:r>
              <w:rPr>
                <w:color w:val="000000"/>
                <w:sz w:val="24"/>
                <w:szCs w:val="24"/>
              </w:rPr>
              <w:t>38,26</w:t>
            </w:r>
          </w:p>
        </w:tc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240" w:before="0" w:after="0"/>
              <w:ind w:hanging="0" w:left="57" w:right="113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R$ </w:t>
            </w:r>
            <w:r>
              <w:rPr>
                <w:color w:val="000000"/>
                <w:sz w:val="24"/>
                <w:szCs w:val="24"/>
              </w:rPr>
              <w:t>306,08</w:t>
            </w:r>
          </w:p>
        </w:tc>
      </w:tr>
      <w:tr>
        <w:trPr/>
        <w:tc>
          <w:tcPr>
            <w:tcW w:w="930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before="0" w:after="0"/>
              <w:ind w:hanging="0" w:left="0" w:right="5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Valor </w:t>
            </w:r>
            <w:r>
              <w:rPr>
                <w:b/>
                <w:bCs/>
                <w:sz w:val="24"/>
                <w:szCs w:val="24"/>
              </w:rPr>
              <w:t>Máximo</w:t>
            </w:r>
            <w:r>
              <w:rPr>
                <w:b/>
                <w:bCs/>
                <w:sz w:val="24"/>
                <w:szCs w:val="24"/>
              </w:rPr>
              <w:t xml:space="preserve"> da contratação: R$  </w:t>
            </w:r>
            <w:r>
              <w:rPr>
                <w:b/>
                <w:bCs/>
                <w:sz w:val="24"/>
                <w:szCs w:val="24"/>
              </w:rPr>
              <w:t>5.659,08 (cinco mil, seiscentos e cinquenta e nove reais e oito centavos)</w:t>
            </w:r>
          </w:p>
        </w:tc>
      </w:tr>
    </w:tbl>
    <w:p>
      <w:pPr>
        <w:pStyle w:val="Normal"/>
        <w:widowControl/>
        <w:suppressAutoHyphens w:val="true"/>
        <w:overflowPunct w:val="true"/>
        <w:bidi w:val="0"/>
        <w:spacing w:lineRule="auto" w:line="360" w:before="0" w:after="0"/>
        <w:ind w:hanging="0" w:left="0" w:right="0"/>
        <w:jc w:val="left"/>
        <w:rPr>
          <w:rFonts w:ascii="Times New Roman" w:hAnsi="Times New Roman"/>
        </w:rPr>
      </w:pPr>
      <w:r>
        <w:rPr>
          <w:i w:val="false"/>
          <w:iCs w:val="false"/>
          <w:color w:val="000000"/>
          <w:sz w:val="24"/>
          <w:szCs w:val="24"/>
        </w:rPr>
        <w:t>Observação: Dentro do valor contrato deverá estar incluído a entrega dos produtos no endereço da Câmara Municipal de Vereadores: Rua Salgado Filho n° 79 centro de Três Passos-RS.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hanging="0" w:left="737" w:right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Standard"/>
        <w:tabs>
          <w:tab w:val="clear" w:pos="709"/>
          <w:tab w:val="left" w:pos="555" w:leader="none"/>
          <w:tab w:val="left" w:pos="840" w:leader="none"/>
          <w:tab w:val="left" w:pos="1140" w:leader="none"/>
          <w:tab w:val="left" w:pos="1395" w:leader="none"/>
          <w:tab w:val="left" w:pos="1650" w:leader="none"/>
          <w:tab w:val="left" w:pos="1965" w:leader="none"/>
          <w:tab w:val="left" w:pos="2220" w:leader="none"/>
          <w:tab w:val="left" w:pos="7336" w:leader="underscore"/>
        </w:tabs>
        <w:spacing w:before="57" w:after="57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tbl>
      <w:tblPr>
        <w:tblW w:w="9300" w:type="dxa"/>
        <w:jc w:val="left"/>
        <w:tblInd w:w="5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637"/>
        <w:gridCol w:w="4663"/>
      </w:tblGrid>
      <w:tr>
        <w:trPr/>
        <w:tc>
          <w:tcPr>
            <w:tcW w:w="9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>RESPONSÁVEIS PELA CONTRATAÇÃO</w:t>
            </w:r>
          </w:p>
        </w:tc>
      </w:tr>
      <w:tr>
        <w:trPr/>
        <w:tc>
          <w:tcPr>
            <w:tcW w:w="46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before="0" w:after="0"/>
              <w:ind w:hanging="0" w:left="0" w:right="0"/>
              <w:jc w:val="left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i w:val="false"/>
                <w:iCs w:val="false"/>
                <w:color w:val="auto"/>
                <w:sz w:val="24"/>
                <w:szCs w:val="24"/>
              </w:rPr>
              <w:t>Nome</w:t>
            </w:r>
          </w:p>
        </w:tc>
        <w:tc>
          <w:tcPr>
            <w:tcW w:w="4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before="0" w:after="0"/>
              <w:ind w:hanging="0" w:left="0" w:right="57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Cargo/função</w:t>
            </w:r>
          </w:p>
        </w:tc>
      </w:tr>
      <w:tr>
        <w:trPr/>
        <w:tc>
          <w:tcPr>
            <w:tcW w:w="46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 w:eastAsia="Calibri"/>
                <w:i w:val="false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Andrieli Camila Hepp</w:t>
            </w:r>
          </w:p>
        </w:tc>
        <w:tc>
          <w:tcPr>
            <w:tcW w:w="4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 w:eastAsia="Calibri"/>
                <w:i w:val="false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Assistente Administrativa</w:t>
            </w:r>
          </w:p>
        </w:tc>
      </w:tr>
    </w:tbl>
    <w:p>
      <w:pPr>
        <w:pStyle w:val="Normal"/>
        <w:widowControl/>
        <w:suppressAutoHyphens w:val="true"/>
        <w:overflowPunct w:val="false"/>
        <w:bidi w:val="0"/>
        <w:spacing w:before="0" w:after="0"/>
        <w:ind w:hanging="0" w:left="737" w:right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hanging="0" w:left="737" w:right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tbl>
      <w:tblPr>
        <w:tblW w:w="9300" w:type="dxa"/>
        <w:jc w:val="left"/>
        <w:tblInd w:w="5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100"/>
        <w:gridCol w:w="3100"/>
        <w:gridCol w:w="3100"/>
      </w:tblGrid>
      <w:tr>
        <w:trPr/>
        <w:tc>
          <w:tcPr>
            <w:tcW w:w="9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>ACOMPANHAMENTO DA CONTRATAÇÃO</w:t>
            </w:r>
          </w:p>
        </w:tc>
      </w:tr>
      <w:tr>
        <w:trPr/>
        <w:tc>
          <w:tcPr>
            <w:tcW w:w="3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/>
                <w:b/>
                <w:bCs/>
                <w:i w:val="false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/>
                <w:b/>
                <w:bCs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Descrição</w:t>
            </w:r>
          </w:p>
        </w:tc>
        <w:tc>
          <w:tcPr>
            <w:tcW w:w="3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/>
                <w:b/>
                <w:bCs/>
                <w:i w:val="false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/>
                <w:b/>
                <w:bCs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Responsável</w:t>
            </w:r>
          </w:p>
        </w:tc>
        <w:tc>
          <w:tcPr>
            <w:tcW w:w="3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/>
                <w:b/>
                <w:bCs/>
                <w:i w:val="false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/>
                <w:b/>
                <w:bCs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Data</w:t>
            </w:r>
          </w:p>
        </w:tc>
      </w:tr>
      <w:tr>
        <w:trPr/>
        <w:tc>
          <w:tcPr>
            <w:tcW w:w="3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/>
                <w:b w:val="false"/>
                <w:bCs w:val="false"/>
                <w:i w:val="false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/>
                <w:b w:val="false"/>
                <w:bCs w:val="false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Fiscalização contratual</w:t>
            </w:r>
          </w:p>
        </w:tc>
        <w:tc>
          <w:tcPr>
            <w:tcW w:w="3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 w:eastAsia="Calibri"/>
                <w:b w:val="false"/>
                <w:bCs w:val="false"/>
                <w:i w:val="false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/>
                <w:b w:val="false"/>
                <w:bCs w:val="false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Andrieli Camila Hepp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 w:eastAsia="Calibri"/>
                <w:b w:val="false"/>
                <w:bCs w:val="false"/>
                <w:i w:val="false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/>
                <w:b w:val="false"/>
                <w:bCs w:val="false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Assistente administrativa</w:t>
            </w:r>
          </w:p>
        </w:tc>
        <w:tc>
          <w:tcPr>
            <w:tcW w:w="3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 w:eastAsia="Calibri"/>
                <w:b w:val="false"/>
                <w:bCs w:val="false"/>
                <w:i w:val="false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/>
                <w:b w:val="false"/>
                <w:bCs w:val="false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Durante vigência contratual</w:t>
            </w:r>
          </w:p>
        </w:tc>
      </w:tr>
    </w:tbl>
    <w:p>
      <w:pPr>
        <w:pStyle w:val="ListParagraph"/>
        <w:ind w:hanging="0" w:left="720"/>
        <w:jc w:val="both"/>
        <w:rPr>
          <w:rFonts w:ascii="Times New Roman" w:hAnsi="Times New Roman"/>
          <w:i w:val="false"/>
          <w:i w:val="false"/>
          <w:iCs w:val="false"/>
          <w:color w:val="000000"/>
          <w:sz w:val="24"/>
          <w:szCs w:val="24"/>
        </w:rPr>
      </w:pPr>
      <w:r>
        <w:rPr>
          <w:rFonts w:ascii="Times New Roman" w:hAnsi="Times New Roman"/>
          <w:i w:val="false"/>
          <w:iCs w:val="false"/>
          <w:color w:val="000000"/>
          <w:sz w:val="24"/>
          <w:szCs w:val="24"/>
        </w:rPr>
      </w:r>
    </w:p>
    <w:tbl>
      <w:tblPr>
        <w:tblW w:w="9300" w:type="dxa"/>
        <w:jc w:val="left"/>
        <w:tblInd w:w="5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637"/>
        <w:gridCol w:w="4663"/>
      </w:tblGrid>
      <w:tr>
        <w:trPr/>
        <w:tc>
          <w:tcPr>
            <w:tcW w:w="9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before="0" w:after="2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>ASSINATURAS DOS RESPONSÁVEIS</w:t>
            </w:r>
          </w:p>
        </w:tc>
      </w:tr>
      <w:tr>
        <w:trPr/>
        <w:tc>
          <w:tcPr>
            <w:tcW w:w="46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/>
                <w:b/>
                <w:bCs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DFD finalizado em: 1</w:t>
            </w:r>
            <w:r>
              <w:rPr>
                <w:rFonts w:eastAsia="Calibri"/>
                <w:b/>
                <w:bCs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2</w:t>
            </w:r>
            <w:r>
              <w:rPr>
                <w:rFonts w:eastAsia="Calibri"/>
                <w:b/>
                <w:bCs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/06/2024</w:t>
            </w:r>
          </w:p>
        </w:tc>
        <w:tc>
          <w:tcPr>
            <w:tcW w:w="4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 acordo, encaminhe-se p/ análise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 providências.</w:t>
            </w:r>
          </w:p>
        </w:tc>
      </w:tr>
      <w:tr>
        <w:trPr/>
        <w:tc>
          <w:tcPr>
            <w:tcW w:w="46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jc w:val="center"/>
              <w:rPr>
                <w:rFonts w:eastAsia="Calibri"/>
                <w:b/>
                <w:bCs/>
                <w:i w:val="false"/>
                <w:i w:val="false"/>
                <w:iCs w:val="false"/>
                <w:color w:val="FF0000"/>
                <w:kern w:val="0"/>
                <w:lang w:val="pt-BR" w:eastAsia="en-US" w:bidi="ar-SA"/>
              </w:rPr>
            </w:pPr>
            <w:r>
              <w:rPr>
                <w:rFonts w:eastAsia="Calibri"/>
                <w:b/>
                <w:bCs/>
                <w:i w:val="false"/>
                <w:iCs w:val="false"/>
                <w:color w:val="FF0000"/>
                <w:kern w:val="0"/>
                <w:lang w:val="pt-BR" w:eastAsia="en-US" w:bidi="ar-S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i w:val="false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</w:pPr>
            <w:r>
              <w:rPr>
                <w:rFonts w:eastAsia="Calibri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i w:val="false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</w:pPr>
            <w:r>
              <w:rPr>
                <w:rFonts w:eastAsia="Calibri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i w:val="false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</w:pPr>
            <w:r>
              <w:rPr>
                <w:rFonts w:eastAsia="Calibri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  <w:t>Emanuelle Cavalcante Carvalho Petrazzini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  <w:t xml:space="preserve"> </w:t>
            </w:r>
            <w:r>
              <w:rPr>
                <w:rFonts w:eastAsia="Calibri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  <w:t>Diretora Geral</w:t>
            </w:r>
          </w:p>
        </w:tc>
        <w:tc>
          <w:tcPr>
            <w:tcW w:w="4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jc w:val="center"/>
              <w:rPr>
                <w:rFonts w:eastAsia="Calibri"/>
                <w:b/>
                <w:bCs/>
                <w:i w:val="false"/>
                <w:i w:val="false"/>
                <w:iCs w:val="false"/>
                <w:color w:val="000000"/>
                <w:kern w:val="0"/>
                <w:lang w:val="pt-BR" w:eastAsia="en-US" w:bidi="ar-SA"/>
              </w:rPr>
            </w:pPr>
            <w:r>
              <w:rPr>
                <w:rFonts w:eastAsia="Calibri"/>
                <w:b/>
                <w:bCs/>
                <w:i w:val="false"/>
                <w:iCs w:val="false"/>
                <w:color w:val="000000"/>
                <w:kern w:val="0"/>
                <w:lang w:val="pt-BR" w:eastAsia="en-US" w:bidi="ar-S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b/>
                <w:bCs/>
                <w:i w:val="false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</w:pPr>
            <w:r>
              <w:rPr>
                <w:rFonts w:eastAsia="Calibri"/>
                <w:b/>
                <w:bCs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i w:val="false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</w:pPr>
            <w:r>
              <w:rPr>
                <w:rFonts w:eastAsia="Calibri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  <w:t>Flavio Habitzreiter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  <w:t>Presidente</w:t>
            </w:r>
          </w:p>
        </w:tc>
      </w:tr>
    </w:tbl>
    <w:p>
      <w:pPr>
        <w:pStyle w:val="ListParagraph"/>
        <w:spacing w:before="0" w:after="200"/>
        <w:ind w:hanging="0" w:left="0"/>
        <w:contextualSpacing/>
        <w:jc w:val="both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18" w:right="1134" w:gutter="0" w:header="330" w:top="1980" w:footer="600" w:bottom="143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Calibri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Palatino Linotype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tabs>
        <w:tab w:val="clear" w:pos="709"/>
        <w:tab w:val="left" w:pos="5694" w:leader="none"/>
      </w:tabs>
      <w:spacing w:before="101" w:after="0"/>
      <w:jc w:val="center"/>
      <w:rPr>
        <w:b/>
        <w:bCs/>
        <w:color w:val="auto"/>
      </w:rPr>
    </w:pPr>
    <w:r>
      <w:rPr>
        <w:rFonts w:ascii="Times New Roman" w:hAnsi="Times New Roman"/>
        <w:b/>
        <w:bCs/>
        <w:color w:val="auto"/>
        <w:sz w:val="24"/>
        <w:szCs w:val="24"/>
      </w:rPr>
      <w:t>Rua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Salgado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Filho,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79</w:t>
    </w:r>
    <w:r>
      <w:rPr>
        <w:rFonts w:ascii="Times New Roman" w:hAnsi="Times New Roman"/>
        <w:b/>
        <w:bCs/>
        <w:color w:val="auto"/>
        <w:spacing w:val="30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-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Três</w:t>
    </w:r>
    <w:r>
      <w:rPr>
        <w:rFonts w:ascii="Times New Roman" w:hAnsi="Times New Roman"/>
        <w:b/>
        <w:bCs/>
        <w:color w:val="auto"/>
        <w:spacing w:val="-20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Passos/RS-</w:t>
    </w:r>
    <w:r>
      <w:rPr>
        <w:rFonts w:ascii="Times New Roman" w:hAnsi="Times New Roman"/>
        <w:b/>
        <w:bCs/>
        <w:color w:val="auto"/>
        <w:spacing w:val="30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CEP: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98600-000</w:t>
    </w:r>
    <w:r>
      <w:rPr>
        <w:rFonts w:ascii="Times New Roman" w:hAnsi="Times New Roman"/>
        <w:b/>
        <w:bCs/>
        <w:color w:val="auto"/>
        <w:spacing w:val="3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Fone: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(55)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3522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>-</w:t>
    </w:r>
    <w:r>
      <w:rPr>
        <w:rFonts w:ascii="Times New Roman" w:hAnsi="Times New Roman"/>
        <w:b/>
        <w:bCs/>
        <w:color w:val="auto"/>
        <w:sz w:val="24"/>
        <w:szCs w:val="24"/>
      </w:rPr>
      <w:t xml:space="preserve">1210 </w:t>
    </w:r>
  </w:p>
  <w:p>
    <w:pPr>
      <w:pStyle w:val="BodyText"/>
      <w:tabs>
        <w:tab w:val="clear" w:pos="709"/>
        <w:tab w:val="left" w:pos="5694" w:leader="none"/>
      </w:tabs>
      <w:spacing w:before="0" w:after="0"/>
      <w:jc w:val="center"/>
      <w:rPr/>
    </w:pPr>
    <w:r>
      <w:rPr>
        <w:rFonts w:ascii="Times New Roman" w:hAnsi="Times New Roman"/>
        <w:b/>
        <w:bCs/>
        <w:color w:val="auto"/>
        <w:w w:val="95"/>
        <w:sz w:val="24"/>
        <w:szCs w:val="24"/>
      </w:rPr>
      <w:t>E-mail:</w:t>
    </w:r>
    <w:r>
      <w:rPr>
        <w:rFonts w:ascii="Times New Roman" w:hAnsi="Times New Roman"/>
        <w:b/>
        <w:bCs/>
        <w:color w:val="auto"/>
        <w:spacing w:val="3"/>
        <w:w w:val="95"/>
        <w:sz w:val="24"/>
        <w:szCs w:val="24"/>
        <w:u w:val="none"/>
      </w:rPr>
      <w:t xml:space="preserve"> </w:t>
    </w:r>
    <w:hyperlink r:id="rId1">
      <w:r>
        <w:rPr>
          <w:rStyle w:val="Hyperlink"/>
          <w:rFonts w:ascii="Times New Roman" w:hAnsi="Times New Roman"/>
          <w:b/>
          <w:bCs/>
          <w:color w:val="auto"/>
          <w:w w:val="95"/>
          <w:sz w:val="24"/>
          <w:szCs w:val="24"/>
          <w:u w:val="none"/>
        </w:rPr>
        <w:t>camara@trespassos.rs.leg.br</w:t>
      </w:r>
      <w:r>
        <w:rPr>
          <w:rStyle w:val="Hyperlink"/>
          <w:rFonts w:ascii="Times New Roman" w:hAnsi="Times New Roman"/>
          <w:b/>
          <w:bCs/>
          <w:color w:val="auto"/>
          <w:spacing w:val="4"/>
          <w:w w:val="95"/>
          <w:sz w:val="24"/>
          <w:szCs w:val="24"/>
          <w:u w:val="none"/>
        </w:rPr>
        <w:t xml:space="preserve"> </w:t>
      </w:r>
    </w:hyperlink>
    <w:r>
      <w:rPr>
        <w:rFonts w:ascii="Times New Roman" w:hAnsi="Times New Roman"/>
        <w:b/>
        <w:bCs/>
        <w:color w:val="auto"/>
        <w:w w:val="95"/>
        <w:sz w:val="24"/>
        <w:szCs w:val="24"/>
      </w:rPr>
      <w:t>-</w:t>
    </w:r>
    <w:r>
      <w:rPr>
        <w:rFonts w:ascii="Times New Roman" w:hAnsi="Times New Roman"/>
        <w:b/>
        <w:bCs/>
        <w:color w:val="auto"/>
        <w:sz w:val="24"/>
        <w:szCs w:val="24"/>
      </w:rPr>
      <w:t>Site:</w:t>
    </w:r>
    <w:r>
      <w:rPr>
        <w:rFonts w:ascii="Times New Roman" w:hAnsi="Times New Roman"/>
        <w:b/>
        <w:bCs/>
        <w:color w:val="auto"/>
        <w:spacing w:val="-22"/>
        <w:sz w:val="24"/>
        <w:szCs w:val="24"/>
        <w:u w:val="none"/>
      </w:rPr>
      <w:t xml:space="preserve"> </w:t>
    </w:r>
    <w:hyperlink r:id="rId2">
      <w:r>
        <w:rPr>
          <w:rStyle w:val="Hyperlink"/>
          <w:rFonts w:ascii="Times New Roman" w:hAnsi="Times New Roman"/>
          <w:b/>
          <w:bCs/>
          <w:color w:val="auto"/>
          <w:sz w:val="24"/>
          <w:szCs w:val="24"/>
          <w:u w:val="none"/>
        </w:rPr>
        <w:t>www.trespassos.rs.leg.br</w:t>
      </w:r>
    </w:hyperlink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  <w:p>
    <w:pPr>
      <w:pStyle w:val="Normal"/>
      <w:widowControl/>
      <w:suppressAutoHyphens w:val="true"/>
      <w:overflowPunct w:val="false"/>
      <w:bidi w:val="0"/>
      <w:spacing w:lineRule="auto" w:line="228" w:before="100" w:after="0"/>
      <w:ind w:hanging="0" w:left="2665" w:right="510"/>
      <w:jc w:val="center"/>
      <w:rPr/>
    </w:pPr>
    <w:r>
      <w:drawing>
        <wp:anchor behindDoc="1" distT="0" distB="0" distL="0" distR="0" simplePos="0" locked="0" layoutInCell="1" allowOverlap="1" relativeHeight="6">
          <wp:simplePos x="0" y="0"/>
          <wp:positionH relativeFrom="column">
            <wp:posOffset>1837055</wp:posOffset>
          </wp:positionH>
          <wp:positionV relativeFrom="paragraph">
            <wp:posOffset>55245</wp:posOffset>
          </wp:positionV>
          <wp:extent cx="582295" cy="707390"/>
          <wp:effectExtent l="0" t="0" r="0" b="0"/>
          <wp:wrapNone/>
          <wp:docPr id="1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w w:val="90"/>
        <w:sz w:val="28"/>
        <w:szCs w:val="28"/>
      </w:rPr>
      <w:t>Câmara</w:t>
    </w:r>
    <w:r>
      <w:rPr>
        <w:spacing w:val="-45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Municipal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de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Três</w:t>
    </w:r>
    <w:r>
      <w:rPr>
        <w:spacing w:val="-45"/>
        <w:w w:val="90"/>
        <w:sz w:val="28"/>
        <w:szCs w:val="28"/>
      </w:rPr>
      <w:t xml:space="preserve"> </w:t>
    </w:r>
    <w:r>
      <w:rPr>
        <w:spacing w:val="-3"/>
        <w:w w:val="90"/>
        <w:sz w:val="28"/>
        <w:szCs w:val="28"/>
      </w:rPr>
      <w:t xml:space="preserve">Passos </w:t>
    </w:r>
  </w:p>
  <w:p>
    <w:pPr>
      <w:pStyle w:val="Normal"/>
      <w:widowControl/>
      <w:suppressAutoHyphens w:val="true"/>
      <w:overflowPunct w:val="false"/>
      <w:bidi w:val="0"/>
      <w:spacing w:lineRule="auto" w:line="228" w:before="100" w:after="0"/>
      <w:ind w:hanging="0" w:left="3175" w:right="907"/>
      <w:jc w:val="center"/>
      <w:rPr>
        <w:rFonts w:ascii="Times New Roman" w:hAnsi="Times New Roman"/>
        <w:sz w:val="24"/>
        <w:szCs w:val="24"/>
      </w:rPr>
    </w:pPr>
    <w:r>
      <w:rPr>
        <w:sz w:val="24"/>
        <w:szCs w:val="24"/>
      </w:rPr>
      <w:t xml:space="preserve">Estado do Rio Grande do Sul </w:t>
    </w:r>
  </w:p>
  <w:p>
    <w:pPr>
      <w:pStyle w:val="Normal"/>
      <w:widowControl/>
      <w:suppressAutoHyphens w:val="true"/>
      <w:overflowPunct w:val="false"/>
      <w:bidi w:val="0"/>
      <w:spacing w:lineRule="auto" w:line="228" w:before="100" w:after="0"/>
      <w:ind w:hanging="0" w:left="3175" w:right="907"/>
      <w:jc w:val="center"/>
      <w:rPr>
        <w:b w:val="false"/>
        <w:bCs w:val="false"/>
      </w:rPr>
    </w:pPr>
    <w:r>
      <w:rPr>
        <w:b w:val="false"/>
        <w:bCs w:val="false"/>
        <w:w w:val="95"/>
        <w:sz w:val="24"/>
        <w:szCs w:val="24"/>
      </w:rPr>
      <w:t>Poder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Legislativo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Municipal</w:t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80"/>
  <w:embedSystemFonts/>
  <w:defaultTabStop w:val="709"/>
  <w:autoHyphenation w:val="true"/>
  <w:hyphenationZone w:val="360"/>
  <w:compat>
    <w:compatSetting w:name="compatibilityMode" w:uri="http://schemas.microsoft.com/office/word" w:val="12"/>
    <w:compatSetting w:name="useWord2013TrackBottomHyphenation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false"/>
      <w:autoSpaceDE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0"/>
      </w:numPr>
      <w:ind w:hanging="0" w:left="-180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0"/>
        <w:numId w:val="0"/>
      </w:numPr>
      <w:ind w:hanging="0" w:left="-180"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 w:val="true"/>
      <w:numPr>
        <w:ilvl w:val="0"/>
        <w:numId w:val="0"/>
      </w:numPr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0"/>
        <w:numId w:val="0"/>
      </w:numPr>
      <w:spacing w:lineRule="auto" w:line="360"/>
      <w:ind w:hanging="0" w:left="-180"/>
      <w:jc w:val="both"/>
      <w:outlineLvl w:val="3"/>
    </w:pPr>
    <w:rPr>
      <w:rFonts w:ascii="Arial" w:hAnsi="Arial" w:cs="Arial"/>
      <w:u w:val="single"/>
    </w:rPr>
  </w:style>
  <w:style w:type="paragraph" w:styleId="Heading5">
    <w:name w:val="heading 5"/>
    <w:basedOn w:val="Normal"/>
    <w:next w:val="Normal"/>
    <w:qFormat/>
    <w:pPr>
      <w:keepNext w:val="true"/>
      <w:numPr>
        <w:ilvl w:val="0"/>
        <w:numId w:val="0"/>
      </w:numPr>
      <w:jc w:val="both"/>
      <w:outlineLvl w:val="4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 w:val="true"/>
      <w:numPr>
        <w:ilvl w:val="0"/>
        <w:numId w:val="0"/>
      </w:numPr>
      <w:jc w:val="both"/>
      <w:outlineLvl w:val="6"/>
    </w:pPr>
    <w:rPr>
      <w:u w:val="single"/>
    </w:rPr>
  </w:style>
  <w:style w:type="paragraph" w:styleId="Heading8">
    <w:name w:val="heading 8"/>
    <w:basedOn w:val="Normal"/>
    <w:next w:val="Normal"/>
    <w:qFormat/>
    <w:pPr>
      <w:keepNext w:val="true"/>
      <w:numPr>
        <w:ilvl w:val="0"/>
        <w:numId w:val="0"/>
      </w:numPr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pPr>
      <w:keepNext w:val="true"/>
      <w:numPr>
        <w:ilvl w:val="0"/>
        <w:numId w:val="0"/>
      </w:numPr>
      <w:outlineLvl w:val="8"/>
    </w:pPr>
    <w:rPr>
      <w:b/>
      <w:i/>
    </w:rPr>
  </w:style>
  <w:style w:type="character" w:styleId="DefaultParagraphFont">
    <w:name w:val="Default Paragraph Font"/>
    <w:qFormat/>
    <w:rPr/>
  </w:style>
  <w:style w:type="character" w:styleId="Hyperlink">
    <w:name w:val="Hyperlink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titulo03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>
    <w:name w:val="Recuo de corpo de texto Char"/>
    <w:qFormat/>
    <w:rPr>
      <w:sz w:val="28"/>
      <w:szCs w:val="24"/>
    </w:rPr>
  </w:style>
  <w:style w:type="character" w:styleId="Recuodecorpodetexto3Char">
    <w:name w:val="Recuo de corpo de texto 3 Char"/>
    <w:qFormat/>
    <w:rPr>
      <w:sz w:val="28"/>
      <w:szCs w:val="24"/>
    </w:rPr>
  </w:style>
  <w:style w:type="character" w:styleId="Recuodecorpodetexto2Char">
    <w:name w:val="Recuo de corpo de texto 2 Char"/>
    <w:qFormat/>
    <w:rPr>
      <w:rFonts w:ascii="Arial" w:hAnsi="Arial" w:cs="Arial"/>
      <w:sz w:val="24"/>
      <w:szCs w:val="24"/>
    </w:rPr>
  </w:style>
  <w:style w:type="character" w:styleId="CorpodetextoChar">
    <w:name w:val="Corpo de texto Char"/>
    <w:qFormat/>
    <w:rPr>
      <w:rFonts w:ascii="Arial" w:hAnsi="Arial" w:cs="Arial"/>
      <w:sz w:val="24"/>
      <w:szCs w:val="24"/>
    </w:rPr>
  </w:style>
  <w:style w:type="character" w:styleId="TextodebaloChar">
    <w:name w:val="Texto de balão Char"/>
    <w:qFormat/>
    <w:rPr>
      <w:rFonts w:ascii="Segoe UI" w:hAnsi="Segoe UI" w:cs="Segoe UI"/>
      <w:sz w:val="18"/>
      <w:szCs w:val="18"/>
    </w:rPr>
  </w:style>
  <w:style w:type="character" w:styleId="apple-converted-space">
    <w:name w:val="apple-converted-space"/>
    <w:qFormat/>
    <w:rPr/>
  </w:style>
  <w:style w:type="character" w:styleId="highlight">
    <w:name w:val="highlight"/>
    <w:qFormat/>
    <w:rPr/>
  </w:style>
  <w:style w:type="character" w:styleId="badge">
    <w:name w:val="badge"/>
    <w:qFormat/>
    <w:rPr/>
  </w:style>
  <w:style w:type="character" w:styleId="CabealhoChar">
    <w:name w:val="Cabeçalho Char"/>
    <w:basedOn w:val="DefaultParagraphFont"/>
    <w:qFormat/>
    <w:rPr>
      <w:sz w:val="24"/>
      <w:szCs w:val="24"/>
    </w:rPr>
  </w:style>
  <w:style w:type="character" w:styleId="RodapChar">
    <w:name w:val="Rodapé Char"/>
    <w:basedOn w:val="DefaultParagraphFont"/>
    <w:qFormat/>
    <w:rPr>
      <w:sz w:val="24"/>
      <w:szCs w:val="24"/>
    </w:rPr>
  </w:style>
  <w:style w:type="character" w:styleId="TextodenotadefimChar">
    <w:name w:val="Texto de nota de fim Char"/>
    <w:basedOn w:val="DefaultParagraphFont"/>
    <w:qFormat/>
    <w:rPr>
      <w:rFonts w:ascii="Calibri" w:hAnsi="Calibri" w:eastAsia="Calibri"/>
      <w:lang w:eastAsia="en-US"/>
    </w:rPr>
  </w:style>
  <w:style w:type="character" w:styleId="TextodenotadefimChar1">
    <w:name w:val="Texto de nota de fim Char1"/>
    <w:basedOn w:val="DefaultParagraphFont"/>
    <w:qFormat/>
    <w:rPr/>
  </w:style>
  <w:style w:type="character" w:styleId="Fontepargpadro1">
    <w:name w:val="Fonte parág. padrão1"/>
    <w:qFormat/>
    <w:rPr/>
  </w:style>
  <w:style w:type="character" w:styleId="WW8Num22z8">
    <w:name w:val="WW8Num22z8"/>
    <w:qFormat/>
    <w:rPr/>
  </w:style>
  <w:style w:type="character" w:styleId="WW8Num22z7">
    <w:name w:val="WW8Num22z7"/>
    <w:qFormat/>
    <w:rPr/>
  </w:style>
  <w:style w:type="character" w:styleId="WW8Num22z6">
    <w:name w:val="WW8Num22z6"/>
    <w:qFormat/>
    <w:rPr/>
  </w:style>
  <w:style w:type="character" w:styleId="WW8Num22z5">
    <w:name w:val="WW8Num22z5"/>
    <w:qFormat/>
    <w:rPr/>
  </w:style>
  <w:style w:type="character" w:styleId="WW8Num22z4">
    <w:name w:val="WW8Num22z4"/>
    <w:qFormat/>
    <w:rPr/>
  </w:style>
  <w:style w:type="character" w:styleId="WW8Num22z3">
    <w:name w:val="WW8Num22z3"/>
    <w:qFormat/>
    <w:rPr/>
  </w:style>
  <w:style w:type="character" w:styleId="WW8Num22z2">
    <w:name w:val="WW8Num22z2"/>
    <w:qFormat/>
    <w:rPr/>
  </w:style>
  <w:style w:type="character" w:styleId="WW8Num22z1">
    <w:name w:val="WW8Num22z1"/>
    <w:qFormat/>
    <w:rPr/>
  </w:style>
  <w:style w:type="character" w:styleId="WW8Num22z0">
    <w:name w:val="WW8Num22z0"/>
    <w:qFormat/>
    <w:rPr/>
  </w:style>
  <w:style w:type="character" w:styleId="WW8Num21z8">
    <w:name w:val="WW8Num21z8"/>
    <w:qFormat/>
    <w:rPr/>
  </w:style>
  <w:style w:type="character" w:styleId="WW8Num21z7">
    <w:name w:val="WW8Num21z7"/>
    <w:qFormat/>
    <w:rPr/>
  </w:style>
  <w:style w:type="character" w:styleId="WW8Num21z6">
    <w:name w:val="WW8Num21z6"/>
    <w:qFormat/>
    <w:rPr/>
  </w:style>
  <w:style w:type="character" w:styleId="WW8Num21z5">
    <w:name w:val="WW8Num21z5"/>
    <w:qFormat/>
    <w:rPr/>
  </w:style>
  <w:style w:type="character" w:styleId="WW8Num21z4">
    <w:name w:val="WW8Num21z4"/>
    <w:qFormat/>
    <w:rPr/>
  </w:style>
  <w:style w:type="character" w:styleId="WW8Num21z3">
    <w:name w:val="WW8Num21z3"/>
    <w:qFormat/>
    <w:rPr/>
  </w:style>
  <w:style w:type="character" w:styleId="WW8Num21z2">
    <w:name w:val="WW8Num21z2"/>
    <w:qFormat/>
    <w:rPr/>
  </w:style>
  <w:style w:type="character" w:styleId="WW8Num21z1">
    <w:name w:val="WW8Num21z1"/>
    <w:qFormat/>
    <w:rPr/>
  </w:style>
  <w:style w:type="character" w:styleId="WW8Num21z0">
    <w:name w:val="WW8Num21z0"/>
    <w:qFormat/>
    <w:rPr/>
  </w:style>
  <w:style w:type="character" w:styleId="WW8Num20z3">
    <w:name w:val="WW8Num20z3"/>
    <w:qFormat/>
    <w:rPr>
      <w:rFonts w:ascii="Symbol" w:hAnsi="Symbol" w:cs="Symbol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1">
    <w:name w:val="WW8Num20z1"/>
    <w:qFormat/>
    <w:rPr>
      <w:rFonts w:ascii="Courier New" w:hAnsi="Courier New" w:cs="Courier New"/>
    </w:rPr>
  </w:style>
  <w:style w:type="character" w:styleId="WW8Num20z0">
    <w:name w:val="WW8Num20z0"/>
    <w:qFormat/>
    <w:rPr>
      <w:rFonts w:ascii="Times New Roman" w:hAnsi="Times New Roman" w:eastAsia="Times New Roman" w:cs="Times New Roman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19z2">
    <w:name w:val="WW8Num19z2"/>
    <w:qFormat/>
    <w:rPr>
      <w:rFonts w:ascii="Wingdings" w:hAnsi="Wingdings" w:cs="Wingdings"/>
    </w:rPr>
  </w:style>
  <w:style w:type="character" w:styleId="WW8Num19z1">
    <w:name w:val="WW8Num19z1"/>
    <w:qFormat/>
    <w:rPr>
      <w:rFonts w:ascii="Courier New" w:hAnsi="Courier New" w:cs="Courier New"/>
    </w:rPr>
  </w:style>
  <w:style w:type="character" w:styleId="WW8Num19z0">
    <w:name w:val="WW8Num19z0"/>
    <w:qFormat/>
    <w:rPr>
      <w:rFonts w:ascii="Times New Roman" w:hAnsi="Times New Roman" w:eastAsia="Times New Roman" w:cs="Times New Roman"/>
    </w:rPr>
  </w:style>
  <w:style w:type="character" w:styleId="WW8Num18z8">
    <w:name w:val="WW8Num18z8"/>
    <w:qFormat/>
    <w:rPr/>
  </w:style>
  <w:style w:type="character" w:styleId="WW8Num18z7">
    <w:name w:val="WW8Num18z7"/>
    <w:qFormat/>
    <w:rPr/>
  </w:style>
  <w:style w:type="character" w:styleId="WW8Num18z6">
    <w:name w:val="WW8Num18z6"/>
    <w:qFormat/>
    <w:rPr/>
  </w:style>
  <w:style w:type="character" w:styleId="WW8Num18z5">
    <w:name w:val="WW8Num18z5"/>
    <w:qFormat/>
    <w:rPr/>
  </w:style>
  <w:style w:type="character" w:styleId="WW8Num18z4">
    <w:name w:val="WW8Num18z4"/>
    <w:qFormat/>
    <w:rPr/>
  </w:style>
  <w:style w:type="character" w:styleId="WW8Num18z3">
    <w:name w:val="WW8Num18z3"/>
    <w:qFormat/>
    <w:rPr/>
  </w:style>
  <w:style w:type="character" w:styleId="WW8Num18z2">
    <w:name w:val="WW8Num18z2"/>
    <w:qFormat/>
    <w:rPr/>
  </w:style>
  <w:style w:type="character" w:styleId="WW8Num18z1">
    <w:name w:val="WW8Num18z1"/>
    <w:qFormat/>
    <w:rPr/>
  </w:style>
  <w:style w:type="character" w:styleId="WW8Num18z0">
    <w:name w:val="WW8Num18z0"/>
    <w:qFormat/>
    <w:rPr/>
  </w:style>
  <w:style w:type="character" w:styleId="WW8Num17z8">
    <w:name w:val="WW8Num17z8"/>
    <w:qFormat/>
    <w:rPr/>
  </w:style>
  <w:style w:type="character" w:styleId="WW8Num17z7">
    <w:name w:val="WW8Num17z7"/>
    <w:qFormat/>
    <w:rPr/>
  </w:style>
  <w:style w:type="character" w:styleId="WW8Num17z6">
    <w:name w:val="WW8Num17z6"/>
    <w:qFormat/>
    <w:rPr/>
  </w:style>
  <w:style w:type="character" w:styleId="WW8Num17z5">
    <w:name w:val="WW8Num17z5"/>
    <w:qFormat/>
    <w:rPr/>
  </w:style>
  <w:style w:type="character" w:styleId="WW8Num17z4">
    <w:name w:val="WW8Num17z4"/>
    <w:qFormat/>
    <w:rPr/>
  </w:style>
  <w:style w:type="character" w:styleId="WW8Num17z3">
    <w:name w:val="WW8Num17z3"/>
    <w:qFormat/>
    <w:rPr/>
  </w:style>
  <w:style w:type="character" w:styleId="WW8Num17z2">
    <w:name w:val="WW8Num17z2"/>
    <w:qFormat/>
    <w:rPr/>
  </w:style>
  <w:style w:type="character" w:styleId="WW8Num17z1">
    <w:name w:val="WW8Num17z1"/>
    <w:qFormat/>
    <w:rPr/>
  </w:style>
  <w:style w:type="character" w:styleId="WW8Num17z0">
    <w:name w:val="WW8Num17z0"/>
    <w:qFormat/>
    <w:rPr/>
  </w:style>
  <w:style w:type="character" w:styleId="WW8Num16z8">
    <w:name w:val="WW8Num16z8"/>
    <w:qFormat/>
    <w:rPr/>
  </w:style>
  <w:style w:type="character" w:styleId="WW8Num16z7">
    <w:name w:val="WW8Num16z7"/>
    <w:qFormat/>
    <w:rPr/>
  </w:style>
  <w:style w:type="character" w:styleId="WW8Num16z6">
    <w:name w:val="WW8Num16z6"/>
    <w:qFormat/>
    <w:rPr/>
  </w:style>
  <w:style w:type="character" w:styleId="WW8Num16z5">
    <w:name w:val="WW8Num16z5"/>
    <w:qFormat/>
    <w:rPr/>
  </w:style>
  <w:style w:type="character" w:styleId="WW8Num16z4">
    <w:name w:val="WW8Num16z4"/>
    <w:qFormat/>
    <w:rPr/>
  </w:style>
  <w:style w:type="character" w:styleId="WW8Num16z3">
    <w:name w:val="WW8Num16z3"/>
    <w:qFormat/>
    <w:rPr/>
  </w:style>
  <w:style w:type="character" w:styleId="WW8Num16z2">
    <w:name w:val="WW8Num16z2"/>
    <w:qFormat/>
    <w:rPr/>
  </w:style>
  <w:style w:type="character" w:styleId="WW8Num16z1">
    <w:name w:val="WW8Num16z1"/>
    <w:qFormat/>
    <w:rPr/>
  </w:style>
  <w:style w:type="character" w:styleId="WW8Num16z0">
    <w:name w:val="WW8Num16z0"/>
    <w:qFormat/>
    <w:rPr/>
  </w:style>
  <w:style w:type="character" w:styleId="WW8Num15z3">
    <w:name w:val="WW8Num15z3"/>
    <w:qFormat/>
    <w:rPr>
      <w:rFonts w:ascii="Symbol" w:hAnsi="Symbol" w:cs="Symbol"/>
    </w:rPr>
  </w:style>
  <w:style w:type="character" w:styleId="WW8Num15z2">
    <w:name w:val="WW8Num15z2"/>
    <w:qFormat/>
    <w:rPr>
      <w:rFonts w:ascii="Wingdings" w:hAnsi="Wingdings" w:cs="Wingdings"/>
    </w:rPr>
  </w:style>
  <w:style w:type="character" w:styleId="WW8Num15z1">
    <w:name w:val="WW8Num15z1"/>
    <w:qFormat/>
    <w:rPr>
      <w:rFonts w:ascii="Courier New" w:hAnsi="Courier New" w:cs="Courier New"/>
    </w:rPr>
  </w:style>
  <w:style w:type="character" w:styleId="WW8Num15z0">
    <w:name w:val="WW8Num15z0"/>
    <w:qFormat/>
    <w:rPr>
      <w:rFonts w:ascii="Times New Roman" w:hAnsi="Times New Roman" w:eastAsia="Times New Roman" w:cs="Times New Roman"/>
    </w:rPr>
  </w:style>
  <w:style w:type="character" w:styleId="WW8Num14z8">
    <w:name w:val="WW8Num14z8"/>
    <w:qFormat/>
    <w:rPr/>
  </w:style>
  <w:style w:type="character" w:styleId="WW8Num14z7">
    <w:name w:val="WW8Num14z7"/>
    <w:qFormat/>
    <w:rPr/>
  </w:style>
  <w:style w:type="character" w:styleId="WW8Num14z6">
    <w:name w:val="WW8Num14z6"/>
    <w:qFormat/>
    <w:rPr/>
  </w:style>
  <w:style w:type="character" w:styleId="WW8Num14z5">
    <w:name w:val="WW8Num14z5"/>
    <w:qFormat/>
    <w:rPr/>
  </w:style>
  <w:style w:type="character" w:styleId="WW8Num14z4">
    <w:name w:val="WW8Num14z4"/>
    <w:qFormat/>
    <w:rPr/>
  </w:style>
  <w:style w:type="character" w:styleId="WW8Num14z3">
    <w:name w:val="WW8Num14z3"/>
    <w:qFormat/>
    <w:rPr/>
  </w:style>
  <w:style w:type="character" w:styleId="WW8Num14z2">
    <w:name w:val="WW8Num14z2"/>
    <w:qFormat/>
    <w:rPr/>
  </w:style>
  <w:style w:type="character" w:styleId="WW8Num14z1">
    <w:name w:val="WW8Num14z1"/>
    <w:qFormat/>
    <w:rPr/>
  </w:style>
  <w:style w:type="character" w:styleId="WW8Num14z0">
    <w:name w:val="WW8Num14z0"/>
    <w:qFormat/>
    <w:rPr/>
  </w:style>
  <w:style w:type="character" w:styleId="WW8Num13z3">
    <w:name w:val="WW8Num13z3"/>
    <w:qFormat/>
    <w:rPr>
      <w:rFonts w:ascii="Symbol" w:hAnsi="Symbol" w:cs="Symbol"/>
    </w:rPr>
  </w:style>
  <w:style w:type="character" w:styleId="WW8Num13z2">
    <w:name w:val="WW8Num13z2"/>
    <w:qFormat/>
    <w:rPr>
      <w:rFonts w:ascii="Wingdings" w:hAnsi="Wingdings" w:cs="Wingdings"/>
    </w:rPr>
  </w:style>
  <w:style w:type="character" w:styleId="WW8Num13z1">
    <w:name w:val="WW8Num13z1"/>
    <w:qFormat/>
    <w:rPr>
      <w:rFonts w:ascii="Courier New" w:hAnsi="Courier New" w:cs="Courier New"/>
    </w:rPr>
  </w:style>
  <w:style w:type="character" w:styleId="WW8Num13z0">
    <w:name w:val="WW8Num13z0"/>
    <w:qFormat/>
    <w:rPr>
      <w:rFonts w:ascii="Times New Roman" w:hAnsi="Times New Roman" w:eastAsia="Times New Roman" w:cs="Times New Roman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0">
    <w:name w:val="WW8Num12z0"/>
    <w:qFormat/>
    <w:rPr>
      <w:rFonts w:ascii="Times New Roman" w:hAnsi="Times New Roman" w:eastAsia="Times New Roman" w:cs="Times New Roman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0">
    <w:name w:val="WW8Num11z0"/>
    <w:qFormat/>
    <w:rPr>
      <w:rFonts w:ascii="Times New Roman" w:hAnsi="Times New Roman" w:eastAsia="Times New Roman" w:cs="Times New Roman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0">
    <w:name w:val="WW8Num10z0"/>
    <w:qFormat/>
    <w:rPr>
      <w:rFonts w:ascii="Times New Roman" w:hAnsi="Times New Roman" w:eastAsia="Times New Roman" w:cs="Times New Roman"/>
    </w:rPr>
  </w:style>
  <w:style w:type="character" w:styleId="WW8Num9z8">
    <w:name w:val="WW8Num9z8"/>
    <w:qFormat/>
    <w:rPr/>
  </w:style>
  <w:style w:type="character" w:styleId="WW8Num9z7">
    <w:name w:val="WW8Num9z7"/>
    <w:qFormat/>
    <w:rPr/>
  </w:style>
  <w:style w:type="character" w:styleId="WW8Num9z6">
    <w:name w:val="WW8Num9z6"/>
    <w:qFormat/>
    <w:rPr/>
  </w:style>
  <w:style w:type="character" w:styleId="WW8Num9z5">
    <w:name w:val="WW8Num9z5"/>
    <w:qFormat/>
    <w:rPr/>
  </w:style>
  <w:style w:type="character" w:styleId="WW8Num9z4">
    <w:name w:val="WW8Num9z4"/>
    <w:qFormat/>
    <w:rPr/>
  </w:style>
  <w:style w:type="character" w:styleId="WW8Num9z3">
    <w:name w:val="WW8Num9z3"/>
    <w:qFormat/>
    <w:rPr/>
  </w:style>
  <w:style w:type="character" w:styleId="WW8Num9z2">
    <w:name w:val="WW8Num9z2"/>
    <w:qFormat/>
    <w:rPr/>
  </w:style>
  <w:style w:type="character" w:styleId="WW8Num9z1">
    <w:name w:val="WW8Num9z1"/>
    <w:qFormat/>
    <w:rPr/>
  </w:style>
  <w:style w:type="character" w:styleId="WW8Num9z0">
    <w:name w:val="WW8Num9z0"/>
    <w:qFormat/>
    <w:rPr/>
  </w:style>
  <w:style w:type="character" w:styleId="WW8Num8z3">
    <w:name w:val="WW8Num8z3"/>
    <w:qFormat/>
    <w:rPr>
      <w:rFonts w:ascii="Symbol" w:hAnsi="Symbol" w:cs="Symbol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0">
    <w:name w:val="WW8Num8z0"/>
    <w:qFormat/>
    <w:rPr>
      <w:rFonts w:ascii="Times New Roman" w:hAnsi="Times New Roman" w:eastAsia="Times New Roman" w:cs="Times New Roman"/>
    </w:rPr>
  </w:style>
  <w:style w:type="character" w:styleId="WW8Num7z8">
    <w:name w:val="WW8Num7z8"/>
    <w:qFormat/>
    <w:rPr/>
  </w:style>
  <w:style w:type="character" w:styleId="WW8Num7z7">
    <w:name w:val="WW8Num7z7"/>
    <w:qFormat/>
    <w:rPr/>
  </w:style>
  <w:style w:type="character" w:styleId="WW8Num7z6">
    <w:name w:val="WW8Num7z6"/>
    <w:qFormat/>
    <w:rPr/>
  </w:style>
  <w:style w:type="character" w:styleId="WW8Num7z5">
    <w:name w:val="WW8Num7z5"/>
    <w:qFormat/>
    <w:rPr/>
  </w:style>
  <w:style w:type="character" w:styleId="WW8Num7z4">
    <w:name w:val="WW8Num7z4"/>
    <w:qFormat/>
    <w:rPr/>
  </w:style>
  <w:style w:type="character" w:styleId="WW8Num7z3">
    <w:name w:val="WW8Num7z3"/>
    <w:qFormat/>
    <w:rPr/>
  </w:style>
  <w:style w:type="character" w:styleId="WW8Num7z2">
    <w:name w:val="WW8Num7z2"/>
    <w:qFormat/>
    <w:rPr/>
  </w:style>
  <w:style w:type="character" w:styleId="WW8Num7z1">
    <w:name w:val="WW8Num7z1"/>
    <w:qFormat/>
    <w:rPr/>
  </w:style>
  <w:style w:type="character" w:styleId="WW8Num7z0">
    <w:name w:val="WW8Num7z0"/>
    <w:qFormat/>
    <w:rPr/>
  </w:style>
  <w:style w:type="character" w:styleId="WW8Num6z8">
    <w:name w:val="WW8Num6z8"/>
    <w:qFormat/>
    <w:rPr/>
  </w:style>
  <w:style w:type="character" w:styleId="WW8Num6z7">
    <w:name w:val="WW8Num6z7"/>
    <w:qFormat/>
    <w:rPr/>
  </w:style>
  <w:style w:type="character" w:styleId="WW8Num6z6">
    <w:name w:val="WW8Num6z6"/>
    <w:qFormat/>
    <w:rPr/>
  </w:style>
  <w:style w:type="character" w:styleId="WW8Num6z5">
    <w:name w:val="WW8Num6z5"/>
    <w:qFormat/>
    <w:rPr/>
  </w:style>
  <w:style w:type="character" w:styleId="WW8Num6z4">
    <w:name w:val="WW8Num6z4"/>
    <w:qFormat/>
    <w:rPr/>
  </w:style>
  <w:style w:type="character" w:styleId="WW8Num6z3">
    <w:name w:val="WW8Num6z3"/>
    <w:qFormat/>
    <w:rPr/>
  </w:style>
  <w:style w:type="character" w:styleId="WW8Num6z2">
    <w:name w:val="WW8Num6z2"/>
    <w:qFormat/>
    <w:rPr/>
  </w:style>
  <w:style w:type="character" w:styleId="WW8Num6z1">
    <w:name w:val="WW8Num6z1"/>
    <w:qFormat/>
    <w:rPr/>
  </w:style>
  <w:style w:type="character" w:styleId="WW8Num6z0">
    <w:name w:val="WW8Num6z0"/>
    <w:qFormat/>
    <w:rPr/>
  </w:style>
  <w:style w:type="character" w:styleId="WW8Num5z8">
    <w:name w:val="WW8Num5z8"/>
    <w:qFormat/>
    <w:rPr/>
  </w:style>
  <w:style w:type="character" w:styleId="WW8Num5z7">
    <w:name w:val="WW8Num5z7"/>
    <w:qFormat/>
    <w:rPr/>
  </w:style>
  <w:style w:type="character" w:styleId="WW8Num5z6">
    <w:name w:val="WW8Num5z6"/>
    <w:qFormat/>
    <w:rPr/>
  </w:style>
  <w:style w:type="character" w:styleId="WW8Num5z5">
    <w:name w:val="WW8Num5z5"/>
    <w:qFormat/>
    <w:rPr/>
  </w:style>
  <w:style w:type="character" w:styleId="WW8Num5z4">
    <w:name w:val="WW8Num5z4"/>
    <w:qFormat/>
    <w:rPr/>
  </w:style>
  <w:style w:type="character" w:styleId="WW8Num5z3">
    <w:name w:val="WW8Num5z3"/>
    <w:qFormat/>
    <w:rPr/>
  </w:style>
  <w:style w:type="character" w:styleId="WW8Num5z2">
    <w:name w:val="WW8Num5z2"/>
    <w:qFormat/>
    <w:rPr/>
  </w:style>
  <w:style w:type="character" w:styleId="WW8Num5z1">
    <w:name w:val="WW8Num5z1"/>
    <w:qFormat/>
    <w:rPr/>
  </w:style>
  <w:style w:type="character" w:styleId="WW8Num5z0">
    <w:name w:val="WW8Num5z0"/>
    <w:qFormat/>
    <w:rPr/>
  </w:style>
  <w:style w:type="character" w:styleId="WW8Num4z8">
    <w:name w:val="WW8Num4z8"/>
    <w:qFormat/>
    <w:rPr/>
  </w:style>
  <w:style w:type="character" w:styleId="WW8Num4z7">
    <w:name w:val="WW8Num4z7"/>
    <w:qFormat/>
    <w:rPr/>
  </w:style>
  <w:style w:type="character" w:styleId="WW8Num4z6">
    <w:name w:val="WW8Num4z6"/>
    <w:qFormat/>
    <w:rPr/>
  </w:style>
  <w:style w:type="character" w:styleId="WW8Num4z5">
    <w:name w:val="WW8Num4z5"/>
    <w:qFormat/>
    <w:rPr/>
  </w:style>
  <w:style w:type="character" w:styleId="WW8Num4z4">
    <w:name w:val="WW8Num4z4"/>
    <w:qFormat/>
    <w:rPr/>
  </w:style>
  <w:style w:type="character" w:styleId="WW8Num4z3">
    <w:name w:val="WW8Num4z3"/>
    <w:qFormat/>
    <w:rPr/>
  </w:style>
  <w:style w:type="character" w:styleId="WW8Num4z2">
    <w:name w:val="WW8Num4z2"/>
    <w:qFormat/>
    <w:rPr/>
  </w:style>
  <w:style w:type="character" w:styleId="WW8Num4z1">
    <w:name w:val="WW8Num4z1"/>
    <w:qFormat/>
    <w:rPr/>
  </w:style>
  <w:style w:type="character" w:styleId="WW8Num4z0">
    <w:name w:val="WW8Num4z0"/>
    <w:qFormat/>
    <w:rPr/>
  </w:style>
  <w:style w:type="character" w:styleId="WW8Num3z8">
    <w:name w:val="WW8Num3z8"/>
    <w:qFormat/>
    <w:rPr/>
  </w:style>
  <w:style w:type="character" w:styleId="WW8Num3z7">
    <w:name w:val="WW8Num3z7"/>
    <w:qFormat/>
    <w:rPr/>
  </w:style>
  <w:style w:type="character" w:styleId="WW8Num3z6">
    <w:name w:val="WW8Num3z6"/>
    <w:qFormat/>
    <w:rPr/>
  </w:style>
  <w:style w:type="character" w:styleId="WW8Num3z5">
    <w:name w:val="WW8Num3z5"/>
    <w:qFormat/>
    <w:rPr/>
  </w:style>
  <w:style w:type="character" w:styleId="WW8Num3z4">
    <w:name w:val="WW8Num3z4"/>
    <w:qFormat/>
    <w:rPr/>
  </w:style>
  <w:style w:type="character" w:styleId="WW8Num3z3">
    <w:name w:val="WW8Num3z3"/>
    <w:qFormat/>
    <w:rPr/>
  </w:style>
  <w:style w:type="character" w:styleId="WW8Num3z2">
    <w:name w:val="WW8Num3z2"/>
    <w:qFormat/>
    <w:rPr/>
  </w:style>
  <w:style w:type="character" w:styleId="WW8Num3z1">
    <w:name w:val="WW8Num3z1"/>
    <w:qFormat/>
    <w:rPr/>
  </w:style>
  <w:style w:type="character" w:styleId="WW8Num3z0">
    <w:name w:val="WW8Num3z0"/>
    <w:qFormat/>
    <w:rPr/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character" w:styleId="Fontepargpadro2">
    <w:name w:val="Fonte parág. padrão2"/>
    <w:qFormat/>
    <w:rPr/>
  </w:style>
  <w:style w:type="character" w:styleId="Fontepargpadro3">
    <w:name w:val="Fonte parág. padrão3"/>
    <w:qFormat/>
    <w:rPr/>
  </w:style>
  <w:style w:type="character" w:styleId="Fontepargpadro4">
    <w:name w:val="Fonte parág. padrão4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Marcas">
    <w:name w:val="Marcas"/>
    <w:qFormat/>
    <w:rPr>
      <w:rFonts w:ascii="OpenSymbol" w:hAnsi="OpenSymbol" w:eastAsia="OpenSymbol" w:cs="OpenSymbol"/>
    </w:rPr>
  </w:style>
  <w:style w:type="character" w:styleId="Ttulo1Char">
    <w:name w:val="Título 1 Char"/>
    <w:qFormat/>
    <w:rPr>
      <w:rFonts w:ascii="Times New Roman" w:hAnsi="Times New Roman" w:eastAsia="Times New Roman"/>
      <w:b/>
      <w:sz w:val="20"/>
      <w:szCs w:val="20"/>
    </w:rPr>
  </w:style>
  <w:style w:type="character" w:styleId="Ttulo2Char">
    <w:name w:val="Título 2 Char"/>
    <w:qFormat/>
    <w:rPr>
      <w:rFonts w:ascii="Cambria" w:hAnsi="Cambria" w:eastAsia="Times New Roman"/>
      <w:b/>
      <w:bCs/>
      <w:color w:val="4F81BD"/>
      <w:sz w:val="26"/>
      <w:szCs w:val="26"/>
    </w:rPr>
  </w:style>
  <w:style w:type="character" w:styleId="t1">
    <w:name w:val="t1"/>
    <w:qFormat/>
    <w:rPr/>
  </w:style>
  <w:style w:type="character" w:styleId="t3">
    <w:name w:val="t3"/>
    <w:qFormat/>
    <w:rPr/>
  </w:style>
  <w:style w:type="character" w:styleId="Fontepargpadro">
    <w:name w:val="Fonte parág. padrão"/>
    <w:qFormat/>
    <w:rPr/>
  </w:style>
  <w:style w:type="character" w:styleId="Marcadores">
    <w:name w:val="Marcadore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BodyTextIndent">
    <w:name w:val="Body Text Indent"/>
    <w:basedOn w:val="Normal"/>
    <w:link w:val="RecuodecorpodetextoChar"/>
    <w:pPr>
      <w:ind w:hanging="0" w:left="-18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="280" w:after="280"/>
    </w:pPr>
    <w:rPr>
      <w:color w:val="000000"/>
    </w:rPr>
  </w:style>
  <w:style w:type="paragraph" w:styleId="Corpodetexto2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TextodebaloChar"/>
    <w:qFormat/>
    <w:pPr/>
    <w:rPr>
      <w:rFonts w:ascii="Segoe UI" w:hAnsi="Segoe UI" w:cs="Segoe UI"/>
      <w:sz w:val="18"/>
      <w:szCs w:val="18"/>
    </w:rPr>
  </w:style>
  <w:style w:type="paragraph" w:styleId="NoSpacing">
    <w:name w:val="No Spacing"/>
    <w:qFormat/>
    <w:pPr>
      <w:widowControl/>
      <w:suppressAutoHyphens w:val="true"/>
      <w:kinsoku w:val="true"/>
      <w:overflowPunct w:val="false"/>
      <w:autoSpaceDE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Default">
    <w:name w:val="Default"/>
    <w:qFormat/>
    <w:pPr>
      <w:widowControl/>
      <w:suppressAutoHyphens w:val="true"/>
      <w:kinsoku w:val="true"/>
      <w:overflowPunct w:val="false"/>
      <w:autoSpaceDE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EndnoteSymbol">
    <w:name w:val="Endnote Symbol"/>
    <w:basedOn w:val="Normal"/>
    <w:qFormat/>
    <w:pPr>
      <w:spacing w:lineRule="auto" w:line="276" w:before="0" w:after="200"/>
    </w:pPr>
    <w:rPr>
      <w:rFonts w:ascii="Calibri" w:hAnsi="Calibri" w:eastAsia="Calibri"/>
      <w:sz w:val="20"/>
      <w:szCs w:val="20"/>
      <w:lang w:eastAsia="en-US"/>
    </w:rPr>
  </w:style>
  <w:style w:type="paragraph" w:styleId="Textopadro">
    <w:name w:val="Texto padrão"/>
    <w:basedOn w:val="Normal"/>
    <w:qFormat/>
    <w:pPr/>
    <w:rPr>
      <w:szCs w:val="20"/>
      <w:lang w:eastAsia="ar-SA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jc w:val="center"/>
    </w:pPr>
    <w:rPr>
      <w:b/>
      <w:bCs/>
    </w:rPr>
  </w:style>
  <w:style w:type="paragraph" w:styleId="Recuodecorpodetexto22">
    <w:name w:val="Recuo de corpo de texto 22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21">
    <w:name w:val="Recuo de corpo de texto 21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31">
    <w:name w:val="Recuo de corpo de texto 31"/>
    <w:basedOn w:val="Normal"/>
    <w:qFormat/>
    <w:pPr>
      <w:ind w:firstLine="1620"/>
      <w:jc w:val="both"/>
    </w:pPr>
    <w:rPr>
      <w:sz w:val="28"/>
    </w:rPr>
  </w:style>
  <w:style w:type="paragraph" w:styleId="Ttulo1">
    <w:name w:val="Título1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2">
    <w:name w:val="Título2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3">
    <w:name w:val="Título3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4">
    <w:name w:val="Título4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ListParagraph">
    <w:name w:val="List Paragraph"/>
    <w:basedOn w:val="Normal"/>
    <w:qFormat/>
    <w:pPr>
      <w:spacing w:lineRule="auto" w:line="276" w:before="0" w:after="200"/>
      <w:ind w:hanging="0" w:left="720"/>
      <w:contextualSpacing/>
    </w:pPr>
    <w:rPr>
      <w:rFonts w:ascii="Calibri" w:hAnsi="Calibri" w:eastAsia="Calibri"/>
      <w:sz w:val="22"/>
      <w:szCs w:val="22"/>
      <w:lang w:eastAsia="ar-SA"/>
    </w:rPr>
  </w:style>
  <w:style w:type="paragraph" w:styleId="p7">
    <w:name w:val="p7"/>
    <w:basedOn w:val="Normal"/>
    <w:qFormat/>
    <w:pPr>
      <w:spacing w:before="280" w:after="280"/>
    </w:pPr>
    <w:rPr/>
  </w:style>
  <w:style w:type="paragraph" w:styleId="p19">
    <w:name w:val="p19"/>
    <w:basedOn w:val="Normal"/>
    <w:qFormat/>
    <w:pPr>
      <w:spacing w:before="280" w:after="280"/>
    </w:pPr>
    <w:rPr/>
  </w:style>
  <w:style w:type="paragraph" w:styleId="Commarcadores31">
    <w:name w:val="Com marcadores 31"/>
    <w:basedOn w:val="Normal"/>
    <w:qFormat/>
    <w:pPr>
      <w:jc w:val="both"/>
    </w:pPr>
    <w:rPr>
      <w:b/>
      <w:sz w:val="20"/>
    </w:rPr>
  </w:style>
  <w:style w:type="paragraph" w:styleId="TableParagraph">
    <w:name w:val="Table Paragraph"/>
    <w:basedOn w:val="Normal"/>
    <w:qFormat/>
    <w:pPr/>
    <w:rPr>
      <w:rFonts w:ascii="Times New Roman" w:hAnsi="Times New Roman" w:eastAsia="Times New Roman" w:cs="Times New Roman"/>
      <w:lang w:val="pt-PT" w:eastAsia="en-US"/>
    </w:rPr>
  </w:style>
  <w:style w:type="paragraph" w:styleId="Standard">
    <w:name w:val="Standard"/>
    <w:qFormat/>
    <w:pPr>
      <w:widowControl w:val="false"/>
      <w:suppressAutoHyphens w:val="true"/>
      <w:kinsoku w:val="true"/>
      <w:overflowPunct w:val="true"/>
      <w:autoSpaceDE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SimSun" w:cs="Tahoma"/>
      <w:color w:val="auto"/>
      <w:kern w:val="2"/>
      <w:sz w:val="24"/>
      <w:szCs w:val="24"/>
      <w:lang w:val="pt-BR" w:eastAsia="zh-CN" w:bidi="hi-IN"/>
    </w:rPr>
  </w:style>
  <w:style w:type="paragraph" w:styleId="Contedodatabelauser">
    <w:name w:val="Conteúdo da tabela (user)"/>
    <w:basedOn w:val="Normal"/>
    <w:qFormat/>
    <w:pPr>
      <w:widowControl w:val="false"/>
      <w:suppressLineNumbers/>
    </w:pPr>
    <w:rPr/>
  </w:style>
  <w:style w:type="paragraph" w:styleId="Ttulodetabelauser">
    <w:name w:val="Título de tabela (user)"/>
    <w:basedOn w:val="Contedodatabelauser"/>
    <w:qFormat/>
    <w:pPr>
      <w:suppressLineNumbers/>
      <w:jc w:val="center"/>
    </w:pPr>
    <w:rPr>
      <w:b/>
      <w:bCs/>
    </w:rPr>
  </w:style>
  <w:style w:type="numbering" w:styleId="Semlistauser">
    <w:name w:val="Sem lista (user)"/>
    <w:qFormat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camara@trespassos.rs.leg.br" TargetMode="External"/><Relationship Id="rId2" Type="http://schemas.openxmlformats.org/officeDocument/2006/relationships/hyperlink" Target="http://www.trespassos.rs.leg.br/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2032</TotalTime>
  <Application>LibreOffice/25.2.4.3$Windows_X86_64 LibreOffice_project/33e196637044ead23f5c3226cde09b47731f7e27</Application>
  <AppVersion>15.0000</AppVersion>
  <Pages>5</Pages>
  <Words>1030</Words>
  <Characters>6089</Characters>
  <CharactersWithSpaces>6999</CharactersWithSpaces>
  <Paragraphs>106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Vereadores de Três Passos</dc:creator>
  <dc:description/>
  <dc:language>pt-BR</dc:language>
  <cp:lastModifiedBy/>
  <cp:lastPrinted>2024-04-03T14:38:13Z</cp:lastPrinted>
  <dcterms:modified xsi:type="dcterms:W3CDTF">2025-06-16T09:08:11Z</dcterms:modified>
  <cp:revision>80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