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ESTUDO TÉCNICO PRELIMINAR </w:t>
      </w:r>
      <w:r>
        <w:rPr>
          <w:b/>
          <w:bCs/>
          <w:color w:val="000000"/>
          <w:sz w:val="28"/>
          <w:szCs w:val="28"/>
        </w:rPr>
        <w:t>Nº 29</w:t>
      </w:r>
      <w:r>
        <w:rPr>
          <w:b/>
          <w:bCs/>
          <w:color w:val="000000"/>
          <w:sz w:val="28"/>
          <w:szCs w:val="28"/>
          <w:shd w:fill="auto" w:val="clear"/>
        </w:rPr>
        <w:t>/20</w:t>
      </w:r>
      <w:r>
        <w:rPr>
          <w:b/>
          <w:bCs/>
          <w:sz w:val="28"/>
          <w:szCs w:val="28"/>
          <w:shd w:fill="auto" w:val="clear"/>
        </w:rPr>
        <w:t>25</w:t>
      </w:r>
    </w:p>
    <w:p>
      <w:pPr>
        <w:pStyle w:val="Normal"/>
        <w:jc w:val="both"/>
        <w:rPr>
          <w:rFonts w:ascii="Times New Roman" w:hAnsi="Times New Roman"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b/>
          <w:bCs/>
          <w:color w:val="000000"/>
        </w:rPr>
        <w:t xml:space="preserve">PROCESSO ADMINISTRATIVO </w:t>
      </w:r>
      <w:r>
        <w:rPr>
          <w:b/>
          <w:bCs/>
          <w:color w:val="000000"/>
          <w:shd w:fill="auto" w:val="clear"/>
        </w:rPr>
        <w:t>N° 29/202</w:t>
      </w:r>
      <w:r>
        <w:rPr>
          <w:b/>
          <w:bCs/>
          <w:shd w:fill="auto" w:val="clear"/>
        </w:rPr>
        <w:t>4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b/>
          <w:bCs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  <w:color w:val="000000"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000000"/>
          <w:sz w:val="22"/>
          <w:szCs w:val="22"/>
          <w:lang w:eastAsia="en-US"/>
        </w:rPr>
        <w:t xml:space="preserve">REGISTRO DE PREÇOS PARA EVENTUAL E FUTURA </w:t>
      </w:r>
      <w:r>
        <w:rPr>
          <w:rStyle w:val="Fontepargpadro"/>
          <w:b/>
          <w:bCs/>
          <w:i w:val="false"/>
          <w:iCs w:val="false"/>
          <w:color w:val="auto"/>
          <w:sz w:val="22"/>
          <w:szCs w:val="22"/>
          <w:lang w:eastAsia="en-US"/>
        </w:rPr>
        <w:t xml:space="preserve"> AQUISIÇÃO DE BATERIAS PARA NOBREAKS DA CÂMARA DE VEREADORES DE TRÊS PASSOS-RS.</w:t>
      </w:r>
    </w:p>
    <w:p>
      <w:pPr>
        <w:pStyle w:val="Normal"/>
        <w:jc w:val="both"/>
        <w:rPr>
          <w:rFonts w:ascii="Times New Roman" w:hAnsi="Times New Roman"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1. </w:t>
      </w:r>
      <w:r>
        <w:rPr>
          <w:rStyle w:val="Fontepargpadro"/>
          <w:b/>
          <w:bCs/>
          <w:lang w:eastAsia="en-US"/>
        </w:rPr>
        <w:t>DESCRIÇÃO DA NECESSIDADE: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O presente processo se destina a</w:t>
      </w:r>
      <w:r>
        <w:rPr>
          <w:rStyle w:val="Fontepargpadro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 xml:space="preserve">  formação de registro de preços para eventual e futura aquisição de baterias para nobreaks da Câmara de Vereadores de Três Passos-RS.</w:t>
      </w:r>
    </w:p>
    <w:p>
      <w:pPr>
        <w:pStyle w:val="Normal"/>
        <w:jc w:val="both"/>
        <w:rPr>
          <w:rStyle w:val="Fontepargpadro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2. </w:t>
      </w:r>
      <w:r>
        <w:rPr>
          <w:rStyle w:val="Fontepargpadro"/>
          <w:b/>
          <w:bCs/>
          <w:lang w:eastAsia="en-US"/>
        </w:rPr>
        <w:t>ALINHAMENTO ENTRE A CONTRATAÇÃO E O PLANEJAMENTO: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O objeto da contratação não se encontra no Plano Anual de Contratações – PAC, mas será incluído posteriormente.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3. </w:t>
      </w:r>
      <w:r>
        <w:rPr>
          <w:rStyle w:val="Fontepargpadro"/>
          <w:b/>
          <w:bCs/>
          <w:lang w:eastAsia="en-US"/>
        </w:rPr>
        <w:t>DESCRIÇÃO DOS REQUISITOS DA CONTRATAÇÃO:</w:t>
      </w:r>
    </w:p>
    <w:p>
      <w:pPr>
        <w:pStyle w:val="Normal"/>
        <w:jc w:val="both"/>
        <w:rPr/>
      </w:pPr>
      <w:r>
        <w:rPr>
          <w:rStyle w:val="Fontepargpadro"/>
          <w:b/>
          <w:bCs/>
          <w:sz w:val="24"/>
          <w:szCs w:val="24"/>
          <w:lang w:val="pt-BR" w:eastAsia="en-US" w:bidi="ar-SA"/>
        </w:rPr>
        <w:t>3.1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. Para aquisição do objeto pretendido os eventuais interessados deverão comprovar que atuam em ramo de atividade compatível com o objeto da licitação, bem como apresentar os documentos a título de habilitação nos termos do Art. 75, Inciso II da Lei Federal nº 14.133/2021.</w:t>
      </w:r>
    </w:p>
    <w:p>
      <w:pPr>
        <w:pStyle w:val="Normal"/>
        <w:jc w:val="both"/>
        <w:rPr>
          <w:rStyle w:val="Fontepargpadro"/>
          <w:rFonts w:ascii="Times New Roman" w:hAnsi="Times New Roman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b/>
          <w:bCs/>
        </w:rPr>
      </w:pPr>
      <w:r>
        <w:rPr>
          <w:rFonts w:ascii="Times New Roman" w:hAnsi="Times New Roman"/>
          <w:b/>
          <w:bCs/>
          <w:spacing w:val="-14"/>
          <w:sz w:val="24"/>
          <w:szCs w:val="24"/>
          <w:lang w:val="pt-BR" w:eastAsia="ar-SA" w:bidi="ar-SA"/>
        </w:rPr>
        <w:t>3.</w:t>
      </w:r>
      <w:r>
        <w:rPr>
          <w:rFonts w:ascii="Times New Roman" w:hAnsi="Times New Roman"/>
          <w:b/>
          <w:bCs/>
          <w:spacing w:val="-14"/>
          <w:sz w:val="24"/>
          <w:szCs w:val="24"/>
          <w:lang w:val="pt-BR" w:eastAsia="ar-SA" w:bidi="ar-SA"/>
        </w:rPr>
        <w:t>2</w:t>
      </w:r>
      <w:r>
        <w:rPr>
          <w:rFonts w:ascii="Times New Roman" w:hAnsi="Times New Roman"/>
          <w:b/>
          <w:bCs/>
          <w:spacing w:val="-14"/>
          <w:sz w:val="24"/>
          <w:szCs w:val="24"/>
          <w:lang w:val="pt-BR" w:eastAsia="ar-SA" w:bidi="ar-S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Da</w:t>
      </w:r>
      <w:r>
        <w:rPr>
          <w:rFonts w:ascii="Times New Roman" w:hAnsi="Times New Roman"/>
          <w:b/>
          <w:bCs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validade</w:t>
      </w:r>
      <w:r>
        <w:rPr>
          <w:rFonts w:ascii="Times New Roman" w:hAnsi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do</w:t>
      </w:r>
      <w:r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registro</w:t>
      </w:r>
      <w:r>
        <w:rPr>
          <w:rFonts w:ascii="Times New Roman" w:hAnsi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de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preços: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 xml:space="preserve">3.3.1  A Ata de Registro de Preços terá </w:t>
      </w:r>
      <w:r>
        <w:rPr>
          <w:rFonts w:ascii="Times New Roman" w:hAnsi="Times New Roman"/>
          <w:color w:val="000000"/>
          <w:sz w:val="24"/>
          <w:szCs w:val="24"/>
        </w:rPr>
        <w:t>validade de 12 (doze) meses, contados da data de emissão da mesma. Podendo ser prorrogado por igual período, havendo interesse da Câmara Municipal de Vereadores e no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caso de economicidade.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Das</w:t>
      </w:r>
      <w:r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condições</w:t>
      </w:r>
      <w:r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de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fornecimento: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b/>
          <w:bCs/>
          <w:spacing w:val="-2"/>
          <w:sz w:val="24"/>
          <w:szCs w:val="24"/>
        </w:rPr>
        <w:t>3.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3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.1. </w:t>
      </w:r>
      <w:r>
        <w:rPr>
          <w:rFonts w:ascii="Times New Roman" w:hAnsi="Times New Roman"/>
          <w:sz w:val="24"/>
          <w:szCs w:val="24"/>
        </w:rPr>
        <w:t>O objeto, após a assinatura e publicação da ata de registros de preços será fornecido conforme necessidade da Câmara  Municipal de Vereadores, pelo período de  12 (doze) meses. A autorização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fornecimento e o empenho serão emitidos, nas quantidades necessárias. O objeto deverá ser entregue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conforme</w:t>
      </w:r>
      <w:r>
        <w:rPr>
          <w:rFonts w:ascii="Times New Roman" w:hAnsi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empenho,</w:t>
      </w:r>
      <w:r>
        <w:rPr>
          <w:rFonts w:ascii="Times New Roman" w:hAnsi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nas</w:t>
      </w:r>
      <w:r>
        <w:rPr>
          <w:rFonts w:ascii="Times New Roman" w:hAnsi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quantidades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solicitadas,</w:t>
      </w:r>
      <w:r>
        <w:rPr>
          <w:rFonts w:ascii="Times New Roman" w:hAnsi="Times New Roman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no</w:t>
      </w:r>
      <w:r>
        <w:rPr>
          <w:rFonts w:ascii="Times New Roman" w:hAnsi="Times New Roman"/>
          <w:color w:val="000000"/>
          <w:spacing w:val="62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seguinte</w:t>
      </w:r>
      <w:r>
        <w:rPr>
          <w:rFonts w:ascii="Times New Roman" w:hAnsi="Times New Roman"/>
          <w:color w:val="000000"/>
          <w:spacing w:val="62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  <w:shd w:fill="auto" w:val="clear"/>
        </w:rPr>
        <w:t>endereço: Rua Salgado Filho nº 79, centro de Três Passos-RS</w:t>
      </w:r>
      <w:r>
        <w:rPr>
          <w:rFonts w:ascii="Times New Roman" w:hAnsi="Times New Roman"/>
          <w:color w:val="000000"/>
          <w:spacing w:val="-6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no</w:t>
      </w:r>
      <w:r>
        <w:rPr>
          <w:rFonts w:ascii="Times New Roman" w:hAnsi="Times New Roman"/>
          <w:color w:val="000000"/>
          <w:spacing w:val="-4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prazo</w:t>
      </w:r>
      <w:r>
        <w:rPr>
          <w:rFonts w:ascii="Times New Roman" w:hAnsi="Times New Roman"/>
          <w:color w:val="000000"/>
          <w:spacing w:val="-3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  <w:shd w:fill="auto" w:val="clear"/>
        </w:rPr>
        <w:t xml:space="preserve">de  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  <w:shd w:fill="auto" w:val="clear"/>
        </w:rPr>
        <w:t>10 (dez) dias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a</w:t>
      </w:r>
      <w:r>
        <w:rPr>
          <w:rFonts w:ascii="Times New Roman" w:hAnsi="Times New Roman"/>
          <w:color w:val="000000"/>
          <w:spacing w:val="-3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co</w:t>
      </w:r>
      <w:r>
        <w:rPr>
          <w:rFonts w:ascii="Times New Roman" w:hAnsi="Times New Roman"/>
          <w:color w:val="000000"/>
          <w:sz w:val="24"/>
          <w:szCs w:val="24"/>
        </w:rPr>
        <w:t>ntar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recebimento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empenho.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3.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3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.2.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 recebimento do objeto  não exclui a responsabilidade do LICITANTE contratada quanto aos vícios ocultos, ou seja, só manifestados quando da sua normal utilização pela Câmara Municipal de Três Passos.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 xml:space="preserve">.3. </w:t>
      </w:r>
      <w:r>
        <w:rPr>
          <w:rFonts w:ascii="Times New Roman" w:hAnsi="Times New Roman"/>
          <w:sz w:val="24"/>
          <w:szCs w:val="24"/>
        </w:rPr>
        <w:t>Por ocasião da entrega, caso seja detectado que os produtos não atendam as especificações descritas, poderá a</w:t>
      </w:r>
      <w:r>
        <w:rPr>
          <w:rFonts w:ascii="Times New Roman" w:hAnsi="Times New Roman"/>
          <w:spacing w:val="-8"/>
          <w:sz w:val="24"/>
          <w:szCs w:val="24"/>
        </w:rPr>
        <w:t xml:space="preserve"> Câmara Municipal</w:t>
      </w:r>
      <w:r>
        <w:rPr>
          <w:rFonts w:ascii="Times New Roman" w:hAnsi="Times New Roman"/>
          <w:sz w:val="24"/>
          <w:szCs w:val="24"/>
        </w:rPr>
        <w:t xml:space="preserve"> rejeitá-lo, integralmente ou em parte, obrigando-se a LICITANTE a providenciar a substituição do bem não aceito, no prazo máximo de </w:t>
      </w:r>
      <w:r>
        <w:rPr>
          <w:rFonts w:ascii="Times New Roman" w:hAnsi="Times New Roman"/>
          <w:b/>
          <w:bCs/>
          <w:sz w:val="24"/>
          <w:szCs w:val="24"/>
        </w:rPr>
        <w:t>72 horas.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 xml:space="preserve">.4.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As baterias </w:t>
      </w:r>
      <w:r>
        <w:rPr>
          <w:rFonts w:ascii="Times New Roman" w:hAnsi="Times New Roman"/>
          <w:sz w:val="24"/>
          <w:szCs w:val="24"/>
        </w:rPr>
        <w:t xml:space="preserve"> a serem entregues deverão ser adequadamente acondicionados, de forma a permitir a completa preservação do mesmo e sua segurança durante o transporte. A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fiscal/fatura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deverá,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obrigatoriamente,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ser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entregue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junto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seu</w:t>
      </w:r>
      <w:r>
        <w:rPr>
          <w:rFonts w:ascii="Times New Roman" w:hAnsi="Times New Roman"/>
          <w:spacing w:val="-2"/>
          <w:sz w:val="24"/>
          <w:szCs w:val="24"/>
        </w:rPr>
        <w:t xml:space="preserve"> objeto.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b/>
          <w:bCs/>
          <w:spacing w:val="-2"/>
          <w:sz w:val="24"/>
          <w:szCs w:val="24"/>
        </w:rPr>
        <w:t>3.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4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Do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pagamento: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.1. O pagamento será efetuado até 15 (quinze) dias </w:t>
      </w:r>
      <w:r>
        <w:rPr>
          <w:rFonts w:ascii="Times New Roman" w:hAnsi="Times New Roman"/>
          <w:color w:val="000000"/>
          <w:sz w:val="24"/>
          <w:szCs w:val="24"/>
        </w:rPr>
        <w:t>após à entrega,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mediante </w:t>
      </w:r>
      <w:r>
        <w:rPr>
          <w:rFonts w:ascii="Times New Roman" w:hAnsi="Times New Roman"/>
          <w:color w:val="000000"/>
          <w:sz w:val="24"/>
          <w:szCs w:val="24"/>
        </w:rPr>
        <w:t xml:space="preserve">conferência do fiscal de contrato e  emissão de documento fiscal. 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4. </w:t>
      </w:r>
      <w:r>
        <w:rPr>
          <w:rStyle w:val="Fontepargpadro"/>
          <w:b/>
          <w:bCs/>
          <w:lang w:eastAsia="en-US"/>
        </w:rPr>
        <w:t>ESTIMA DAS QUANTIDADES: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tbl>
      <w:tblPr>
        <w:tblW w:w="935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0"/>
        <w:gridCol w:w="4775"/>
        <w:gridCol w:w="1071"/>
        <w:gridCol w:w="1192"/>
        <w:gridCol w:w="1412"/>
      </w:tblGrid>
      <w:tr>
        <w:trPr/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hanging="0" w:left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MATERIAIS A SEREM CONTRATADOS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2"/>
                <w:szCs w:val="22"/>
              </w:rPr>
              <w:t>ITEM</w:t>
            </w:r>
          </w:p>
        </w:tc>
        <w:tc>
          <w:tcPr>
            <w:tcW w:w="4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UNIT.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TOTAL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Item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Bateria para nobreak 700va 12v 7ah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10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R$ 140,43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57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R$ 1.404,30</w:t>
            </w:r>
          </w:p>
        </w:tc>
      </w:tr>
      <w:tr>
        <w:trPr/>
        <w:tc>
          <w:tcPr>
            <w:tcW w:w="93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Máximo Total R$ 1.404,30 (mil, quatrocentos e quatro reais e trinta centavos)</w:t>
            </w:r>
          </w:p>
        </w:tc>
      </w:tr>
    </w:tbl>
    <w:p>
      <w:pPr>
        <w:pStyle w:val="Normal"/>
        <w:jc w:val="both"/>
        <w:rPr>
          <w:rStyle w:val="Fontepargpadro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5. </w:t>
      </w:r>
      <w:r>
        <w:rPr>
          <w:rStyle w:val="Fontepargpadro"/>
          <w:b/>
          <w:bCs/>
          <w:lang w:eastAsia="en-US"/>
        </w:rPr>
        <w:t>ALTERNATIVAS DISPONÍVEIS NO MERCADO: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Conforme pesquisa  anteriormente realizada no mercado, as soluções disponíveis para necessidade administrativa são:</w:t>
      </w:r>
    </w:p>
    <w:p>
      <w:pPr>
        <w:pStyle w:val="Normal"/>
        <w:jc w:val="both"/>
        <w:rPr/>
      </w:pPr>
      <w:r>
        <w:rPr>
          <w:rStyle w:val="Fontepargpadro"/>
          <w:b/>
          <w:bCs/>
          <w:lang w:eastAsia="en-US"/>
        </w:rPr>
        <w:t>I.</w:t>
      </w:r>
      <w:r>
        <w:rPr>
          <w:rStyle w:val="Fontepargpadro"/>
          <w:lang w:eastAsia="en-US"/>
        </w:rPr>
        <w:t xml:space="preserve"> </w:t>
      </w:r>
      <w:r>
        <w:rPr>
          <w:rStyle w:val="Fontepargpadro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>Contratação de Empresa do ramo pertinente para aquisição de novos nobreaks para a Câmara de Vereadores de Três Passos-RS.</w:t>
      </w:r>
    </w:p>
    <w:p>
      <w:pPr>
        <w:pStyle w:val="Normal"/>
        <w:jc w:val="both"/>
        <w:rPr/>
      </w:pPr>
      <w:r>
        <w:rPr>
          <w:rStyle w:val="Fontepargpadro"/>
          <w:b/>
          <w:bCs/>
          <w:lang w:eastAsia="en-US"/>
        </w:rPr>
        <w:t>II.</w:t>
      </w:r>
      <w:r>
        <w:rPr>
          <w:rStyle w:val="Fontepargpadro"/>
          <w:lang w:eastAsia="en-US"/>
        </w:rPr>
        <w:t xml:space="preserve"> Formação registro de preços para eventual e futura </w:t>
      </w:r>
      <w:r>
        <w:rPr>
          <w:rStyle w:val="Fontepargpadro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 xml:space="preserve"> aquisição de baterias para nobreaks da Câmara de Vereadores de Três Passos-RS.</w:t>
      </w:r>
    </w:p>
    <w:p>
      <w:pPr>
        <w:pStyle w:val="Normal"/>
        <w:jc w:val="both"/>
        <w:rPr>
          <w:rStyle w:val="Fontepargpadro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6. </w:t>
      </w:r>
      <w:r>
        <w:rPr>
          <w:rStyle w:val="Fontepargpadro"/>
          <w:b/>
          <w:bCs/>
          <w:lang w:eastAsia="en-US"/>
        </w:rPr>
        <w:t>ESTIMATIVA DO VALOR DA CONTRATAÇÃO: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Estima-se que para a contratação desejada, o valor total da contratação será de </w:t>
      </w:r>
      <w:r>
        <w:rPr>
          <w:rStyle w:val="Fontepargpadro"/>
          <w:b/>
          <w:bCs/>
          <w:sz w:val="22"/>
          <w:szCs w:val="22"/>
          <w:lang w:eastAsia="en-US"/>
        </w:rPr>
        <w:t>Valor Total R$ 1.404,30 (mil, quatrocentos e quatro reais e trinta centavos)</w:t>
      </w:r>
      <w:r>
        <w:rPr>
          <w:rStyle w:val="Fontepargpadro"/>
          <w:b/>
          <w:bCs/>
          <w:color w:val="000000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lang w:eastAsia="en-US"/>
        </w:rPr>
        <w:t>conforme pesquisa de preços realizada no Sistema Licitacon-RS.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7. </w:t>
      </w:r>
      <w:r>
        <w:rPr>
          <w:rStyle w:val="Fontepargpadro"/>
          <w:b/>
          <w:bCs/>
          <w:lang w:eastAsia="en-US"/>
        </w:rPr>
        <w:t>DESCRIÇÃO DA SOLUÇÃO COMO UM TODO:</w:t>
      </w:r>
    </w:p>
    <w:p>
      <w:pPr>
        <w:pStyle w:val="Normal"/>
        <w:jc w:val="both"/>
        <w:rPr/>
      </w:pP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>A formação de registro de preços para eventual e futura  aquisição de baterias para nobreaks da Câmara de Vereadores de Três Passos-RS, atenderá a demanda de substituição das baterias dos nobreaks dos computadores do Poder Legislativo que ocasionalmente vierem a apresentar problemas, visto que o prazo de validade das baterias atuais se aproxima do fim, necessitando de substituição para operar com segurança e desempenho adequado, a fim de garantir a proteção dos equipamentos de informática da Câmara Municipal.</w:t>
      </w:r>
    </w:p>
    <w:p>
      <w:pPr>
        <w:pStyle w:val="Normal"/>
        <w:jc w:val="both"/>
        <w:rPr/>
      </w:pP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>A substituição das baterias dos aparelhos de nobreak atuais do Poder Legislativo, se torna visivelmente mais vantajosa do que a aquisição de novos aparelhos de  nobreaks, proporcionando maior economia e praticidade à Câmara Municipal, visto que com baterias de qualidade, a vida útil de um nobreak é elevada, garantindo segurança e estabilidade por vários anos.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8. </w:t>
      </w:r>
      <w:r>
        <w:rPr>
          <w:rStyle w:val="Fontepargpadro"/>
          <w:b/>
          <w:bCs/>
          <w:lang w:eastAsia="en-US"/>
        </w:rPr>
        <w:t>JUSTIFICATIVA PARA O PARCELAMENTO OU NÃO DA CONTRATAÇÃO:</w:t>
      </w:r>
    </w:p>
    <w:p>
      <w:pPr>
        <w:pStyle w:val="Normal"/>
        <w:widowControl w:val="false"/>
        <w:snapToGrid w:val="false"/>
        <w:spacing w:lineRule="auto" w:line="276"/>
        <w:jc w:val="both"/>
        <w:rPr/>
      </w:pPr>
      <w:r>
        <w:rPr>
          <w:rStyle w:val="Fontepargpadro"/>
          <w:i w:val="false"/>
          <w:iCs w:val="false"/>
          <w:color w:val="000000"/>
          <w:sz w:val="24"/>
          <w:szCs w:val="24"/>
          <w:lang w:eastAsia="en-US"/>
        </w:rPr>
        <w:t>O referido processo não  poderá ser parcelado visto que se trata de apenas um item que será fornecido por uma única empresa contratada. O não parcelamento  é fundamentado em aspectos técnicos, econômicos e operacionais, descritos a seguir: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8.1 – </w:t>
      </w:r>
      <w:r>
        <w:rPr>
          <w:rStyle w:val="Strong"/>
          <w:sz w:val="24"/>
          <w:szCs w:val="24"/>
          <w:lang w:eastAsia="en-US"/>
        </w:rPr>
        <w:t>Eficiência Logística e Redução de Custos Operacionais</w:t>
      </w:r>
    </w:p>
    <w:p>
      <w:pPr>
        <w:pStyle w:val="Normal"/>
        <w:jc w:val="both"/>
        <w:rPr/>
      </w:pPr>
      <w:r>
        <w:rPr>
          <w:rStyle w:val="Fontepargpadro"/>
        </w:rPr>
        <w:t>A centralização da aquisição em uma única empresa facilita o processo logístico, otimizando as entregas e reduzindo custos relacionados a transporte, armazenagem e outras despesas operacionais associadas à gestão de múltiplos fornecedores.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8.2 – </w:t>
      </w:r>
      <w:r>
        <w:rPr>
          <w:rStyle w:val="Strong"/>
          <w:sz w:val="24"/>
          <w:szCs w:val="24"/>
          <w:lang w:eastAsia="en-US"/>
        </w:rPr>
        <w:t>Garantia de Prazo e Cumprimento das Condições Contratuais</w:t>
      </w:r>
    </w:p>
    <w:p>
      <w:pPr>
        <w:pStyle w:val="Normal"/>
        <w:jc w:val="both"/>
        <w:rPr/>
      </w:pPr>
      <w:r>
        <w:rPr>
          <w:rStyle w:val="Fontepargpadro"/>
        </w:rPr>
        <w:t>A contratação de um único fornecedor proporciona maior controle sobre os prazos de entrega e a execução das condições contratuais. A fragmentação da licitação em diferentes lotes pode resultar em descoordenação entre fornecedores e comprometer o cumprimento dos prazos estabelecidos.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8.3 – </w:t>
      </w:r>
      <w:r>
        <w:rPr>
          <w:rStyle w:val="Strong"/>
          <w:sz w:val="24"/>
          <w:szCs w:val="24"/>
          <w:lang w:eastAsia="en-US"/>
        </w:rPr>
        <w:t>Aproveitamento de Descontos e Condições Comerciais Favoráveis</w:t>
      </w:r>
      <w:r>
        <w:rPr>
          <w:rStyle w:val="Fontepargpadro"/>
          <w:sz w:val="24"/>
          <w:szCs w:val="24"/>
          <w:lang w:eastAsia="en-US"/>
        </w:rPr>
        <w:br/>
        <w:t>A aquisição consolidada permite negociar melhores condições comerciais, como descontos por volume ou preços mais competitivos, que podem não ser alcançados em uma licitação parcelada devido à fragmentação das compras.</w:t>
      </w:r>
    </w:p>
    <w:p>
      <w:pPr>
        <w:pStyle w:val="Normal"/>
        <w:jc w:val="both"/>
        <w:rPr>
          <w:rStyle w:val="Fontepargpadro"/>
        </w:rPr>
      </w:pPr>
      <w:r>
        <w:rPr/>
      </w:r>
    </w:p>
    <w:p>
      <w:pPr>
        <w:pStyle w:val="Normal"/>
        <w:jc w:val="both"/>
        <w:rPr/>
      </w:pPr>
      <w:r>
        <w:rPr>
          <w:rStyle w:val="Fontepargpadro"/>
        </w:rPr>
        <w:t xml:space="preserve">8.4 – </w:t>
      </w:r>
      <w:r>
        <w:rPr>
          <w:rStyle w:val="Fontepargpadro"/>
          <w:b/>
          <w:bCs/>
        </w:rPr>
        <w:t>Conclusão</w:t>
      </w:r>
    </w:p>
    <w:p>
      <w:pPr>
        <w:pStyle w:val="Normal"/>
        <w:widowControl w:val="false"/>
        <w:snapToGrid w:val="false"/>
        <w:spacing w:lineRule="auto" w:line="276"/>
        <w:jc w:val="both"/>
        <w:rPr/>
      </w:pPr>
      <w:r>
        <w:rPr>
          <w:rStyle w:val="Fontepargpadro"/>
          <w:i w:val="false"/>
          <w:iCs w:val="false"/>
          <w:color w:val="000000"/>
          <w:sz w:val="24"/>
          <w:szCs w:val="24"/>
          <w:lang w:eastAsia="en-US"/>
        </w:rPr>
        <w:t>A contratação de uma única empresa para o fornecimento das baterias para nobreaks é a alternativa mais eficiente, pois assegura a uniformidade na qualidade dos equipamentos, simplifica a logística e a fiscalização, e minimiza os riscos de inadimplência. Além disso, permite melhores condições comerciais, otimizando os recursos públicos. Assim, o não parcelamento da dispensa de licitação se justifica como a opção mais vantajosa e segura para atender às necessidades do Poder Legislativo.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9. </w:t>
      </w:r>
      <w:r>
        <w:rPr>
          <w:rStyle w:val="Fontepargpadro"/>
          <w:b/>
          <w:bCs/>
          <w:lang w:eastAsia="en-US"/>
        </w:rPr>
        <w:t>RESULTADOS PRETENDIDOS: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O presente processo visa atender a demanda atual e futura de novas baterias para nobreaks do Poder Legislativo, a fim de</w:t>
      </w:r>
      <w:r>
        <w:rPr>
          <w:rStyle w:val="Fontepargpadro"/>
          <w:shd w:fill="auto" w:val="clear"/>
          <w:lang w:eastAsia="en-US"/>
        </w:rPr>
        <w:t xml:space="preserve"> proporcionar planejamento ao longo do ano e também maior estabilidade e segurança para equipamentos de informática da Câmara Municipal de Vereadores de Três Passos.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10. </w:t>
      </w:r>
      <w:r>
        <w:rPr>
          <w:rStyle w:val="Fontepargpadro"/>
          <w:b/>
          <w:bCs/>
          <w:lang w:eastAsia="en-US"/>
        </w:rPr>
        <w:t>PROVIDÊNCIAS PRÉVIAS AO CONTRATO:</w:t>
      </w:r>
    </w:p>
    <w:p>
      <w:pPr>
        <w:pStyle w:val="Normal"/>
        <w:bidi w:val="0"/>
        <w:jc w:val="both"/>
        <w:rPr/>
      </w:pPr>
      <w:r>
        <w:rPr>
          <w:rStyle w:val="Fontepargpadro"/>
          <w:lang w:eastAsia="en-US"/>
        </w:rPr>
        <w:t>Para a contratação pretendida, a providência prévia ao contrato será a realização do encaminhamento da Ata de Registro de Preços para empresa vencedora, sua publicação e o acompanhamento e devida orientação de um servidor do Poder Legislativo que realizará a conferência das baterias que vierem a ser solicitadas durante o periodo de validade da ata de registro de preços.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11. </w:t>
      </w:r>
      <w:r>
        <w:rPr>
          <w:rStyle w:val="Fontepargpadro"/>
          <w:b/>
          <w:bCs/>
          <w:lang w:eastAsia="en-US"/>
        </w:rPr>
        <w:t>CONTRATAÇÕES CORRELATAS E/OU INTERDEPENDENTES: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Esse estudo não identificou necessidade de realizar novas contratações acessórias para que ocorra a perfeita execução do objeto, visto que a Câmara Municipal de Vereadores já possui contrato vigente com empresa que presta serviços de assistência técnica em informática, que irá  realizar o trabalho de instalação das baterias nos equipamentos.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12. </w:t>
      </w:r>
      <w:r>
        <w:rPr>
          <w:rStyle w:val="Fontepargpadro"/>
          <w:b/>
          <w:bCs/>
          <w:lang w:eastAsia="en-US"/>
        </w:rPr>
        <w:t>POSSÍVEIS IMPACTOS AMBIENTAIS: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 </w:t>
      </w:r>
      <w:r>
        <w:rPr>
          <w:rStyle w:val="Fontepargpadro"/>
          <w:lang w:eastAsia="en-US"/>
        </w:rPr>
        <w:t>Não se vislumbra possíveis impactos ambientais na referida contratação.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13. </w:t>
      </w:r>
      <w:r>
        <w:rPr>
          <w:rStyle w:val="Fontepargpadro"/>
          <w:b/>
          <w:bCs/>
          <w:lang w:eastAsia="en-US"/>
        </w:rPr>
        <w:t>DECLARAÇÃO DE VIABILIDADE: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lang w:val="pt-BR" w:eastAsia="pt-BR" w:bidi="ar-SA"/>
        </w:rPr>
        <w:t>Com base na justificativa e nas especificações técnicas constantes neste estudo técnico preliminar e seus anexos, e na existência de panejamento orçamentário para subsidiar esta contratação, entendemos que a presente contratação é viável e a melhor solução para a necessidade de</w:t>
      </w:r>
      <w:r>
        <w:rPr>
          <w:shd w:fill="auto" w:val="clear"/>
          <w:lang w:val="pt-BR" w:eastAsia="pt-BR" w:bidi="ar-SA"/>
        </w:rPr>
        <w:t>sta Casa Legislativa, atende</w:t>
      </w:r>
      <w:r>
        <w:rPr>
          <w:lang w:val="pt-BR" w:eastAsia="pt-BR" w:bidi="ar-SA"/>
        </w:rPr>
        <w:t>ndo aos padrões e os preços de mercado.</w:t>
      </w:r>
    </w:p>
    <w:p>
      <w:pPr>
        <w:pStyle w:val="Normal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b w:val="false"/>
          <w:bCs w:val="false"/>
          <w:color w:val="111111"/>
          <w:shd w:fill="auto" w:val="clear"/>
        </w:rPr>
        <w:t>Três Passos, 23 de junho de 2025.</w:t>
      </w:r>
    </w:p>
    <w:p>
      <w:pPr>
        <w:pStyle w:val="Normal"/>
        <w:widowControl w:val="false"/>
        <w:spacing w:lineRule="auto" w:line="240"/>
        <w:jc w:val="lef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spacing w:lineRule="auto" w:line="240"/>
        <w:jc w:val="lef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spacing w:lineRule="auto" w:line="240"/>
        <w:jc w:val="left"/>
        <w:rPr>
          <w:highlight w:val="none"/>
          <w:shd w:fill="auto" w:val="clear"/>
        </w:rPr>
      </w:pPr>
      <w:r>
        <w:rPr>
          <w:rFonts w:eastAsia="Calibri" w:cs="0"/>
          <w:b w:val="false"/>
          <w:bCs w:val="false"/>
          <w:i w:val="false"/>
          <w:iCs w:val="false"/>
          <w:color w:val="111111"/>
          <w:sz w:val="22"/>
          <w:szCs w:val="22"/>
          <w:shd w:fill="auto" w:val="clear"/>
          <w:lang w:eastAsia="en-US"/>
        </w:rPr>
        <w:t>_____________________________</w:t>
      </w:r>
    </w:p>
    <w:p>
      <w:pPr>
        <w:pStyle w:val="Normal"/>
        <w:widowControl w:val="false"/>
        <w:spacing w:lineRule="auto" w:line="240"/>
        <w:jc w:val="left"/>
        <w:rPr>
          <w:highlight w:val="none"/>
          <w:shd w:fill="auto" w:val="clear"/>
        </w:rPr>
      </w:pPr>
      <w:r>
        <w:rPr>
          <w:rFonts w:eastAsia="Calibri" w:cs="0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eastAsia="en-US"/>
        </w:rPr>
        <w:t>EMANUELLE C. C. PETRAZZINI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 w:cs="0"/>
          <w:i w:val="false"/>
          <w:iCs w:val="false"/>
          <w:color w:val="000000"/>
          <w:sz w:val="22"/>
          <w:szCs w:val="22"/>
          <w:lang w:eastAsia="en-US"/>
        </w:rPr>
        <w:t>DIRETORA GERAL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  <w:t>VIABILIDADE DECLARADA PELA AUTORIDADE SUPERIOR:</w:t>
      </w:r>
    </w:p>
    <w:p>
      <w:pPr>
        <w:pStyle w:val="Normal"/>
        <w:jc w:val="both"/>
        <w:rPr>
          <w:rFonts w:ascii="Times New Roman" w:hAnsi="Times New Roman"/>
        </w:rPr>
      </w:pPr>
      <w:r>
        <w:rPr/>
        <w:t>DATA: __/__/__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  <w:t>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/>
        <w:t>FLAVIO HABITZREITER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7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user">
    <w:name w:val="Símbolos de numeração (user)"/>
    <w:qFormat/>
    <w:rPr/>
  </w:style>
  <w:style w:type="character" w:styleId="Hyperlink">
    <w:name w:val="Hyperlink"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abealhoerodap21">
    <w:name w:val="Cabeçalho e rodapé21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Application>LibreOffice/25.2.4.1$Windows_X86_64 LibreOffice_project/09303ce8b49f86f106fccd32b1324662053027cc</Application>
  <AppVersion>15.0000</AppVersion>
  <Pages>4</Pages>
  <Words>1250</Words>
  <Characters>7220</Characters>
  <CharactersWithSpaces>8476</CharactersWithSpaces>
  <Paragraphs>80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2025-06-25T10:55:43Z</cp:lastPrinted>
  <dcterms:modified xsi:type="dcterms:W3CDTF">2025-06-25T10:58:08Z</dcterms:modified>
  <cp:revision>101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