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sz w:val="24"/>
          <w:szCs w:val="24"/>
        </w:rPr>
      </w:pPr>
      <w:r>
        <w:rPr>
          <w:sz w:val="24"/>
          <w:szCs w:val="24"/>
        </w:rPr>
      </w:r>
    </w:p>
    <w:p>
      <w:pPr>
        <w:pStyle w:val="Normal"/>
        <w:spacing w:lineRule="auto" w:line="276"/>
        <w:jc w:val="center"/>
        <w:rPr>
          <w:rFonts w:ascii="Times New Roman" w:hAnsi="Times New Roman"/>
          <w:sz w:val="24"/>
          <w:szCs w:val="24"/>
        </w:rPr>
      </w:pPr>
      <w:r>
        <w:rPr>
          <w:b/>
          <w:bCs/>
          <w:sz w:val="24"/>
          <w:szCs w:val="24"/>
        </w:rPr>
        <w:t xml:space="preserve">ESTUDO TÉCNICO PRELIMINAR </w:t>
      </w:r>
      <w:r>
        <w:rPr>
          <w:b/>
          <w:bCs/>
          <w:color w:val="000000"/>
          <w:sz w:val="24"/>
          <w:szCs w:val="24"/>
        </w:rPr>
        <w:t>Nº 40/20</w:t>
      </w:r>
      <w:r>
        <w:rPr>
          <w:b/>
          <w:bCs/>
          <w:sz w:val="24"/>
          <w:szCs w:val="24"/>
        </w:rPr>
        <w:t>25</w:t>
      </w:r>
    </w:p>
    <w:p>
      <w:pPr>
        <w:pStyle w:val="Normal"/>
        <w:spacing w:lineRule="auto" w:line="276"/>
        <w:jc w:val="both"/>
        <w:rPr>
          <w:rFonts w:ascii="Times New Roman" w:hAnsi="Times New Roman"/>
          <w:b/>
          <w:bCs/>
          <w:color w:val="000000"/>
          <w:sz w:val="24"/>
          <w:szCs w:val="24"/>
        </w:rPr>
      </w:pPr>
      <w:r>
        <w:rPr>
          <w:b/>
          <w:bCs/>
          <w:color w:val="000000"/>
          <w:sz w:val="24"/>
          <w:szCs w:val="24"/>
        </w:rPr>
      </w:r>
    </w:p>
    <w:p>
      <w:pPr>
        <w:pStyle w:val="Normal"/>
        <w:spacing w:lineRule="auto" w:line="276"/>
        <w:jc w:val="both"/>
        <w:rPr>
          <w:rFonts w:ascii="Times New Roman" w:hAnsi="Times New Roman"/>
          <w:sz w:val="24"/>
          <w:szCs w:val="24"/>
        </w:rPr>
      </w:pPr>
      <w:r>
        <w:rPr>
          <w:b/>
          <w:bCs/>
          <w:color w:val="000000"/>
          <w:sz w:val="24"/>
          <w:szCs w:val="24"/>
        </w:rPr>
        <w:t>PROCESSO ADMINISTRATIVO N° 40/2025</w:t>
      </w:r>
    </w:p>
    <w:p>
      <w:pPr>
        <w:pStyle w:val="Normal"/>
        <w:spacing w:lineRule="auto" w:line="276"/>
        <w:jc w:val="both"/>
        <w:rPr>
          <w:rFonts w:ascii="Times New Roman" w:hAnsi="Times New Roman"/>
          <w:sz w:val="24"/>
          <w:szCs w:val="24"/>
        </w:rPr>
      </w:pPr>
      <w:r>
        <w:rPr>
          <w:b/>
          <w:bCs/>
          <w:sz w:val="24"/>
          <w:szCs w:val="24"/>
        </w:rPr>
        <w:t>CÂMARA MUNICIPAL DE TRÊS PASSOS/RS</w:t>
      </w:r>
    </w:p>
    <w:p>
      <w:pPr>
        <w:pStyle w:val="Normal"/>
        <w:spacing w:lineRule="auto" w:line="276"/>
        <w:jc w:val="both"/>
        <w:rPr>
          <w:rFonts w:ascii="Times New Roman" w:hAnsi="Times New Roman"/>
          <w:sz w:val="24"/>
          <w:szCs w:val="24"/>
        </w:rPr>
      </w:pPr>
      <w:r>
        <w:rPr>
          <w:b/>
          <w:bCs/>
          <w:color w:val="000000"/>
          <w:sz w:val="24"/>
          <w:szCs w:val="24"/>
        </w:rPr>
        <w:t xml:space="preserve">OBJETO DA CONTRATAÇÃO: </w:t>
      </w:r>
      <w:bookmarkStart w:id="0" w:name="_Hlk204549165"/>
      <w:r>
        <w:rPr>
          <w:b/>
          <w:bCs/>
          <w:color w:val="000000"/>
          <w:sz w:val="24"/>
          <w:szCs w:val="24"/>
        </w:rPr>
        <w:t>CONTRATAÇÃO DE EMPRESA ESPECIALIZADA PARA FORNECIMENTO E INSTALAÇÃO DE SISTEMA DE SOM PARA O NOVO PLENÁRIO DA CÂMARA MUNICIPAL DE VEREADORES DE TRÊS PASSOS-RS.</w:t>
      </w:r>
      <w:r>
        <w:rPr>
          <w:sz w:val="24"/>
          <w:szCs w:val="24"/>
          <w:lang w:eastAsia="en-US"/>
        </w:rPr>
        <w:t xml:space="preserve"> </w:t>
      </w:r>
      <w:bookmarkEnd w:id="0"/>
    </w:p>
    <w:p>
      <w:pPr>
        <w:pStyle w:val="Normal"/>
        <w:spacing w:lineRule="auto" w:line="276"/>
        <w:jc w:val="both"/>
        <w:rPr>
          <w:rFonts w:ascii="Times New Roman" w:hAnsi="Times New Roman"/>
          <w:b/>
          <w:bCs/>
          <w:color w:val="000000"/>
          <w:sz w:val="24"/>
          <w:szCs w:val="24"/>
        </w:rPr>
      </w:pPr>
      <w:r>
        <w:rPr>
          <w:b/>
          <w:bCs/>
          <w:color w:val="000000"/>
          <w:sz w:val="24"/>
          <w:szCs w:val="24"/>
        </w:rPr>
      </w:r>
    </w:p>
    <w:p>
      <w:pPr>
        <w:pStyle w:val="Normal"/>
        <w:spacing w:lineRule="auto" w:line="276"/>
        <w:jc w:val="both"/>
        <w:rPr>
          <w:rFonts w:ascii="Times New Roman" w:hAnsi="Times New Roman"/>
          <w:sz w:val="24"/>
          <w:szCs w:val="24"/>
        </w:rPr>
      </w:pPr>
      <w:r>
        <w:rPr>
          <w:sz w:val="24"/>
          <w:szCs w:val="24"/>
          <w:lang w:eastAsia="en-US"/>
        </w:rPr>
        <w:t xml:space="preserve">1. </w:t>
      </w:r>
      <w:r>
        <w:rPr>
          <w:b/>
          <w:bCs/>
          <w:sz w:val="24"/>
          <w:szCs w:val="24"/>
          <w:lang w:eastAsia="en-US"/>
        </w:rPr>
        <w:t>DESCRIÇÃO DA NECESSIDADE:</w:t>
      </w:r>
    </w:p>
    <w:p>
      <w:pPr>
        <w:pStyle w:val="Normal"/>
        <w:spacing w:lineRule="auto" w:line="276"/>
        <w:jc w:val="both"/>
        <w:rPr>
          <w:rFonts w:ascii="Times New Roman" w:hAnsi="Times New Roman"/>
          <w:b w:val="false"/>
          <w:bCs w:val="false"/>
          <w:sz w:val="24"/>
          <w:szCs w:val="24"/>
          <w:lang w:eastAsia="en-US"/>
        </w:rPr>
      </w:pPr>
      <w:r>
        <w:rPr>
          <w:b w:val="false"/>
          <w:bCs w:val="false"/>
          <w:sz w:val="24"/>
          <w:szCs w:val="24"/>
          <w:lang w:eastAsia="en-US"/>
        </w:rPr>
        <w:t xml:space="preserve">O presente estudo técnico preliminar  se destina a </w:t>
      </w:r>
      <w:r>
        <w:rPr>
          <w:b w:val="false"/>
          <w:bCs w:val="false"/>
          <w:color w:val="000000"/>
          <w:sz w:val="24"/>
          <w:szCs w:val="24"/>
          <w:lang w:eastAsia="en-US"/>
        </w:rPr>
        <w:t>contratação de empresa especializada para fornecimento e instalação de sistema de som para o Novo Plenário da Câmara Municipal de Vereadores de Três Passos-RS.</w:t>
      </w:r>
    </w:p>
    <w:p>
      <w:pPr>
        <w:pStyle w:val="Normal"/>
        <w:spacing w:lineRule="auto" w:line="276"/>
        <w:jc w:val="both"/>
        <w:rPr>
          <w:rFonts w:ascii="Times New Roman" w:hAnsi="Times New Roman"/>
          <w:b w:val="false"/>
          <w:bCs w:val="false"/>
          <w:color w:val="000000"/>
          <w:sz w:val="24"/>
          <w:szCs w:val="24"/>
          <w:lang w:eastAsia="en-US"/>
        </w:rPr>
      </w:pPr>
      <w:r>
        <w:rPr>
          <w:b w:val="false"/>
          <w:bCs w:val="false"/>
          <w:color w:val="000000"/>
          <w:sz w:val="24"/>
          <w:szCs w:val="24"/>
          <w:lang w:eastAsia="en-US"/>
        </w:rPr>
      </w:r>
    </w:p>
    <w:p>
      <w:pPr>
        <w:pStyle w:val="Normal"/>
        <w:spacing w:lineRule="auto" w:line="276"/>
        <w:jc w:val="both"/>
        <w:rPr>
          <w:rFonts w:ascii="Times New Roman" w:hAnsi="Times New Roman"/>
          <w:sz w:val="24"/>
          <w:szCs w:val="24"/>
        </w:rPr>
      </w:pPr>
      <w:r>
        <w:rPr>
          <w:sz w:val="24"/>
          <w:szCs w:val="24"/>
          <w:lang w:eastAsia="en-US"/>
        </w:rPr>
        <w:t xml:space="preserve">2. </w:t>
      </w:r>
      <w:r>
        <w:rPr>
          <w:b/>
          <w:bCs/>
          <w:sz w:val="24"/>
          <w:szCs w:val="24"/>
          <w:lang w:eastAsia="en-US"/>
        </w:rPr>
        <w:t>ALINHAMENTO ENTRE A CONTRATAÇÃO E O PLANEJAMENTO:</w:t>
      </w:r>
    </w:p>
    <w:p>
      <w:pPr>
        <w:pStyle w:val="Normal"/>
        <w:spacing w:lineRule="auto" w:line="276"/>
        <w:jc w:val="both"/>
        <w:rPr>
          <w:rFonts w:ascii="Times New Roman" w:hAnsi="Times New Roman"/>
          <w:sz w:val="24"/>
          <w:szCs w:val="24"/>
        </w:rPr>
      </w:pPr>
      <w:r>
        <w:rPr>
          <w:sz w:val="24"/>
          <w:szCs w:val="24"/>
          <w:lang w:eastAsia="en-US"/>
        </w:rPr>
        <w:t>O objeto da contratação se encontra no Plano Anual de Contratações – PAC, estando em conformidade com o planejamento do Poder Legislativo.</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rFonts w:ascii="Times New Roman" w:hAnsi="Times New Roman"/>
          <w:sz w:val="24"/>
          <w:szCs w:val="24"/>
        </w:rPr>
      </w:pPr>
      <w:r>
        <w:rPr>
          <w:sz w:val="24"/>
          <w:szCs w:val="24"/>
          <w:lang w:eastAsia="en-US"/>
        </w:rPr>
        <w:t xml:space="preserve">3. </w:t>
      </w:r>
      <w:r>
        <w:rPr>
          <w:b/>
          <w:bCs/>
          <w:sz w:val="24"/>
          <w:szCs w:val="24"/>
          <w:lang w:eastAsia="en-US"/>
        </w:rPr>
        <w:t>DESCRIÇÃO DOS REQUISITOS DA CONTRATAÇÃO:</w:t>
      </w:r>
    </w:p>
    <w:p>
      <w:pPr>
        <w:pStyle w:val="BodyText"/>
        <w:spacing w:lineRule="auto" w:line="276" w:before="0" w:after="200"/>
        <w:contextualSpacing/>
        <w:rPr/>
      </w:pPr>
      <w:r>
        <w:rPr>
          <w:rStyle w:val="Forte1"/>
          <w:rFonts w:eastAsia="Calibri" w:cs="Times New Roman" w:ascii="Times New Roman" w:hAnsi="Times New Roman"/>
          <w:sz w:val="24"/>
          <w:szCs w:val="24"/>
          <w:lang w:eastAsia="ar-SA"/>
        </w:rPr>
        <w:t>3.1.</w:t>
      </w:r>
      <w:r>
        <w:rPr>
          <w:rFonts w:eastAsia="Calibri" w:cs="Times New Roman" w:ascii="Times New Roman" w:hAnsi="Times New Roman"/>
          <w:sz w:val="24"/>
          <w:szCs w:val="24"/>
          <w:lang w:eastAsia="ar-SA"/>
        </w:rPr>
        <w:t xml:space="preserve"> </w:t>
      </w:r>
      <w:r>
        <w:rPr>
          <w:rFonts w:eastAsia="Calibri" w:cs="Times New Roman" w:ascii="Times New Roman" w:hAnsi="Times New Roman"/>
          <w:b/>
          <w:bCs/>
          <w:sz w:val="24"/>
          <w:szCs w:val="24"/>
          <w:lang w:eastAsia="ar-SA"/>
        </w:rPr>
        <w:t>Equipamentos e Instalação:</w:t>
      </w:r>
    </w:p>
    <w:p>
      <w:pPr>
        <w:pStyle w:val="BodyText"/>
        <w:spacing w:lineRule="auto" w:line="276" w:before="0" w:after="200"/>
        <w:contextualSpacing/>
        <w:rPr>
          <w:rFonts w:ascii="Times New Roman" w:hAnsi="Times New Roman" w:eastAsia="Calibri" w:cs="Times New Roman"/>
          <w:b/>
          <w:bCs/>
          <w:sz w:val="24"/>
          <w:szCs w:val="24"/>
          <w:lang w:eastAsia="ar-SA"/>
        </w:rPr>
      </w:pPr>
      <w:r>
        <w:rPr>
          <w:rFonts w:eastAsia="Calibri" w:cs="Times New Roman" w:ascii="Times New Roman" w:hAnsi="Times New Roman"/>
          <w:b/>
          <w:bCs/>
          <w:sz w:val="24"/>
          <w:szCs w:val="24"/>
          <w:lang w:eastAsia="ar-SA"/>
        </w:rPr>
        <w:t xml:space="preserve">3.1.1. </w:t>
      </w:r>
      <w:r>
        <w:rPr>
          <w:rFonts w:eastAsia="Calibri" w:cs="Times New Roman" w:ascii="Times New Roman" w:hAnsi="Times New Roman"/>
          <w:b w:val="false"/>
          <w:bCs w:val="false"/>
          <w:sz w:val="24"/>
          <w:szCs w:val="24"/>
          <w:lang w:eastAsia="ar-SA"/>
        </w:rPr>
        <w:t>Os equipamentos entregues pela empresa contratada deverão atender as seguintes especificações:</w:t>
      </w:r>
    </w:p>
    <w:tbl>
      <w:tblPr>
        <w:tblW w:w="9183" w:type="dxa"/>
        <w:jc w:val="left"/>
        <w:tblInd w:w="2" w:type="dxa"/>
        <w:tblLayout w:type="fixed"/>
        <w:tblCellMar>
          <w:top w:w="55" w:type="dxa"/>
          <w:left w:w="55" w:type="dxa"/>
          <w:bottom w:w="55" w:type="dxa"/>
          <w:right w:w="55" w:type="dxa"/>
        </w:tblCellMar>
      </w:tblPr>
      <w:tblGrid>
        <w:gridCol w:w="787"/>
        <w:gridCol w:w="8396"/>
      </w:tblGrid>
      <w:tr>
        <w:trPr/>
        <w:tc>
          <w:tcPr>
            <w:tcW w:w="787"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sz w:val="22"/>
                <w:szCs w:val="22"/>
              </w:rPr>
            </w:pPr>
            <w:r>
              <w:rPr>
                <w:b/>
                <w:bCs/>
                <w:i w:val="false"/>
                <w:iCs w:val="false"/>
                <w:color w:val="000000"/>
                <w:sz w:val="22"/>
                <w:szCs w:val="22"/>
              </w:rPr>
              <w:t>ITEM</w:t>
            </w:r>
          </w:p>
        </w:tc>
        <w:tc>
          <w:tcPr>
            <w:tcW w:w="8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76" w:before="0" w:after="0"/>
              <w:ind w:hanging="0" w:left="0" w:right="57"/>
              <w:jc w:val="center"/>
              <w:rPr>
                <w:sz w:val="22"/>
                <w:szCs w:val="22"/>
              </w:rPr>
            </w:pPr>
            <w:r>
              <w:rPr>
                <w:b/>
                <w:bCs/>
                <w:color w:val="000000"/>
                <w:sz w:val="22"/>
                <w:szCs w:val="22"/>
              </w:rPr>
              <w:t>DESCRIÇÃO</w:t>
            </w:r>
          </w:p>
        </w:tc>
      </w:tr>
      <w:tr>
        <w:trPr/>
        <w:tc>
          <w:tcPr>
            <w:tcW w:w="78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01</w:t>
            </w:r>
          </w:p>
        </w:tc>
        <w:tc>
          <w:tcPr>
            <w:tcW w:w="8396" w:type="dxa"/>
            <w:tcBorders>
              <w:left w:val="single" w:sz="4" w:space="0" w:color="000000"/>
              <w:bottom w:val="single" w:sz="4" w:space="0" w:color="000000"/>
              <w:right w:val="single" w:sz="4" w:space="0" w:color="000000"/>
            </w:tcBorders>
          </w:tcPr>
          <w:p>
            <w:pPr>
              <w:pStyle w:val="Default"/>
              <w:spacing w:lineRule="auto" w:line="276"/>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em w:val="none"/>
              </w:rPr>
              <w:t>CAIXA DE SOM PROFISSIONAL ATIVA COM AMPLIFICADOR EMBUTIDO</w:t>
            </w:r>
          </w:p>
          <w:p>
            <w:pPr>
              <w:pStyle w:val="Default"/>
              <w:spacing w:lineRule="auto" w:line="276"/>
              <w:rPr>
                <w:rFonts w:ascii="Times New Roman" w:hAnsi="Times New Roman"/>
                <w:sz w:val="24"/>
                <w:szCs w:val="24"/>
              </w:rPr>
            </w:pP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Características:</w:t>
            </w:r>
            <w:r>
              <w:rPr>
                <w:rFonts w:ascii="Times New Roman" w:hAnsi="Times New Roman"/>
                <w:b w:val="false"/>
                <w:bCs w:val="false"/>
                <w:i w:val="false"/>
                <w:iCs w:val="false"/>
                <w:strike w:val="false"/>
                <w:dstrike w:val="false"/>
                <w:outline w:val="false"/>
                <w:shadow w:val="false"/>
                <w:color w:val="000000"/>
                <w:sz w:val="24"/>
                <w:szCs w:val="24"/>
                <w:u w:val="none"/>
                <w:em w:val="none"/>
              </w:rPr>
              <w:b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Sistema Tipo: Duas vias 12" Amplificado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Gabinete: Polipropoleno Com Tela em Aço.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MAX SPL: 128 dB</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Resposta de Frequência (±3 dB): 65Hz - 16,5Khz</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Potência: 350 Watts RMS</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Impedância de Entrada: 100k Ohm Balanceado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Padrão de Cobertura: 100o (Horizontal) x 60o (Vertical) Nominal</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Bluetooth: Audio Streaming, Bluetooth Versão 5.0</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DSP: 15 Presets</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Conexões: 2 Entradas XLR/TRS combo mic/line, 1 Entrada Aux 3,5 mm ,1 Saida XLR Pass-thru</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Suporte: 35 mm (Duplo Ângulo)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Profundidade: 355 (mm)</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Largura: 365 (mm)</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Altura: 639 (mm)</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Peso Liquido: 15,9 Kg</w:t>
            </w:r>
          </w:p>
          <w:p>
            <w:pPr>
              <w:pStyle w:val="Default"/>
              <w:spacing w:lineRule="auto" w:line="276"/>
              <w:rPr>
                <w:rFonts w:ascii="Times New Roman" w:hAnsi="Times New Roman"/>
                <w:sz w:val="24"/>
                <w:szCs w:val="24"/>
              </w:rPr>
            </w:pP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 </w:t>
            </w:r>
            <w:r>
              <w:rPr>
                <w:rFonts w:ascii="Times New Roman" w:hAnsi="Times New Roman"/>
                <w:color w:val="000000"/>
                <w:sz w:val="24"/>
                <w:szCs w:val="24"/>
              </w:rPr>
              <w:t xml:space="preserve">Voltagem 220v </w:t>
            </w:r>
            <w:r>
              <w:rPr>
                <w:rFonts w:ascii="Times New Roman" w:hAnsi="Times New Roman"/>
                <w:b w:val="false"/>
                <w:bCs w:val="false"/>
                <w:i w:val="false"/>
                <w:iCs w:val="false"/>
                <w:strike w:val="false"/>
                <w:dstrike w:val="false"/>
                <w:outline w:val="false"/>
                <w:shadow w:val="false"/>
                <w:color w:val="000000"/>
                <w:sz w:val="24"/>
                <w:szCs w:val="24"/>
                <w:u w:val="none"/>
                <w:em w:val="none"/>
              </w:rPr>
              <w:br/>
              <w:t xml:space="preserve">A </w:t>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 Embalagem Deverá conter:</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01 Caixa  350w</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01 Cabo de Energia</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Manual e Certificado de  Garantia de 12 meses</w:t>
            </w:r>
          </w:p>
        </w:tc>
      </w:tr>
      <w:tr>
        <w:trPr>
          <w:trHeight w:val="416" w:hRule="atLeast"/>
        </w:trPr>
        <w:tc>
          <w:tcPr>
            <w:tcW w:w="78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02</w:t>
            </w:r>
          </w:p>
        </w:tc>
        <w:tc>
          <w:tcPr>
            <w:tcW w:w="8396" w:type="dxa"/>
            <w:tcBorders>
              <w:left w:val="single" w:sz="4" w:space="0" w:color="000000"/>
              <w:bottom w:val="single" w:sz="4" w:space="0" w:color="000000"/>
              <w:right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SUPORTE DE PAREDE PARA CAIXAS DE SOM</w:t>
            </w:r>
            <w:r>
              <w:rPr>
                <w:rFonts w:eastAsia="Times New Roman" w:cs="Calibri"/>
                <w:color w:val="000000"/>
                <w:kern w:val="0"/>
                <w:sz w:val="24"/>
                <w:szCs w:val="24"/>
                <w:lang w:eastAsia="pt-BR"/>
              </w:rPr>
              <w:t xml:space="preserve"> (compatível com o modelo do </w:t>
            </w:r>
            <w:r>
              <w:rPr>
                <w:rFonts w:eastAsia="Times New Roman" w:cs="Calibri"/>
                <w:b/>
                <w:bCs/>
                <w:color w:val="000000"/>
                <w:kern w:val="0"/>
                <w:sz w:val="24"/>
                <w:szCs w:val="24"/>
                <w:lang w:eastAsia="pt-BR"/>
              </w:rPr>
              <w:t>Item 01</w:t>
            </w:r>
            <w:r>
              <w:rPr>
                <w:rFonts w:eastAsia="Times New Roman" w:cs="Calibri"/>
                <w:color w:val="000000"/>
                <w:kern w:val="0"/>
                <w:sz w:val="24"/>
                <w:szCs w:val="24"/>
                <w:lang w:eastAsia="pt-BR"/>
              </w:rPr>
              <w:t>)</w:t>
            </w:r>
          </w:p>
        </w:tc>
      </w:tr>
      <w:tr>
        <w:trPr/>
        <w:tc>
          <w:tcPr>
            <w:tcW w:w="78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03</w:t>
            </w:r>
          </w:p>
        </w:tc>
        <w:tc>
          <w:tcPr>
            <w:tcW w:w="8396" w:type="dxa"/>
            <w:tcBorders>
              <w:left w:val="single" w:sz="4" w:space="0" w:color="000000"/>
              <w:bottom w:val="single" w:sz="4" w:space="0" w:color="000000"/>
              <w:right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MICROFONE TSI MMF-302</w:t>
            </w:r>
          </w:p>
          <w:p>
            <w:pPr>
              <w:pStyle w:val="TableParagraph"/>
              <w:widowControl w:val="false"/>
              <w:spacing w:lineRule="auto" w:line="276"/>
              <w:ind w:hanging="0" w:left="0"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Características:</w:t>
            </w:r>
          </w:p>
          <w:p>
            <w:pPr>
              <w:pStyle w:val="TableParagraph"/>
              <w:widowControl w:val="false"/>
              <w:numPr>
                <w:ilvl w:val="0"/>
                <w:numId w:val="2"/>
              </w:numPr>
              <w:tabs>
                <w:tab w:val="clear" w:pos="709"/>
                <w:tab w:val="left" w:pos="192" w:leader="none"/>
              </w:tabs>
              <w:spacing w:lineRule="auto" w:line="276" w:before="0" w:after="0"/>
              <w:ind w:hanging="0" w:left="55" w:right="52"/>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Microfone</w:t>
            </w:r>
            <w:r>
              <w:rPr>
                <w:b w:val="false"/>
                <w:bCs w:val="false"/>
                <w:i w:val="false"/>
                <w:iCs w:val="false"/>
                <w:strike w:val="false"/>
                <w:dstrike w:val="false"/>
                <w:outline w:val="false"/>
                <w:shadow w:val="false"/>
                <w:color w:val="000000"/>
                <w:spacing w:val="-12"/>
                <w:sz w:val="24"/>
                <w:szCs w:val="24"/>
                <w:u w:val="none"/>
              </w:rPr>
              <w:t xml:space="preserve"> </w:t>
            </w:r>
            <w:r>
              <w:rPr>
                <w:b w:val="false"/>
                <w:bCs w:val="false"/>
                <w:i w:val="false"/>
                <w:iCs w:val="false"/>
                <w:strike w:val="false"/>
                <w:dstrike w:val="false"/>
                <w:outline w:val="false"/>
                <w:shadow w:val="false"/>
                <w:color w:val="000000"/>
                <w:sz w:val="24"/>
                <w:szCs w:val="24"/>
                <w:u w:val="none"/>
              </w:rPr>
              <w:t>profissional</w:t>
            </w:r>
            <w:r>
              <w:rPr>
                <w:b w:val="false"/>
                <w:bCs w:val="false"/>
                <w:i w:val="false"/>
                <w:iCs w:val="false"/>
                <w:strike w:val="false"/>
                <w:dstrike w:val="false"/>
                <w:outline w:val="false"/>
                <w:shadow w:val="false"/>
                <w:color w:val="000000"/>
                <w:spacing w:val="-10"/>
                <w:sz w:val="24"/>
                <w:szCs w:val="24"/>
                <w:u w:val="none"/>
              </w:rPr>
              <w:t xml:space="preserve"> </w:t>
            </w:r>
            <w:r>
              <w:rPr>
                <w:b w:val="false"/>
                <w:bCs w:val="false"/>
                <w:i w:val="false"/>
                <w:iCs w:val="false"/>
                <w:strike w:val="false"/>
                <w:dstrike w:val="false"/>
                <w:outline w:val="false"/>
                <w:shadow w:val="false"/>
                <w:color w:val="000000"/>
                <w:sz w:val="24"/>
                <w:szCs w:val="24"/>
                <w:u w:val="none"/>
              </w:rPr>
              <w:t>de</w:t>
            </w:r>
            <w:r>
              <w:rPr>
                <w:b w:val="false"/>
                <w:bCs w:val="false"/>
                <w:i w:val="false"/>
                <w:iCs w:val="false"/>
                <w:strike w:val="false"/>
                <w:dstrike w:val="false"/>
                <w:outline w:val="false"/>
                <w:shadow w:val="false"/>
                <w:color w:val="000000"/>
                <w:spacing w:val="-11"/>
                <w:sz w:val="24"/>
                <w:szCs w:val="24"/>
                <w:u w:val="none"/>
              </w:rPr>
              <w:t xml:space="preserve"> </w:t>
            </w:r>
            <w:r>
              <w:rPr>
                <w:b w:val="false"/>
                <w:bCs w:val="false"/>
                <w:i w:val="false"/>
                <w:iCs w:val="false"/>
                <w:strike w:val="false"/>
                <w:dstrike w:val="false"/>
                <w:outline w:val="false"/>
                <w:shadow w:val="false"/>
                <w:color w:val="000000"/>
                <w:sz w:val="24"/>
                <w:szCs w:val="24"/>
                <w:u w:val="none"/>
              </w:rPr>
              <w:t>alta</w:t>
            </w:r>
            <w:r>
              <w:rPr>
                <w:b w:val="false"/>
                <w:bCs w:val="false"/>
                <w:i w:val="false"/>
                <w:iCs w:val="false"/>
                <w:strike w:val="false"/>
                <w:dstrike w:val="false"/>
                <w:outline w:val="false"/>
                <w:shadow w:val="false"/>
                <w:color w:val="000000"/>
                <w:spacing w:val="-11"/>
                <w:sz w:val="24"/>
                <w:szCs w:val="24"/>
                <w:u w:val="none"/>
              </w:rPr>
              <w:t xml:space="preserve"> </w:t>
            </w:r>
            <w:r>
              <w:rPr>
                <w:b w:val="false"/>
                <w:bCs w:val="false"/>
                <w:i w:val="false"/>
                <w:iCs w:val="false"/>
                <w:strike w:val="false"/>
                <w:dstrike w:val="false"/>
                <w:outline w:val="false"/>
                <w:shadow w:val="false"/>
                <w:color w:val="000000"/>
                <w:sz w:val="24"/>
                <w:szCs w:val="24"/>
                <w:u w:val="none"/>
              </w:rPr>
              <w:t>sensibilidade</w:t>
            </w:r>
            <w:r>
              <w:rPr>
                <w:b w:val="false"/>
                <w:bCs w:val="false"/>
                <w:i w:val="false"/>
                <w:iCs w:val="false"/>
                <w:strike w:val="false"/>
                <w:dstrike w:val="false"/>
                <w:outline w:val="false"/>
                <w:shadow w:val="false"/>
                <w:color w:val="000000"/>
                <w:spacing w:val="-10"/>
                <w:sz w:val="24"/>
                <w:szCs w:val="24"/>
                <w:u w:val="none"/>
              </w:rPr>
              <w:t xml:space="preserve"> </w:t>
            </w:r>
            <w:r>
              <w:rPr>
                <w:b w:val="false"/>
                <w:bCs w:val="false"/>
                <w:i w:val="false"/>
                <w:iCs w:val="false"/>
                <w:strike w:val="false"/>
                <w:dstrike w:val="false"/>
                <w:outline w:val="false"/>
                <w:shadow w:val="false"/>
                <w:color w:val="000000"/>
                <w:sz w:val="24"/>
                <w:szCs w:val="24"/>
                <w:u w:val="none"/>
              </w:rPr>
              <w:t>-</w:t>
            </w:r>
            <w:r>
              <w:rPr>
                <w:b w:val="false"/>
                <w:bCs w:val="false"/>
                <w:i w:val="false"/>
                <w:iCs w:val="false"/>
                <w:strike w:val="false"/>
                <w:dstrike w:val="false"/>
                <w:outline w:val="false"/>
                <w:shadow w:val="false"/>
                <w:color w:val="000000"/>
                <w:spacing w:val="-10"/>
                <w:sz w:val="24"/>
                <w:szCs w:val="24"/>
                <w:u w:val="none"/>
              </w:rPr>
              <w:t xml:space="preserve"> </w:t>
            </w:r>
            <w:r>
              <w:rPr>
                <w:b w:val="false"/>
                <w:bCs w:val="false"/>
                <w:i w:val="false"/>
                <w:iCs w:val="false"/>
                <w:strike w:val="false"/>
                <w:dstrike w:val="false"/>
                <w:outline w:val="false"/>
                <w:shadow w:val="false"/>
                <w:color w:val="000000"/>
                <w:sz w:val="24"/>
                <w:szCs w:val="24"/>
                <w:u w:val="none"/>
              </w:rPr>
              <w:t>Phantom</w:t>
            </w:r>
            <w:r>
              <w:rPr>
                <w:b w:val="false"/>
                <w:bCs w:val="false"/>
                <w:i w:val="false"/>
                <w:iCs w:val="false"/>
                <w:strike w:val="false"/>
                <w:dstrike w:val="false"/>
                <w:outline w:val="false"/>
                <w:shadow w:val="false"/>
                <w:color w:val="000000"/>
                <w:spacing w:val="-57"/>
                <w:sz w:val="24"/>
                <w:szCs w:val="24"/>
                <w:u w:val="none"/>
              </w:rPr>
              <w:t xml:space="preserve"> </w:t>
            </w:r>
            <w:r>
              <w:rPr>
                <w:b w:val="false"/>
                <w:bCs w:val="false"/>
                <w:i w:val="false"/>
                <w:iCs w:val="false"/>
                <w:strike w:val="false"/>
                <w:dstrike w:val="false"/>
                <w:outline w:val="false"/>
                <w:shadow w:val="false"/>
                <w:color w:val="000000"/>
                <w:sz w:val="24"/>
                <w:szCs w:val="24"/>
                <w:u w:val="none"/>
              </w:rPr>
              <w:t>Power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ou pilhas e</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sistema</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Me</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dá</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Voz.</w:t>
            </w:r>
          </w:p>
          <w:p>
            <w:pPr>
              <w:pStyle w:val="TableParagraph"/>
              <w:widowControl w:val="false"/>
              <w:numPr>
                <w:ilvl w:val="0"/>
                <w:numId w:val="2"/>
              </w:numPr>
              <w:tabs>
                <w:tab w:val="clear" w:pos="709"/>
                <w:tab w:val="left" w:pos="197" w:leader="none"/>
              </w:tabs>
              <w:spacing w:lineRule="auto" w:line="276" w:before="0" w:after="0"/>
              <w:ind w:hanging="0" w:left="55" w:right="51"/>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Com</w:t>
            </w:r>
            <w:r>
              <w:rPr>
                <w:b w:val="false"/>
                <w:bCs w:val="false"/>
                <w:i w:val="false"/>
                <w:iCs w:val="false"/>
                <w:strike w:val="false"/>
                <w:dstrike w:val="false"/>
                <w:outline w:val="false"/>
                <w:shadow w:val="false"/>
                <w:color w:val="000000"/>
                <w:spacing w:val="-4"/>
                <w:sz w:val="24"/>
                <w:szCs w:val="24"/>
                <w:u w:val="none"/>
              </w:rPr>
              <w:t xml:space="preserve"> </w:t>
            </w:r>
            <w:r>
              <w:rPr>
                <w:b w:val="false"/>
                <w:bCs w:val="false"/>
                <w:i w:val="false"/>
                <w:iCs w:val="false"/>
                <w:strike w:val="false"/>
                <w:dstrike w:val="false"/>
                <w:outline w:val="false"/>
                <w:shadow w:val="false"/>
                <w:color w:val="000000"/>
                <w:sz w:val="24"/>
                <w:szCs w:val="24"/>
                <w:u w:val="none"/>
              </w:rPr>
              <w:t>base</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para</w:t>
            </w:r>
            <w:r>
              <w:rPr>
                <w:b w:val="false"/>
                <w:bCs w:val="false"/>
                <w:i w:val="false"/>
                <w:iCs w:val="false"/>
                <w:strike w:val="false"/>
                <w:dstrike w:val="false"/>
                <w:outline w:val="false"/>
                <w:shadow w:val="false"/>
                <w:color w:val="000000"/>
                <w:spacing w:val="-6"/>
                <w:sz w:val="24"/>
                <w:szCs w:val="24"/>
                <w:u w:val="none"/>
              </w:rPr>
              <w:t xml:space="preserve"> </w:t>
            </w:r>
            <w:r>
              <w:rPr>
                <w:b w:val="false"/>
                <w:bCs w:val="false"/>
                <w:i w:val="false"/>
                <w:iCs w:val="false"/>
                <w:strike w:val="false"/>
                <w:dstrike w:val="false"/>
                <w:outline w:val="false"/>
                <w:shadow w:val="false"/>
                <w:color w:val="000000"/>
                <w:sz w:val="24"/>
                <w:szCs w:val="24"/>
                <w:u w:val="none"/>
              </w:rPr>
              <w:t>mesa</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e</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suporte</w:t>
            </w:r>
            <w:r>
              <w:rPr>
                <w:b w:val="false"/>
                <w:bCs w:val="false"/>
                <w:i w:val="false"/>
                <w:iCs w:val="false"/>
                <w:strike w:val="false"/>
                <w:dstrike w:val="false"/>
                <w:outline w:val="false"/>
                <w:shadow w:val="false"/>
                <w:color w:val="000000"/>
                <w:spacing w:val="-6"/>
                <w:sz w:val="24"/>
                <w:szCs w:val="24"/>
                <w:u w:val="none"/>
              </w:rPr>
              <w:t xml:space="preserve"> </w:t>
            </w:r>
            <w:r>
              <w:rPr>
                <w:b w:val="false"/>
                <w:bCs w:val="false"/>
                <w:i w:val="false"/>
                <w:iCs w:val="false"/>
                <w:strike w:val="false"/>
                <w:dstrike w:val="false"/>
                <w:outline w:val="false"/>
                <w:shadow w:val="false"/>
                <w:color w:val="000000"/>
                <w:sz w:val="24"/>
                <w:szCs w:val="24"/>
                <w:u w:val="none"/>
              </w:rPr>
              <w:t>flexível</w:t>
            </w:r>
            <w:r>
              <w:rPr>
                <w:b w:val="false"/>
                <w:bCs w:val="false"/>
                <w:i w:val="false"/>
                <w:iCs w:val="false"/>
                <w:strike w:val="false"/>
                <w:dstrike w:val="false"/>
                <w:outline w:val="false"/>
                <w:shadow w:val="false"/>
                <w:color w:val="000000"/>
                <w:spacing w:val="-4"/>
                <w:sz w:val="24"/>
                <w:szCs w:val="24"/>
                <w:u w:val="none"/>
              </w:rPr>
              <w:t xml:space="preserve"> </w:t>
            </w:r>
            <w:r>
              <w:rPr>
                <w:b w:val="false"/>
                <w:bCs w:val="false"/>
                <w:i w:val="false"/>
                <w:iCs w:val="false"/>
                <w:strike w:val="false"/>
                <w:dstrike w:val="false"/>
                <w:outline w:val="false"/>
                <w:shadow w:val="false"/>
                <w:color w:val="000000"/>
                <w:sz w:val="24"/>
                <w:szCs w:val="24"/>
                <w:u w:val="none"/>
              </w:rPr>
              <w:t>com</w:t>
            </w:r>
            <w:r>
              <w:rPr>
                <w:b w:val="false"/>
                <w:bCs w:val="false"/>
                <w:i w:val="false"/>
                <w:iCs w:val="false"/>
                <w:strike w:val="false"/>
                <w:dstrike w:val="false"/>
                <w:outline w:val="false"/>
                <w:shadow w:val="false"/>
                <w:color w:val="000000"/>
                <w:spacing w:val="-3"/>
                <w:sz w:val="24"/>
                <w:szCs w:val="24"/>
                <w:u w:val="none"/>
              </w:rPr>
              <w:t xml:space="preserve"> </w:t>
            </w:r>
            <w:r>
              <w:rPr>
                <w:b w:val="false"/>
                <w:bCs w:val="false"/>
                <w:i w:val="false"/>
                <w:iCs w:val="false"/>
                <w:strike w:val="false"/>
                <w:dstrike w:val="false"/>
                <w:outline w:val="false"/>
                <w:shadow w:val="false"/>
                <w:color w:val="000000"/>
                <w:sz w:val="24"/>
                <w:szCs w:val="24"/>
                <w:u w:val="none"/>
              </w:rPr>
              <w:t>cápsula</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de</w:t>
            </w:r>
            <w:r>
              <w:rPr>
                <w:b w:val="false"/>
                <w:bCs w:val="false"/>
                <w:i w:val="false"/>
                <w:iCs w:val="false"/>
                <w:strike w:val="false"/>
                <w:dstrike w:val="false"/>
                <w:outline w:val="false"/>
                <w:shadow w:val="false"/>
                <w:color w:val="000000"/>
                <w:spacing w:val="-58"/>
                <w:sz w:val="24"/>
                <w:szCs w:val="24"/>
                <w:u w:val="none"/>
              </w:rPr>
              <w:t xml:space="preserve"> </w:t>
            </w:r>
            <w:r>
              <w:rPr>
                <w:b w:val="false"/>
                <w:bCs w:val="false"/>
                <w:i w:val="false"/>
                <w:iCs w:val="false"/>
                <w:strike w:val="false"/>
                <w:dstrike w:val="false"/>
                <w:outline w:val="false"/>
                <w:shadow w:val="false"/>
                <w:color w:val="000000"/>
                <w:sz w:val="24"/>
                <w:szCs w:val="24"/>
                <w:u w:val="none"/>
              </w:rPr>
              <w:t>condensador,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saída XLR.</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Cabo</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com 6</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metros plugue</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XLR para</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P-10.</w:t>
            </w:r>
          </w:p>
          <w:p>
            <w:pPr>
              <w:pStyle w:val="TableParagraph"/>
              <w:widowControl w:val="false"/>
              <w:numPr>
                <w:ilvl w:val="0"/>
                <w:numId w:val="2"/>
              </w:numPr>
              <w:tabs>
                <w:tab w:val="clear" w:pos="709"/>
                <w:tab w:val="left" w:pos="223" w:leader="none"/>
              </w:tabs>
              <w:spacing w:lineRule="auto" w:line="276" w:before="0" w:after="0"/>
              <w:ind w:hanging="0" w:left="55" w:right="55"/>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Led de cor vermelha próximo à cápsula, que acende</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quando o microfone é acionado e chama a atenção do</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operador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para</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o mesmo</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acionar</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o canal</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respectivo.</w:t>
            </w:r>
          </w:p>
          <w:p>
            <w:pPr>
              <w:pStyle w:val="TableParagraph"/>
              <w:widowControl w:val="false"/>
              <w:spacing w:lineRule="auto" w:line="276"/>
              <w:ind w:hanging="0" w:left="55"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Especificações</w:t>
            </w:r>
            <w:r>
              <w:rPr>
                <w:b w:val="false"/>
                <w:bCs w:val="false"/>
                <w:i w:val="false"/>
                <w:iCs w:val="false"/>
                <w:strike w:val="false"/>
                <w:dstrike w:val="false"/>
                <w:outline w:val="false"/>
                <w:shadow w:val="false"/>
                <w:color w:val="000000"/>
                <w:spacing w:val="-3"/>
                <w:sz w:val="24"/>
                <w:szCs w:val="24"/>
                <w:u w:val="none"/>
              </w:rPr>
              <w:t xml:space="preserve"> </w:t>
            </w:r>
            <w:r>
              <w:rPr>
                <w:b w:val="false"/>
                <w:bCs w:val="false"/>
                <w:i w:val="false"/>
                <w:iCs w:val="false"/>
                <w:strike w:val="false"/>
                <w:dstrike w:val="false"/>
                <w:outline w:val="false"/>
                <w:shadow w:val="false"/>
                <w:color w:val="000000"/>
                <w:sz w:val="24"/>
                <w:szCs w:val="24"/>
                <w:u w:val="none"/>
              </w:rPr>
              <w:t>Técnicas:</w:t>
            </w:r>
          </w:p>
          <w:p>
            <w:pPr>
              <w:pStyle w:val="TableParagraph"/>
              <w:widowControl w:val="false"/>
              <w:numPr>
                <w:ilvl w:val="0"/>
                <w:numId w:val="2"/>
              </w:numPr>
              <w:tabs>
                <w:tab w:val="clear" w:pos="709"/>
                <w:tab w:val="left" w:pos="219" w:leader="none"/>
              </w:tabs>
              <w:spacing w:lineRule="auto" w:line="276" w:before="0" w:after="0"/>
              <w:ind w:hanging="0" w:left="55" w:right="49"/>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Alimentação: 9-52V DC Phantom Power ou 2 pilhas</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AA</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1.5V</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Altura</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do</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conjunto</w:t>
            </w:r>
            <w:r>
              <w:rPr>
                <w:b w:val="false"/>
                <w:bCs w:val="false"/>
                <w:i w:val="false"/>
                <w:iCs w:val="false"/>
                <w:strike w:val="false"/>
                <w:dstrike w:val="false"/>
                <w:outline w:val="false"/>
                <w:shadow w:val="false"/>
                <w:color w:val="000000"/>
                <w:spacing w:val="-3"/>
                <w:sz w:val="24"/>
                <w:szCs w:val="24"/>
                <w:u w:val="none"/>
              </w:rPr>
              <w:t xml:space="preserve"> </w:t>
            </w:r>
            <w:r>
              <w:rPr>
                <w:b w:val="false"/>
                <w:bCs w:val="false"/>
                <w:i w:val="false"/>
                <w:iCs w:val="false"/>
                <w:strike w:val="false"/>
                <w:dstrike w:val="false"/>
                <w:outline w:val="false"/>
                <w:shadow w:val="false"/>
                <w:color w:val="000000"/>
                <w:sz w:val="24"/>
                <w:szCs w:val="24"/>
                <w:u w:val="none"/>
              </w:rPr>
              <w:t>(Haste+Base+Espuma)</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46</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cm.</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Cápsula:</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Condensador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de</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Eletreto</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i w:val="false"/>
                <w:iCs w:val="false"/>
                <w:strike w:val="false"/>
                <w:dstrike w:val="false"/>
                <w:outline w:val="false"/>
                <w:shadow w:val="false"/>
                <w:color w:val="000000"/>
                <w:sz w:val="24"/>
                <w:szCs w:val="24"/>
                <w:u w:val="none"/>
              </w:rPr>
              <w:t>Comprimento</w:t>
            </w:r>
            <w:r>
              <w:rPr>
                <w:i w:val="false"/>
                <w:iCs w:val="false"/>
                <w:strike w:val="false"/>
                <w:dstrike w:val="false"/>
                <w:outline w:val="false"/>
                <w:shadow w:val="false"/>
                <w:color w:val="000000"/>
                <w:spacing w:val="-1"/>
                <w:sz w:val="24"/>
                <w:szCs w:val="24"/>
                <w:u w:val="none"/>
              </w:rPr>
              <w:t xml:space="preserve"> </w:t>
            </w:r>
            <w:r>
              <w:rPr>
                <w:i w:val="false"/>
                <w:iCs w:val="false"/>
                <w:strike w:val="false"/>
                <w:dstrike w:val="false"/>
                <w:outline w:val="false"/>
                <w:shadow w:val="false"/>
                <w:color w:val="000000"/>
                <w:sz w:val="24"/>
                <w:szCs w:val="24"/>
                <w:u w:val="none"/>
              </w:rPr>
              <w:t>da</w:t>
            </w:r>
            <w:r>
              <w:rPr>
                <w:i w:val="false"/>
                <w:iCs w:val="false"/>
                <w:strike w:val="false"/>
                <w:dstrike w:val="false"/>
                <w:outline w:val="false"/>
                <w:shadow w:val="false"/>
                <w:color w:val="000000"/>
                <w:spacing w:val="-1"/>
                <w:sz w:val="24"/>
                <w:szCs w:val="24"/>
                <w:u w:val="none"/>
              </w:rPr>
              <w:t xml:space="preserve"> </w:t>
            </w:r>
            <w:r>
              <w:rPr>
                <w:i w:val="false"/>
                <w:iCs w:val="false"/>
                <w:strike w:val="false"/>
                <w:dstrike w:val="false"/>
                <w:outline w:val="false"/>
                <w:shadow w:val="false"/>
                <w:color w:val="000000"/>
                <w:sz w:val="24"/>
                <w:szCs w:val="24"/>
                <w:u w:val="none"/>
              </w:rPr>
              <w:t>Haste de</w:t>
            </w:r>
            <w:r>
              <w:rPr>
                <w:i w:val="false"/>
                <w:iCs w:val="false"/>
                <w:strike w:val="false"/>
                <w:dstrike w:val="false"/>
                <w:outline w:val="false"/>
                <w:shadow w:val="false"/>
                <w:color w:val="000000"/>
                <w:spacing w:val="-2"/>
                <w:sz w:val="24"/>
                <w:szCs w:val="24"/>
                <w:u w:val="none"/>
              </w:rPr>
              <w:t xml:space="preserve"> </w:t>
            </w:r>
            <w:r>
              <w:rPr>
                <w:i w:val="false"/>
                <w:iCs w:val="false"/>
                <w:strike w:val="false"/>
                <w:dstrike w:val="false"/>
                <w:outline w:val="false"/>
                <w:shadow w:val="false"/>
                <w:color w:val="000000"/>
                <w:sz w:val="24"/>
                <w:szCs w:val="24"/>
                <w:u w:val="none"/>
              </w:rPr>
              <w:t>41</w:t>
            </w:r>
            <w:r>
              <w:rPr>
                <w:i w:val="false"/>
                <w:iCs w:val="false"/>
                <w:strike w:val="false"/>
                <w:dstrike w:val="false"/>
                <w:outline w:val="false"/>
                <w:shadow w:val="false"/>
                <w:color w:val="000000"/>
                <w:spacing w:val="-1"/>
                <w:sz w:val="24"/>
                <w:szCs w:val="24"/>
                <w:u w:val="none"/>
              </w:rPr>
              <w:t xml:space="preserve"> </w:t>
            </w:r>
            <w:r>
              <w:rPr>
                <w:i w:val="false"/>
                <w:iCs w:val="false"/>
                <w:strike w:val="false"/>
                <w:dstrike w:val="false"/>
                <w:outline w:val="false"/>
                <w:shadow w:val="false"/>
                <w:color w:val="000000"/>
                <w:sz w:val="24"/>
                <w:szCs w:val="24"/>
                <w:u w:val="none"/>
              </w:rPr>
              <w:t>cm.</w:t>
            </w:r>
          </w:p>
        </w:tc>
      </w:tr>
      <w:tr>
        <w:trPr>
          <w:trHeight w:val="468" w:hRule="atLeast"/>
        </w:trPr>
        <w:tc>
          <w:tcPr>
            <w:tcW w:w="78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04</w:t>
            </w:r>
          </w:p>
        </w:tc>
        <w:tc>
          <w:tcPr>
            <w:tcW w:w="8396" w:type="dxa"/>
            <w:tcBorders>
              <w:left w:val="single" w:sz="4" w:space="0" w:color="000000"/>
              <w:bottom w:val="single" w:sz="4" w:space="0" w:color="000000"/>
              <w:right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CABO DE MICROFONE 2X0,30MM BLINDADO</w:t>
            </w:r>
          </w:p>
        </w:tc>
      </w:tr>
      <w:tr>
        <w:trPr>
          <w:trHeight w:val="468" w:hRule="atLeast"/>
        </w:trPr>
        <w:tc>
          <w:tcPr>
            <w:tcW w:w="787"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05</w:t>
            </w:r>
          </w:p>
        </w:tc>
        <w:tc>
          <w:tcPr>
            <w:tcW w:w="8396" w:type="dxa"/>
            <w:tcBorders>
              <w:left w:val="single" w:sz="4" w:space="0" w:color="000000"/>
              <w:bottom w:val="single" w:sz="4" w:space="0" w:color="000000"/>
              <w:right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CABO MULTI VIAS COM MEDUSA – 20 VIAS-20 METROS</w:t>
            </w:r>
          </w:p>
        </w:tc>
      </w:tr>
      <w:tr>
        <w:trPr>
          <w:trHeight w:val="468" w:hRule="atLeast"/>
        </w:trPr>
        <w:tc>
          <w:tcPr>
            <w:tcW w:w="787"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06</w:t>
            </w:r>
          </w:p>
        </w:tc>
        <w:tc>
          <w:tcPr>
            <w:tcW w:w="8396" w:type="dxa"/>
            <w:tcBorders>
              <w:left w:val="single" w:sz="4" w:space="0" w:color="000000"/>
              <w:bottom w:val="single" w:sz="4" w:space="0" w:color="000000"/>
              <w:right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CONECTORES XLR</w:t>
            </w:r>
          </w:p>
        </w:tc>
      </w:tr>
      <w:tr>
        <w:trPr>
          <w:trHeight w:val="468" w:hRule="atLeast"/>
        </w:trPr>
        <w:tc>
          <w:tcPr>
            <w:tcW w:w="787"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07</w:t>
            </w:r>
          </w:p>
        </w:tc>
        <w:tc>
          <w:tcPr>
            <w:tcW w:w="8396" w:type="dxa"/>
            <w:tcBorders>
              <w:left w:val="single" w:sz="4" w:space="0" w:color="000000"/>
              <w:bottom w:val="single" w:sz="4" w:space="0" w:color="000000"/>
              <w:right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MÃO DE OBRA PARA INSTALAÇÃO DE TODO O SISTEMA DE SOM</w:t>
            </w:r>
          </w:p>
        </w:tc>
      </w:tr>
    </w:tbl>
    <w:p>
      <w:pPr>
        <w:pStyle w:val="BodyText"/>
        <w:spacing w:lineRule="auto" w:line="276" w:before="0" w:after="200"/>
        <w:contextualSpacing/>
        <w:rPr>
          <w:rFonts w:ascii="Times New Roman" w:hAnsi="Times New Roman"/>
          <w:sz w:val="24"/>
          <w:szCs w:val="24"/>
        </w:rPr>
      </w:pPr>
      <w:r>
        <w:rPr>
          <w:rFonts w:eastAsia="Calibri" w:cs="Times New Roman" w:ascii="Times New Roman" w:hAnsi="Times New Roman"/>
          <w:b/>
          <w:bCs/>
          <w:sz w:val="24"/>
          <w:szCs w:val="24"/>
          <w:lang w:eastAsia="ar-SA"/>
        </w:rPr>
      </w:r>
    </w:p>
    <w:p>
      <w:pPr>
        <w:pStyle w:val="BodyText"/>
        <w:spacing w:lineRule="auto" w:line="276" w:before="0" w:after="200"/>
        <w:contextualSpacing/>
        <w:rPr>
          <w:rFonts w:ascii="Times New Roman" w:hAnsi="Times New Roman"/>
          <w:sz w:val="24"/>
          <w:szCs w:val="24"/>
        </w:rPr>
      </w:pPr>
      <w:r>
        <w:rPr>
          <w:rFonts w:eastAsia="Calibri" w:cs="Times New Roman" w:ascii="Times New Roman" w:hAnsi="Times New Roman"/>
          <w:b/>
          <w:bCs/>
          <w:sz w:val="24"/>
          <w:szCs w:val="24"/>
          <w:lang w:eastAsia="ar-SA"/>
        </w:rPr>
        <w:t>3.1.</w:t>
      </w:r>
      <w:r>
        <w:rPr>
          <w:rFonts w:eastAsia="Calibri" w:cs="Times New Roman" w:ascii="Times New Roman" w:hAnsi="Times New Roman"/>
          <w:b/>
          <w:bCs/>
          <w:sz w:val="24"/>
          <w:szCs w:val="24"/>
          <w:lang w:eastAsia="ar-SA"/>
        </w:rPr>
        <w:t>2</w:t>
      </w:r>
      <w:r>
        <w:rPr>
          <w:rFonts w:eastAsia="Calibri" w:cs="Times New Roman" w:ascii="Times New Roman" w:hAnsi="Times New Roman"/>
          <w:sz w:val="24"/>
          <w:szCs w:val="24"/>
          <w:lang w:eastAsia="ar-SA"/>
        </w:rPr>
        <w:t xml:space="preserve"> A empresa contratada será responsável pela entrega e toda instalação dos equipamentos de som na sede da Câmara Municipal de Vereadores de Três Passos-RS, localizada na Rua Salgado Filho, n.º 79, Centro. O valor ofertado deverá incluir todos os encargos incidentes, tais como tributos, frete, seguro, mão de obra, instalação, configuração, treinamento, e quaisquer outros custos necessários à completa execução do objeto contratado, não sendo admitido qualquer custo adicional.</w:t>
      </w:r>
    </w:p>
    <w:p>
      <w:pPr>
        <w:pStyle w:val="BodyText"/>
        <w:spacing w:lineRule="auto" w:line="276" w:before="0" w:after="200"/>
        <w:contextualSpacing/>
        <w:rPr/>
      </w:pPr>
      <w:r>
        <w:rPr>
          <w:rStyle w:val="Forte1"/>
          <w:rFonts w:eastAsia="Calibri" w:cs="Times New Roman" w:ascii="Times New Roman" w:hAnsi="Times New Roman"/>
          <w:sz w:val="24"/>
          <w:szCs w:val="24"/>
          <w:lang w:eastAsia="ar-SA"/>
        </w:rPr>
        <w:t>3.1.</w:t>
      </w:r>
      <w:r>
        <w:rPr>
          <w:rStyle w:val="Forte1"/>
          <w:rFonts w:eastAsia="Calibri" w:cs="Times New Roman" w:ascii="Times New Roman" w:hAnsi="Times New Roman"/>
          <w:sz w:val="24"/>
          <w:szCs w:val="24"/>
          <w:lang w:eastAsia="ar-SA"/>
        </w:rPr>
        <w:t>3</w:t>
      </w:r>
      <w:r>
        <w:rPr>
          <w:rStyle w:val="Forte1"/>
          <w:rFonts w:eastAsia="Calibri" w:cs="Times New Roman" w:ascii="Times New Roman" w:hAnsi="Times New Roman"/>
          <w:sz w:val="24"/>
          <w:szCs w:val="24"/>
          <w:lang w:eastAsia="ar-SA"/>
        </w:rPr>
        <w:t>.</w:t>
      </w:r>
      <w:r>
        <w:rPr>
          <w:rFonts w:eastAsia="Calibri" w:cs="Times New Roman" w:ascii="Times New Roman" w:hAnsi="Times New Roman"/>
          <w:sz w:val="24"/>
          <w:szCs w:val="24"/>
          <w:lang w:eastAsia="ar-SA"/>
        </w:rPr>
        <w:t xml:space="preserve"> Todos os equipamentos deverão ser entregues e instalados em perfeito estado de conservação, funcionamento e com embalagem original de fábrica, devidamente lacrada, acompanhados de manual de instruções em português, certificados de garantia e demais acessórios exigidos para o pleno uso dos produtos.</w:t>
      </w:r>
    </w:p>
    <w:p>
      <w:pPr>
        <w:pStyle w:val="BodyText"/>
        <w:spacing w:lineRule="auto" w:line="276" w:before="0" w:after="200"/>
        <w:contextualSpacing/>
        <w:rPr/>
      </w:pPr>
      <w:r>
        <w:rPr>
          <w:rStyle w:val="Forte1"/>
          <w:rFonts w:eastAsia="Calibri" w:cs="Times New Roman" w:ascii="Times New Roman" w:hAnsi="Times New Roman"/>
          <w:sz w:val="24"/>
          <w:szCs w:val="24"/>
          <w:lang w:eastAsia="ar-SA"/>
        </w:rPr>
        <w:t>3.1.</w:t>
      </w:r>
      <w:r>
        <w:rPr>
          <w:rStyle w:val="Forte1"/>
          <w:rFonts w:eastAsia="Calibri" w:cs="Times New Roman" w:ascii="Times New Roman" w:hAnsi="Times New Roman"/>
          <w:sz w:val="24"/>
          <w:szCs w:val="24"/>
          <w:lang w:eastAsia="ar-SA"/>
        </w:rPr>
        <w:t>4</w:t>
      </w:r>
      <w:r>
        <w:rPr>
          <w:rStyle w:val="Forte1"/>
          <w:rFonts w:eastAsia="Calibri" w:cs="Times New Roman" w:ascii="Times New Roman" w:hAnsi="Times New Roman"/>
          <w:sz w:val="24"/>
          <w:szCs w:val="24"/>
          <w:lang w:eastAsia="ar-SA"/>
        </w:rPr>
        <w:t>.</w:t>
      </w:r>
      <w:r>
        <w:rPr>
          <w:rFonts w:eastAsia="Calibri" w:cs="Times New Roman" w:ascii="Times New Roman" w:hAnsi="Times New Roman"/>
          <w:sz w:val="24"/>
          <w:szCs w:val="24"/>
          <w:lang w:eastAsia="ar-SA"/>
        </w:rPr>
        <w:t xml:space="preserve"> O prazo máximo para entrega e instalação dos equipamentos de será de </w:t>
      </w:r>
      <w:r>
        <w:rPr>
          <w:rFonts w:eastAsia="Calibri" w:cs="Times New Roman" w:ascii="Times New Roman" w:hAnsi="Times New Roman"/>
          <w:b/>
          <w:bCs/>
          <w:sz w:val="24"/>
          <w:szCs w:val="24"/>
          <w:lang w:eastAsia="ar-SA"/>
        </w:rPr>
        <w:t>20 (vinte) dias corridos</w:t>
      </w:r>
      <w:r>
        <w:rPr>
          <w:rFonts w:eastAsia="Calibri" w:cs="Times New Roman" w:ascii="Times New Roman" w:hAnsi="Times New Roman"/>
          <w:sz w:val="24"/>
          <w:szCs w:val="24"/>
          <w:lang w:eastAsia="ar-SA"/>
        </w:rPr>
        <w:t xml:space="preserve"> a contar do recebimento da nota de empenho ou Solicitação de Fornecimento.</w:t>
      </w:r>
    </w:p>
    <w:p>
      <w:pPr>
        <w:pStyle w:val="BodyText"/>
        <w:spacing w:lineRule="auto" w:line="276" w:before="0" w:after="200"/>
        <w:contextualSpacing/>
        <w:rPr/>
      </w:pPr>
      <w:r>
        <w:rPr>
          <w:rStyle w:val="Forte1"/>
          <w:rFonts w:eastAsia="Calibri" w:cs="Times New Roman" w:ascii="Times New Roman" w:hAnsi="Times New Roman"/>
          <w:sz w:val="24"/>
          <w:szCs w:val="24"/>
          <w:lang w:eastAsia="ar-SA"/>
        </w:rPr>
        <w:t>3.1.</w:t>
      </w:r>
      <w:r>
        <w:rPr>
          <w:rStyle w:val="Forte1"/>
          <w:rFonts w:eastAsia="Calibri" w:cs="Times New Roman" w:ascii="Times New Roman" w:hAnsi="Times New Roman"/>
          <w:sz w:val="24"/>
          <w:szCs w:val="24"/>
          <w:lang w:eastAsia="ar-SA"/>
        </w:rPr>
        <w:t>5</w:t>
      </w:r>
      <w:r>
        <w:rPr>
          <w:rStyle w:val="Forte1"/>
          <w:rFonts w:eastAsia="Calibri" w:cs="Times New Roman" w:ascii="Times New Roman" w:hAnsi="Times New Roman"/>
          <w:sz w:val="24"/>
          <w:szCs w:val="24"/>
          <w:lang w:eastAsia="ar-SA"/>
        </w:rPr>
        <w:t>.</w:t>
      </w:r>
      <w:r>
        <w:rPr>
          <w:rFonts w:eastAsia="Calibri" w:cs="Times New Roman" w:ascii="Times New Roman" w:hAnsi="Times New Roman"/>
          <w:sz w:val="24"/>
          <w:szCs w:val="24"/>
          <w:lang w:eastAsia="ar-SA"/>
        </w:rPr>
        <w:t xml:space="preserve"> Todos os produtos deverão possuir garantia mínima de 12 (doze) meses contra defeitos de fabricação, contados a partir do recebimento definitivo dos bens, com assistência técnica preferencialmente autorizada no Estado do Rio Grande do Sul.</w:t>
      </w:r>
    </w:p>
    <w:p>
      <w:pPr>
        <w:pStyle w:val="BodyText"/>
        <w:spacing w:lineRule="auto" w:line="276" w:before="0" w:after="200"/>
        <w:contextualSpacing/>
        <w:rPr/>
      </w:pPr>
      <w:r>
        <w:rPr>
          <w:rStyle w:val="Forte1"/>
          <w:rFonts w:eastAsia="Calibri" w:cs="Times New Roman" w:ascii="Times New Roman" w:hAnsi="Times New Roman"/>
          <w:b/>
          <w:bCs/>
          <w:sz w:val="24"/>
          <w:szCs w:val="24"/>
          <w:lang w:eastAsia="ar-SA"/>
        </w:rPr>
        <w:t>3.1.</w:t>
      </w:r>
      <w:r>
        <w:rPr>
          <w:rStyle w:val="Forte1"/>
          <w:rFonts w:eastAsia="Calibri" w:cs="Times New Roman" w:ascii="Times New Roman" w:hAnsi="Times New Roman"/>
          <w:b/>
          <w:bCs/>
          <w:sz w:val="24"/>
          <w:szCs w:val="24"/>
          <w:lang w:eastAsia="ar-SA"/>
        </w:rPr>
        <w:t>6</w:t>
      </w:r>
      <w:r>
        <w:rPr>
          <w:rStyle w:val="Forte1"/>
          <w:rFonts w:eastAsia="Calibri" w:cs="Times New Roman" w:ascii="Times New Roman" w:hAnsi="Times New Roman"/>
          <w:b/>
          <w:bCs/>
          <w:sz w:val="24"/>
          <w:szCs w:val="24"/>
          <w:lang w:eastAsia="ar-SA"/>
        </w:rPr>
        <w:t>.</w:t>
      </w:r>
      <w:r>
        <w:rPr>
          <w:rFonts w:eastAsia="Calibri" w:cs="Times New Roman" w:ascii="Times New Roman" w:hAnsi="Times New Roman"/>
          <w:b/>
          <w:bCs/>
          <w:sz w:val="24"/>
          <w:szCs w:val="24"/>
          <w:lang w:eastAsia="ar-SA"/>
        </w:rPr>
        <w:t xml:space="preserve"> Em caso de constatação de defeitos de fabricação ou funcionamento durante o período de garantia, a contratada deverá providenciar a substituição ou reparo do equipamento defeituoso no prazo máximo de 48h, a contar da notificação da Câmara Municipal, sem qualquer ônus adicional para a contratante.</w:t>
      </w:r>
    </w:p>
    <w:p>
      <w:pPr>
        <w:pStyle w:val="BodyText"/>
        <w:spacing w:lineRule="auto" w:line="276" w:before="0" w:after="200"/>
        <w:contextualSpacing/>
        <w:rPr/>
      </w:pPr>
      <w:r>
        <w:rPr>
          <w:rStyle w:val="Forte1"/>
          <w:rFonts w:eastAsia="Calibri" w:cs="Times New Roman" w:ascii="Times New Roman" w:hAnsi="Times New Roman"/>
          <w:sz w:val="24"/>
          <w:szCs w:val="24"/>
          <w:lang w:eastAsia="ar-SA"/>
        </w:rPr>
        <w:t>3.1.</w:t>
      </w:r>
      <w:r>
        <w:rPr>
          <w:rStyle w:val="Forte1"/>
          <w:rFonts w:eastAsia="Calibri" w:cs="Times New Roman" w:ascii="Times New Roman" w:hAnsi="Times New Roman"/>
          <w:sz w:val="24"/>
          <w:szCs w:val="24"/>
          <w:lang w:eastAsia="ar-SA"/>
        </w:rPr>
        <w:t>7</w:t>
      </w:r>
      <w:r>
        <w:rPr>
          <w:rStyle w:val="Forte1"/>
          <w:rFonts w:eastAsia="Calibri" w:cs="Times New Roman" w:ascii="Times New Roman" w:hAnsi="Times New Roman"/>
          <w:sz w:val="24"/>
          <w:szCs w:val="24"/>
          <w:lang w:eastAsia="ar-SA"/>
        </w:rPr>
        <w:t>.</w:t>
      </w:r>
      <w:r>
        <w:rPr>
          <w:rFonts w:eastAsia="Calibri" w:cs="Times New Roman" w:ascii="Times New Roman" w:hAnsi="Times New Roman"/>
          <w:sz w:val="24"/>
          <w:szCs w:val="24"/>
          <w:lang w:eastAsia="ar-SA"/>
        </w:rPr>
        <w:t xml:space="preserve"> A contratada se obriga a substituir, imediatamente e sem custos adicionais, qualquer equipamento que, no momento da entrega ou instalação, apresente avarias, danos visíveis ou funcionamento inadequado, independentemente do início do prazo da garantia.</w:t>
      </w:r>
    </w:p>
    <w:p>
      <w:pPr>
        <w:pStyle w:val="BodyText"/>
        <w:spacing w:lineRule="auto" w:line="276" w:before="0" w:after="200"/>
        <w:contextualSpacing/>
        <w:rPr/>
      </w:pPr>
      <w:r>
        <w:rPr>
          <w:rStyle w:val="Forte1"/>
          <w:rFonts w:eastAsia="Calibri" w:cs="Times New Roman" w:ascii="Times New Roman" w:hAnsi="Times New Roman"/>
          <w:sz w:val="24"/>
          <w:szCs w:val="24"/>
          <w:lang w:eastAsia="ar-SA"/>
        </w:rPr>
        <w:t>3.1.</w:t>
      </w:r>
      <w:r>
        <w:rPr>
          <w:rStyle w:val="Forte1"/>
          <w:rFonts w:eastAsia="Calibri" w:cs="Times New Roman" w:ascii="Times New Roman" w:hAnsi="Times New Roman"/>
          <w:sz w:val="24"/>
          <w:szCs w:val="24"/>
          <w:lang w:eastAsia="ar-SA"/>
        </w:rPr>
        <w:t>8</w:t>
      </w:r>
      <w:r>
        <w:rPr>
          <w:rStyle w:val="Forte1"/>
          <w:rFonts w:eastAsia="Calibri" w:cs="Times New Roman" w:ascii="Times New Roman" w:hAnsi="Times New Roman"/>
          <w:sz w:val="24"/>
          <w:szCs w:val="24"/>
          <w:lang w:eastAsia="ar-SA"/>
        </w:rPr>
        <w:t>.</w:t>
      </w:r>
      <w:r>
        <w:rPr>
          <w:rFonts w:eastAsia="Calibri" w:cs="Times New Roman" w:ascii="Times New Roman" w:hAnsi="Times New Roman"/>
          <w:sz w:val="24"/>
          <w:szCs w:val="24"/>
          <w:lang w:eastAsia="ar-SA"/>
        </w:rPr>
        <w:t xml:space="preserve"> Os equipamentos entregues e instalados deverão estar em conformidade com as especificações técnicas exigidas neste processo, com as normas brasileiras de segurança, e com as regulamentações aplicáveis, incluindo as normas do INMETRO e da ANATEL, quando pertinente.</w:t>
      </w:r>
    </w:p>
    <w:p>
      <w:pPr>
        <w:pStyle w:val="Normal"/>
        <w:suppressAutoHyphens w:val="false"/>
        <w:spacing w:lineRule="auto" w:line="276"/>
        <w:jc w:val="both"/>
        <w:rPr>
          <w:rFonts w:ascii="Times New Roman" w:hAnsi="Times New Roman"/>
          <w:b/>
          <w:bCs/>
          <w:sz w:val="24"/>
          <w:szCs w:val="24"/>
        </w:rPr>
      </w:pPr>
      <w:r>
        <w:rPr>
          <w:b/>
          <w:bCs/>
          <w:sz w:val="24"/>
          <w:szCs w:val="24"/>
        </w:rPr>
        <w:t>3.2. Do Pagamento e dos Critérios de atualização Monetária</w:t>
      </w:r>
    </w:p>
    <w:p>
      <w:pPr>
        <w:pStyle w:val="Normal"/>
        <w:suppressAutoHyphens w:val="false"/>
        <w:spacing w:lineRule="auto" w:line="276"/>
        <w:jc w:val="both"/>
        <w:rPr>
          <w:rFonts w:ascii="Times New Roman" w:hAnsi="Times New Roman"/>
          <w:sz w:val="24"/>
          <w:szCs w:val="24"/>
        </w:rPr>
      </w:pPr>
      <w:r>
        <w:rPr>
          <w:sz w:val="24"/>
          <w:szCs w:val="24"/>
        </w:rPr>
        <w:t xml:space="preserve">O pagamento será efetuado em até </w:t>
      </w:r>
      <w:r>
        <w:rPr>
          <w:b/>
          <w:bCs/>
          <w:sz w:val="24"/>
          <w:szCs w:val="24"/>
        </w:rPr>
        <w:t>15 (quinze) dias</w:t>
      </w:r>
      <w:r>
        <w:rPr>
          <w:sz w:val="24"/>
          <w:szCs w:val="24"/>
        </w:rPr>
        <w:t xml:space="preserve"> após a entrega total do objeto por empenho, mediante apresentação do documento fiscal correspondente ao objeto contratado e conferência e atestado de recebimento do objeto pelo fiscal do contrato. </w:t>
      </w:r>
    </w:p>
    <w:p>
      <w:pPr>
        <w:pStyle w:val="Normal"/>
        <w:tabs>
          <w:tab w:val="clear" w:pos="709"/>
          <w:tab w:val="left" w:pos="567" w:leader="none"/>
        </w:tabs>
        <w:spacing w:lineRule="auto" w:line="276"/>
        <w:ind w:left="567" w:right="0"/>
        <w:jc w:val="both"/>
        <w:rPr>
          <w:rFonts w:ascii="Times New Roman" w:hAnsi="Times New Roman" w:eastAsia="Calibri"/>
          <w:color w:val="000000"/>
          <w:sz w:val="24"/>
          <w:szCs w:val="24"/>
        </w:rPr>
      </w:pPr>
      <w:r>
        <w:rPr>
          <w:rFonts w:eastAsia="Calibri"/>
          <w:color w:val="000000"/>
          <w:sz w:val="24"/>
          <w:szCs w:val="24"/>
        </w:rPr>
        <w:t>§ 1º Considera-se ocorrido o recebimento da nota fiscal ou fatura no momento em que o órgão contratante atestar a execução do objeto do contrato.</w:t>
      </w:r>
    </w:p>
    <w:p>
      <w:pPr>
        <w:pStyle w:val="Normal"/>
        <w:tabs>
          <w:tab w:val="clear" w:pos="709"/>
          <w:tab w:val="left" w:pos="567" w:leader="none"/>
        </w:tabs>
        <w:suppressAutoHyphens w:val="false"/>
        <w:spacing w:lineRule="auto" w:line="276"/>
        <w:ind w:left="567" w:right="0"/>
        <w:jc w:val="both"/>
        <w:rPr>
          <w:rFonts w:ascii="Times New Roman" w:hAnsi="Times New Roman" w:eastAsia="Calibri"/>
          <w:color w:val="000000"/>
          <w:sz w:val="24"/>
          <w:szCs w:val="24"/>
        </w:rPr>
      </w:pPr>
      <w:r>
        <w:rPr>
          <w:rFonts w:eastAsia="Calibri"/>
          <w:color w:val="000000"/>
          <w:sz w:val="24"/>
          <w:szCs w:val="24"/>
        </w:rPr>
        <w:t>§ 2º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
        <w:tabs>
          <w:tab w:val="left" w:pos="709" w:leader="none"/>
        </w:tabs>
        <w:suppressAutoHyphens w:val="false"/>
        <w:spacing w:lineRule="auto" w:line="276"/>
        <w:ind w:left="567" w:right="0"/>
        <w:jc w:val="both"/>
        <w:rPr>
          <w:rFonts w:ascii="Times New Roman" w:hAnsi="Times New Roman"/>
          <w:sz w:val="24"/>
          <w:szCs w:val="24"/>
        </w:rPr>
      </w:pPr>
      <w:r>
        <w:rPr>
          <w:rFonts w:eastAsia="Calibri"/>
          <w:sz w:val="24"/>
          <w:szCs w:val="24"/>
        </w:rPr>
        <w:t xml:space="preserve">§ 3º </w:t>
      </w:r>
      <w:r>
        <w:rPr>
          <w:rFonts w:eastAsia="Calibri"/>
          <w:color w:val="000000"/>
          <w:sz w:val="24"/>
          <w:szCs w:val="24"/>
        </w:rPr>
        <w:t>Quando do pagamento, será efetuada a retenção tributária prevista na legislação aplicável.</w:t>
      </w:r>
    </w:p>
    <w:p>
      <w:pPr>
        <w:pStyle w:val="Normal"/>
        <w:suppressAutoHyphens w:val="false"/>
        <w:spacing w:lineRule="auto" w:line="276"/>
        <w:ind w:left="567" w:right="0"/>
        <w:jc w:val="both"/>
        <w:rPr>
          <w:rFonts w:ascii="Times New Roman" w:hAnsi="Times New Roman" w:eastAsia="Calibri"/>
          <w:color w:val="000000"/>
          <w:sz w:val="24"/>
          <w:szCs w:val="24"/>
        </w:rPr>
      </w:pPr>
      <w:r>
        <w:rPr>
          <w:rFonts w:eastAsia="Calibri"/>
          <w:color w:val="000000"/>
          <w:sz w:val="24"/>
          <w:szCs w:val="24"/>
        </w:rPr>
        <w:t xml:space="preserve">§ 4º Nos casos de eventuais atrasos de pagamento, desde que a Contratada não tenha concorrido, de alguma forma, para tanto, fica convencionado que os valores serão atualizados pelo INPC do período. </w:t>
      </w:r>
    </w:p>
    <w:p>
      <w:pPr>
        <w:pStyle w:val="Normal"/>
        <w:suppressAutoHyphens w:val="false"/>
        <w:spacing w:lineRule="auto" w:line="276"/>
        <w:jc w:val="both"/>
        <w:rPr>
          <w:rFonts w:ascii="Times New Roman" w:hAnsi="Times New Roman" w:eastAsia="Calibri"/>
          <w:b/>
          <w:bCs/>
          <w:sz w:val="24"/>
          <w:szCs w:val="24"/>
        </w:rPr>
      </w:pPr>
      <w:r>
        <w:rPr>
          <w:rFonts w:eastAsia="Calibri"/>
          <w:b/>
          <w:bCs/>
          <w:sz w:val="24"/>
          <w:szCs w:val="24"/>
        </w:rPr>
        <w:t>3.3. Da vigência contratual e prazo de execução</w:t>
      </w:r>
    </w:p>
    <w:p>
      <w:pPr>
        <w:pStyle w:val="Normal"/>
        <w:tabs>
          <w:tab w:val="clear" w:pos="709"/>
          <w:tab w:val="left" w:pos="1701" w:leader="none"/>
        </w:tabs>
        <w:spacing w:lineRule="auto" w:line="276"/>
        <w:jc w:val="both"/>
        <w:rPr>
          <w:rFonts w:ascii="Times New Roman" w:hAnsi="Times New Roman"/>
          <w:sz w:val="24"/>
          <w:szCs w:val="24"/>
        </w:rPr>
      </w:pPr>
      <w:r>
        <w:rPr>
          <w:sz w:val="24"/>
          <w:szCs w:val="24"/>
        </w:rPr>
        <w:t>O presente instrumento terá vigência até  31/12/2025.</w:t>
      </w:r>
    </w:p>
    <w:p>
      <w:pPr>
        <w:pStyle w:val="Normal"/>
        <w:spacing w:lineRule="auto" w:line="276"/>
        <w:jc w:val="both"/>
        <w:rPr>
          <w:rFonts w:ascii="Times New Roman" w:hAnsi="Times New Roman"/>
          <w:sz w:val="24"/>
          <w:szCs w:val="24"/>
        </w:rPr>
      </w:pPr>
      <w:r>
        <w:rPr>
          <w:b/>
          <w:sz w:val="24"/>
          <w:szCs w:val="24"/>
        </w:rPr>
        <w:t xml:space="preserve">§ 1º </w:t>
      </w:r>
      <w:r>
        <w:rPr>
          <w:sz w:val="24"/>
          <w:szCs w:val="24"/>
        </w:rPr>
        <w:t>O prazo de execução é de</w:t>
      </w:r>
      <w:r>
        <w:rPr>
          <w:b/>
          <w:bCs/>
          <w:sz w:val="24"/>
          <w:szCs w:val="24"/>
        </w:rPr>
        <w:t xml:space="preserve"> 20 (vinte) dias </w:t>
      </w:r>
      <w:r>
        <w:rPr>
          <w:sz w:val="24"/>
          <w:szCs w:val="24"/>
        </w:rPr>
        <w:t xml:space="preserve">a contar do recebimento da </w:t>
      </w:r>
      <w:r>
        <w:rPr>
          <w:sz w:val="24"/>
          <w:szCs w:val="24"/>
        </w:rPr>
        <w:t>solicitação de fornecimento/empenho.</w:t>
      </w:r>
      <w:r>
        <w:rPr>
          <w:sz w:val="24"/>
          <w:szCs w:val="24"/>
        </w:rPr>
        <w:t xml:space="preserve"> </w:t>
      </w:r>
    </w:p>
    <w:p>
      <w:pPr>
        <w:pStyle w:val="Normal"/>
        <w:tabs>
          <w:tab w:val="clear" w:pos="709"/>
          <w:tab w:val="left" w:pos="1701" w:leader="none"/>
        </w:tabs>
        <w:spacing w:lineRule="auto" w:line="276"/>
        <w:jc w:val="both"/>
        <w:rPr>
          <w:rFonts w:ascii="Times New Roman" w:hAnsi="Times New Roman"/>
          <w:sz w:val="24"/>
          <w:szCs w:val="24"/>
        </w:rPr>
      </w:pPr>
      <w:r>
        <w:rPr>
          <w:b/>
          <w:sz w:val="24"/>
          <w:szCs w:val="24"/>
        </w:rPr>
        <w:t xml:space="preserve">§ 2º </w:t>
      </w:r>
      <w:r>
        <w:rPr>
          <w:sz w:val="24"/>
          <w:szCs w:val="24"/>
        </w:rPr>
        <w:t>Qualquer alteração no prazo suprarreferido dependerá de prévia aprovação, por escrito, do Contratante.</w:t>
      </w:r>
    </w:p>
    <w:p>
      <w:pPr>
        <w:pStyle w:val="Normal"/>
        <w:spacing w:lineRule="auto" w:line="276"/>
        <w:jc w:val="both"/>
        <w:rPr>
          <w:rFonts w:ascii="Times New Roman" w:hAnsi="Times New Roman"/>
          <w:sz w:val="24"/>
          <w:szCs w:val="24"/>
        </w:rPr>
      </w:pPr>
      <w:r>
        <w:rPr>
          <w:b/>
          <w:bCs/>
          <w:sz w:val="24"/>
          <w:szCs w:val="24"/>
        </w:rPr>
        <w:t>3.4. Reajuste, repactuação e reequilíbrio</w:t>
        <w:tab/>
      </w:r>
    </w:p>
    <w:p>
      <w:pPr>
        <w:pStyle w:val="Normal"/>
        <w:spacing w:lineRule="auto" w:line="276" w:before="0" w:after="120"/>
        <w:jc w:val="both"/>
        <w:rPr>
          <w:rFonts w:ascii="Times New Roman" w:hAnsi="Times New Roman"/>
          <w:sz w:val="24"/>
          <w:szCs w:val="24"/>
        </w:rPr>
      </w:pPr>
      <w:r>
        <w:rPr>
          <w:sz w:val="24"/>
          <w:szCs w:val="24"/>
        </w:rPr>
        <w:t xml:space="preserve">O contrato será reajustado, nos termos do art. 25 da Lei Federal 14.133/2021 </w:t>
      </w:r>
      <w:r>
        <w:rPr>
          <w:color w:val="000000"/>
          <w:sz w:val="24"/>
          <w:szCs w:val="24"/>
        </w:rPr>
        <w:t xml:space="preserve">e do Decreto Municipal 34/2023, observado o interregno mínimo de um ano, a contar da data-base do orçamento estimado, mediante solicitação do contratado. </w:t>
      </w:r>
    </w:p>
    <w:p>
      <w:pPr>
        <w:pStyle w:val="Normal"/>
        <w:spacing w:lineRule="auto" w:line="276" w:before="0" w:after="120"/>
        <w:jc w:val="both"/>
        <w:rPr>
          <w:rFonts w:ascii="Times New Roman" w:hAnsi="Times New Roman"/>
          <w:sz w:val="24"/>
          <w:szCs w:val="24"/>
        </w:rPr>
      </w:pPr>
      <w:r>
        <w:rPr>
          <w:sz w:val="24"/>
          <w:szCs w:val="24"/>
        </w:rPr>
        <w:t>§ 1º  Para fins de reajuste, levar-se à como data base a data do orçamento estimado, ou da planilha orçamentária constante do processo administrativo ou do Termo de Referência.</w:t>
      </w:r>
    </w:p>
    <w:p>
      <w:pPr>
        <w:pStyle w:val="Normal"/>
        <w:spacing w:lineRule="auto" w:line="276" w:before="0" w:after="120"/>
        <w:jc w:val="both"/>
        <w:rPr>
          <w:rFonts w:ascii="Times New Roman" w:hAnsi="Times New Roman"/>
          <w:sz w:val="24"/>
          <w:szCs w:val="24"/>
        </w:rPr>
      </w:pPr>
      <w:r>
        <w:rPr>
          <w:sz w:val="24"/>
          <w:szCs w:val="24"/>
        </w:rPr>
        <w:t xml:space="preserve">§ 2º Nos reajustes subsequentes ao primeiro, o interregno mínimo de um ano será contado a partir dos efeitos financeiros do último reajuste. </w:t>
      </w:r>
    </w:p>
    <w:p>
      <w:pPr>
        <w:pStyle w:val="Normal"/>
        <w:spacing w:lineRule="auto" w:line="276" w:before="0" w:after="120"/>
        <w:jc w:val="both"/>
        <w:rPr>
          <w:rFonts w:ascii="Times New Roman" w:hAnsi="Times New Roman"/>
          <w:sz w:val="24"/>
          <w:szCs w:val="24"/>
        </w:rPr>
      </w:pPr>
      <w:r>
        <w:rPr>
          <w:sz w:val="24"/>
          <w:szCs w:val="24"/>
        </w:rPr>
        <w:t>§ 3º  O valor do contrato será reajustado pelo INPC, obedecendo-se a metodologia de cálculo adequada para sua atualização.</w:t>
      </w:r>
    </w:p>
    <w:p>
      <w:pPr>
        <w:pStyle w:val="Normal"/>
        <w:spacing w:lineRule="auto" w:line="276" w:before="0" w:after="120"/>
        <w:jc w:val="both"/>
        <w:rPr>
          <w:rFonts w:ascii="Times New Roman" w:hAnsi="Times New Roman"/>
          <w:sz w:val="24"/>
          <w:szCs w:val="24"/>
        </w:rPr>
      </w:pPr>
      <w:r>
        <w:rPr>
          <w:sz w:val="24"/>
          <w:szCs w:val="24"/>
        </w:rPr>
        <w:t>§ 4º Quando, antes da data do reajustamento, já tiver ocorrido a revisão do contrato para a manutenção do seu equilíbrio econômico-financeiro, será a revisão considerada à ocasião do reajuste, para evitar acumulação injustificada.</w:t>
      </w:r>
    </w:p>
    <w:p>
      <w:pPr>
        <w:pStyle w:val="Normal"/>
        <w:spacing w:lineRule="auto" w:line="276" w:before="0" w:after="120"/>
        <w:jc w:val="both"/>
        <w:rPr>
          <w:rFonts w:ascii="Times New Roman" w:hAnsi="Times New Roman"/>
          <w:sz w:val="24"/>
          <w:szCs w:val="24"/>
        </w:rPr>
      </w:pPr>
      <w:r>
        <w:rPr>
          <w:sz w:val="24"/>
          <w:szCs w:val="24"/>
        </w:rPr>
        <w:t xml:space="preserve">§ 5º A revisão de contrato ou reequilíbrio econômico-financeiro decorre da imprevisão, consiste em um fato imprevisível ou previsível de consequências incalculáveis, anormal e extraordinário, que poderá ser concedido a qualquer tempo, e para sua concessão devem ser verificados os seguintes requisitos: </w:t>
      </w:r>
    </w:p>
    <w:p>
      <w:pPr>
        <w:pStyle w:val="Normal"/>
        <w:spacing w:lineRule="auto" w:line="276" w:before="0" w:after="120"/>
        <w:ind w:left="360" w:right="0"/>
        <w:jc w:val="both"/>
        <w:rPr>
          <w:rFonts w:ascii="Times New Roman" w:hAnsi="Times New Roman"/>
          <w:sz w:val="24"/>
          <w:szCs w:val="24"/>
        </w:rPr>
      </w:pPr>
      <w:r>
        <w:rPr>
          <w:sz w:val="24"/>
          <w:szCs w:val="24"/>
        </w:rPr>
        <w:t>a) evento futuro e incerto;</w:t>
      </w:r>
    </w:p>
    <w:p>
      <w:pPr>
        <w:pStyle w:val="Normal"/>
        <w:spacing w:lineRule="auto" w:line="276" w:before="0" w:after="120"/>
        <w:ind w:left="360" w:right="0"/>
        <w:jc w:val="both"/>
        <w:rPr>
          <w:rFonts w:ascii="Times New Roman" w:hAnsi="Times New Roman"/>
          <w:sz w:val="24"/>
          <w:szCs w:val="24"/>
        </w:rPr>
      </w:pPr>
      <w:r>
        <w:rPr>
          <w:sz w:val="24"/>
          <w:szCs w:val="24"/>
        </w:rPr>
        <w:t xml:space="preserve">b) evento ocorrido após a apresentação da proposta; </w:t>
      </w:r>
    </w:p>
    <w:p>
      <w:pPr>
        <w:pStyle w:val="Normal"/>
        <w:spacing w:lineRule="auto" w:line="276" w:before="0" w:after="120"/>
        <w:ind w:left="360" w:right="0"/>
        <w:jc w:val="both"/>
        <w:rPr>
          <w:rFonts w:ascii="Times New Roman" w:hAnsi="Times New Roman"/>
          <w:sz w:val="24"/>
          <w:szCs w:val="24"/>
        </w:rPr>
      </w:pPr>
      <w:r>
        <w:rPr>
          <w:sz w:val="24"/>
          <w:szCs w:val="24"/>
        </w:rPr>
        <w:t>c) o evento não pode ocorrer por culpa da contratada;</w:t>
      </w:r>
    </w:p>
    <w:p>
      <w:pPr>
        <w:pStyle w:val="Normal"/>
        <w:spacing w:lineRule="auto" w:line="276" w:before="0" w:after="120"/>
        <w:ind w:left="360" w:right="0"/>
        <w:jc w:val="both"/>
        <w:rPr>
          <w:rFonts w:ascii="Times New Roman" w:hAnsi="Times New Roman"/>
          <w:sz w:val="24"/>
          <w:szCs w:val="24"/>
        </w:rPr>
      </w:pPr>
      <w:r>
        <w:rPr>
          <w:sz w:val="24"/>
          <w:szCs w:val="24"/>
        </w:rPr>
        <w:t xml:space="preserve">d) possibilidade de revisão seja aventada pela contratada ou pela contratante; </w:t>
      </w:r>
    </w:p>
    <w:p>
      <w:pPr>
        <w:pStyle w:val="Normal"/>
        <w:spacing w:lineRule="auto" w:line="276" w:before="0" w:after="120"/>
        <w:ind w:left="360" w:right="0"/>
        <w:jc w:val="both"/>
        <w:rPr>
          <w:rFonts w:ascii="Times New Roman" w:hAnsi="Times New Roman"/>
          <w:sz w:val="24"/>
          <w:szCs w:val="24"/>
        </w:rPr>
      </w:pPr>
      <w:r>
        <w:rPr>
          <w:sz w:val="24"/>
          <w:szCs w:val="24"/>
        </w:rPr>
        <w:t>e) modificação consubstancial nas condições contratadas;</w:t>
      </w:r>
    </w:p>
    <w:p>
      <w:pPr>
        <w:pStyle w:val="Normal"/>
        <w:spacing w:lineRule="auto" w:line="276" w:before="0" w:after="120"/>
        <w:ind w:left="360" w:right="0"/>
        <w:jc w:val="both"/>
        <w:rPr>
          <w:rFonts w:ascii="Times New Roman" w:hAnsi="Times New Roman"/>
          <w:sz w:val="24"/>
          <w:szCs w:val="24"/>
        </w:rPr>
      </w:pPr>
      <w:r>
        <w:rPr>
          <w:sz w:val="24"/>
          <w:szCs w:val="24"/>
        </w:rPr>
        <w:t xml:space="preserve">f) haja nexo causal entre a alteração dos custos com o evento ocorrido e a necessidade de recomposição da remuneração correspondente em função da majoração ou minoração dos encargos da contratada. </w:t>
      </w:r>
    </w:p>
    <w:p>
      <w:pPr>
        <w:pStyle w:val="Normal"/>
        <w:spacing w:lineRule="auto" w:line="276" w:before="0" w:after="120"/>
        <w:ind w:left="360" w:right="0"/>
        <w:jc w:val="both"/>
        <w:rPr>
          <w:rFonts w:ascii="Times New Roman" w:hAnsi="Times New Roman"/>
          <w:sz w:val="24"/>
          <w:szCs w:val="24"/>
        </w:rPr>
      </w:pPr>
      <w:r>
        <w:rPr>
          <w:sz w:val="24"/>
          <w:szCs w:val="24"/>
        </w:rPr>
        <w:t xml:space="preserve">g) demonstração da quebra de equilíbrio econômico-financeiro do contrato, por meio de apresentação de planilha de custos e documentação comprobatória correlata que demonstre que a contratação se tornou inviável nas condições inicialmente pactuadas. </w:t>
      </w:r>
    </w:p>
    <w:p>
      <w:pPr>
        <w:pStyle w:val="Normal"/>
        <w:spacing w:lineRule="auto" w:line="276" w:before="0" w:after="120"/>
        <w:jc w:val="both"/>
        <w:rPr>
          <w:rFonts w:ascii="Times New Roman" w:hAnsi="Times New Roman"/>
          <w:color w:val="000000"/>
          <w:sz w:val="24"/>
          <w:szCs w:val="24"/>
        </w:rPr>
      </w:pPr>
      <w:r>
        <w:rPr>
          <w:color w:val="000000"/>
          <w:sz w:val="24"/>
          <w:szCs w:val="24"/>
        </w:rPr>
        <w:t>§ 6º O pedido de restabelecimento do equilíbrio econômico-financeiro deverá ser formulado durante a vigência deste instrumento e antes de eventual prorrogação.</w:t>
      </w:r>
    </w:p>
    <w:p>
      <w:pPr>
        <w:pStyle w:val="Normal"/>
        <w:spacing w:lineRule="auto" w:line="276" w:before="0" w:after="120"/>
        <w:jc w:val="both"/>
        <w:rPr>
          <w:rFonts w:ascii="Times New Roman" w:hAnsi="Times New Roman"/>
          <w:sz w:val="24"/>
          <w:szCs w:val="24"/>
        </w:rPr>
      </w:pPr>
      <w:r>
        <w:rPr>
          <w:sz w:val="24"/>
          <w:szCs w:val="24"/>
        </w:rPr>
        <w:t xml:space="preserve">§ 7º A contratada, para fazer jus ao equilíbrio econômico-financeiro, deverá apresentar em até 10(dez) dias após a assinatura deste instrumento planilha de custos elaborada pelo contador/técnico contábil da empresa e documentos comprobatórios dos preços apresentados. A falta da apresentação desta poderá ensejar o indeferimento do pedido pelo setor de contabilidade. </w:t>
      </w:r>
    </w:p>
    <w:p>
      <w:pPr>
        <w:pStyle w:val="Normal"/>
        <w:spacing w:lineRule="auto" w:line="276" w:before="0" w:after="120"/>
        <w:jc w:val="both"/>
        <w:rPr>
          <w:rFonts w:ascii="Times New Roman" w:hAnsi="Times New Roman"/>
          <w:color w:val="000000"/>
          <w:sz w:val="24"/>
          <w:szCs w:val="24"/>
        </w:rPr>
      </w:pPr>
      <w:r>
        <w:rPr>
          <w:color w:val="000000"/>
          <w:sz w:val="24"/>
          <w:szCs w:val="24"/>
        </w:rPr>
        <w:t>§ 8º Solicitada reapactuação ou o reequilíbrio econômico-financeiro do contrato, fica o contratante obrigado a responder em até 30 (trinta) dias da data do requerimento.</w:t>
      </w:r>
    </w:p>
    <w:p>
      <w:pPr>
        <w:pStyle w:val="Normal"/>
        <w:spacing w:lineRule="auto" w:line="276" w:before="0" w:after="120"/>
        <w:jc w:val="both"/>
        <w:rPr>
          <w:rFonts w:ascii="Times New Roman" w:hAnsi="Times New Roman"/>
          <w:sz w:val="24"/>
          <w:szCs w:val="24"/>
        </w:rPr>
      </w:pPr>
      <w:r>
        <w:rPr>
          <w:color w:val="000000"/>
          <w:sz w:val="24"/>
          <w:szCs w:val="24"/>
        </w:rPr>
        <w:t xml:space="preserve">§ 9º O não cumprimento do prazo constante no item § 8º desta cláusula não implica em deferimento do pedido por parte do contratante. </w:t>
      </w:r>
      <w:r>
        <w:rPr>
          <w:sz w:val="24"/>
          <w:szCs w:val="24"/>
        </w:rPr>
        <w:t>Todos os documentos necessários à apreciação do pedido deverão ser apresentados juntamente com o requerimento.</w:t>
        <w:tab/>
      </w:r>
    </w:p>
    <w:p>
      <w:pPr>
        <w:pStyle w:val="Normal"/>
        <w:spacing w:lineRule="auto" w:line="276" w:before="0" w:after="120"/>
        <w:jc w:val="both"/>
        <w:rPr>
          <w:rFonts w:ascii="Times New Roman" w:hAnsi="Times New Roman"/>
          <w:b/>
          <w:bCs/>
          <w:sz w:val="24"/>
          <w:szCs w:val="24"/>
        </w:rPr>
      </w:pPr>
      <w:r>
        <w:rPr>
          <w:b/>
          <w:bCs/>
          <w:sz w:val="24"/>
          <w:szCs w:val="24"/>
        </w:rPr>
        <w:t>3.5 Garantia de Execução</w:t>
      </w:r>
    </w:p>
    <w:p>
      <w:pPr>
        <w:pStyle w:val="Normal"/>
        <w:spacing w:lineRule="auto" w:line="276"/>
        <w:ind w:left="425" w:right="0"/>
        <w:jc w:val="both"/>
        <w:rPr>
          <w:rFonts w:ascii="Times New Roman" w:hAnsi="Times New Roman" w:eastAsia="Calibri"/>
          <w:sz w:val="24"/>
          <w:szCs w:val="24"/>
        </w:rPr>
      </w:pPr>
      <w:r>
        <w:rPr>
          <w:rFonts w:eastAsia="Calibri"/>
          <w:sz w:val="24"/>
          <w:szCs w:val="24"/>
        </w:rPr>
        <w:t xml:space="preserve">Para a presente contratação não haverá exigência de garantia de execução tendo em vista que o objeto somente será pago após a sua entrega. </w:t>
      </w:r>
    </w:p>
    <w:p>
      <w:pPr>
        <w:pStyle w:val="Normal"/>
        <w:spacing w:lineRule="auto" w:line="276"/>
        <w:ind w:left="425" w:right="0"/>
        <w:jc w:val="both"/>
        <w:rPr>
          <w:rFonts w:ascii="Times New Roman" w:hAnsi="Times New Roman" w:eastAsia="Calibri"/>
          <w:sz w:val="24"/>
          <w:szCs w:val="24"/>
        </w:rPr>
      </w:pPr>
      <w:r>
        <w:rPr>
          <w:rFonts w:eastAsia="Calibri"/>
          <w:sz w:val="24"/>
          <w:szCs w:val="24"/>
        </w:rPr>
      </w:r>
    </w:p>
    <w:p>
      <w:pPr>
        <w:pStyle w:val="Normal"/>
        <w:widowControl/>
        <w:suppressAutoHyphens w:val="true"/>
        <w:overflowPunct w:val="true"/>
        <w:bidi w:val="0"/>
        <w:spacing w:lineRule="auto" w:line="276"/>
        <w:ind w:hanging="397" w:left="397" w:right="0"/>
        <w:jc w:val="both"/>
        <w:rPr>
          <w:rFonts w:ascii="Times New Roman" w:hAnsi="Times New Roman" w:eastAsia="Calibri"/>
          <w:b/>
          <w:bCs/>
          <w:sz w:val="24"/>
          <w:szCs w:val="24"/>
        </w:rPr>
      </w:pPr>
      <w:r>
        <w:rPr>
          <w:rFonts w:eastAsia="Calibri"/>
          <w:b/>
          <w:bCs/>
          <w:sz w:val="24"/>
          <w:szCs w:val="24"/>
        </w:rPr>
        <w:t>3.6. Das Obrigações da contratante e da contratada</w:t>
      </w:r>
    </w:p>
    <w:p>
      <w:pPr>
        <w:pStyle w:val="Normal"/>
        <w:spacing w:lineRule="auto" w:line="276"/>
        <w:ind w:left="425" w:right="0"/>
        <w:jc w:val="both"/>
        <w:rPr>
          <w:rFonts w:ascii="Times New Roman" w:hAnsi="Times New Roman" w:eastAsia="Calibri"/>
          <w:b/>
          <w:color w:val="000000"/>
          <w:sz w:val="24"/>
          <w:szCs w:val="24"/>
        </w:rPr>
      </w:pPr>
      <w:r>
        <w:rPr>
          <w:rFonts w:eastAsia="Calibri"/>
          <w:b/>
          <w:color w:val="000000"/>
          <w:sz w:val="24"/>
          <w:szCs w:val="24"/>
        </w:rPr>
      </w:r>
    </w:p>
    <w:p>
      <w:pPr>
        <w:pStyle w:val="Normal"/>
        <w:suppressAutoHyphens w:val="false"/>
        <w:spacing w:lineRule="auto" w:line="276"/>
        <w:jc w:val="both"/>
        <w:rPr>
          <w:rFonts w:ascii="Times New Roman" w:hAnsi="Times New Roman" w:eastAsia="Calibri"/>
          <w:color w:val="000000"/>
          <w:sz w:val="24"/>
          <w:szCs w:val="24"/>
        </w:rPr>
      </w:pPr>
      <w:r>
        <w:rPr>
          <w:rFonts w:eastAsia="Calibri"/>
          <w:color w:val="000000"/>
          <w:sz w:val="24"/>
          <w:szCs w:val="24"/>
        </w:rPr>
        <w:t>§ 1º São obrigações da Contratante:</w:t>
      </w:r>
    </w:p>
    <w:p>
      <w:pPr>
        <w:pStyle w:val="Normal"/>
        <w:spacing w:lineRule="auto" w:line="276"/>
        <w:ind w:left="405" w:right="0"/>
        <w:jc w:val="both"/>
        <w:rPr>
          <w:rFonts w:ascii="Times New Roman" w:hAnsi="Times New Roman" w:eastAsia="Calibri"/>
          <w:b/>
          <w:color w:val="000000"/>
          <w:sz w:val="24"/>
          <w:szCs w:val="24"/>
        </w:rPr>
      </w:pPr>
      <w:r>
        <w:rPr>
          <w:rFonts w:eastAsia="Calibri"/>
          <w:b/>
          <w:color w:val="000000"/>
          <w:sz w:val="24"/>
          <w:szCs w:val="24"/>
        </w:rPr>
      </w:r>
    </w:p>
    <w:p>
      <w:pPr>
        <w:pStyle w:val="Normal"/>
        <w:numPr>
          <w:ilvl w:val="0"/>
          <w:numId w:val="3"/>
        </w:numPr>
        <w:tabs>
          <w:tab w:val="clear" w:pos="709"/>
          <w:tab w:val="left" w:pos="851" w:leader="none"/>
        </w:tabs>
        <w:suppressAutoHyphens w:val="false"/>
        <w:spacing w:lineRule="auto" w:line="276"/>
        <w:jc w:val="both"/>
        <w:rPr>
          <w:rFonts w:ascii="Times New Roman" w:hAnsi="Times New Roman"/>
          <w:sz w:val="24"/>
          <w:szCs w:val="24"/>
        </w:rPr>
      </w:pPr>
      <w:r>
        <w:rPr>
          <w:rFonts w:eastAsia="Calibri"/>
          <w:color w:val="000000"/>
          <w:sz w:val="24"/>
          <w:szCs w:val="24"/>
        </w:rPr>
        <w:t>Receber o objeto no prazo e condições estabelecidas no Edital e seus anexos;</w:t>
      </w:r>
      <w:r>
        <w:rPr>
          <w:sz w:val="24"/>
          <w:szCs w:val="24"/>
        </w:rPr>
        <w:t xml:space="preserve"> </w:t>
      </w:r>
    </w:p>
    <w:p>
      <w:pPr>
        <w:pStyle w:val="Normal"/>
        <w:numPr>
          <w:ilvl w:val="0"/>
          <w:numId w:val="3"/>
        </w:numPr>
        <w:tabs>
          <w:tab w:val="clear" w:pos="709"/>
          <w:tab w:val="left" w:pos="851" w:leader="none"/>
        </w:tabs>
        <w:suppressAutoHyphens w:val="false"/>
        <w:spacing w:lineRule="auto" w:line="276"/>
        <w:jc w:val="both"/>
        <w:rPr>
          <w:rFonts w:ascii="Times New Roman" w:hAnsi="Times New Roman" w:eastAsia="Calibri"/>
          <w:sz w:val="24"/>
          <w:szCs w:val="24"/>
        </w:rPr>
      </w:pPr>
      <w:r>
        <w:rPr>
          <w:rFonts w:eastAsia="Calibri"/>
          <w:sz w:val="24"/>
          <w:szCs w:val="24"/>
        </w:rPr>
        <w:t>Verificar minuciosamente, no prazo fixado, a conformidade dos bens recebidos provisoriamente com as especificações constantes do Edital e da proposta, para fins de aceitação e recebimento definitivo;</w:t>
      </w:r>
    </w:p>
    <w:p>
      <w:pPr>
        <w:pStyle w:val="Normal"/>
        <w:numPr>
          <w:ilvl w:val="0"/>
          <w:numId w:val="3"/>
        </w:numPr>
        <w:tabs>
          <w:tab w:val="clear" w:pos="709"/>
          <w:tab w:val="left" w:pos="851" w:leader="none"/>
        </w:tabs>
        <w:suppressAutoHyphens w:val="false"/>
        <w:spacing w:lineRule="auto" w:line="276"/>
        <w:jc w:val="both"/>
        <w:rPr>
          <w:rFonts w:ascii="Times New Roman" w:hAnsi="Times New Roman" w:eastAsia="Calibri"/>
          <w:sz w:val="24"/>
          <w:szCs w:val="24"/>
        </w:rPr>
      </w:pPr>
      <w:r>
        <w:rPr>
          <w:rFonts w:eastAsia="Calibri"/>
          <w:sz w:val="24"/>
          <w:szCs w:val="24"/>
        </w:rPr>
        <w:t>Comunicar à Contratada, por escrito, sobre imperfeições, falhas ou irregularidades verificadas no objeto fornecido, para que seja substituído, reparado ou corrigido;</w:t>
      </w:r>
    </w:p>
    <w:p>
      <w:pPr>
        <w:pStyle w:val="Normal"/>
        <w:numPr>
          <w:ilvl w:val="0"/>
          <w:numId w:val="3"/>
        </w:numPr>
        <w:tabs>
          <w:tab w:val="clear" w:pos="709"/>
          <w:tab w:val="left" w:pos="851" w:leader="none"/>
        </w:tabs>
        <w:suppressAutoHyphens w:val="false"/>
        <w:spacing w:lineRule="auto" w:line="276"/>
        <w:jc w:val="both"/>
        <w:rPr>
          <w:rFonts w:ascii="Times New Roman" w:hAnsi="Times New Roman" w:eastAsia="Calibri"/>
          <w:sz w:val="24"/>
          <w:szCs w:val="24"/>
        </w:rPr>
      </w:pPr>
      <w:r>
        <w:rPr>
          <w:rFonts w:eastAsia="Calibri"/>
          <w:sz w:val="24"/>
          <w:szCs w:val="24"/>
        </w:rPr>
        <w:t>Acompanhar e fiscalizar o cumprimento das obrigações da Contratada, através de comissão/servidor especialmente designado;</w:t>
      </w:r>
    </w:p>
    <w:p>
      <w:pPr>
        <w:pStyle w:val="Normal"/>
        <w:numPr>
          <w:ilvl w:val="0"/>
          <w:numId w:val="3"/>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Efetuar o pagamento à Contratada</w:t>
      </w:r>
      <w:r>
        <w:rPr>
          <w:rFonts w:eastAsia="Calibri"/>
          <w:b/>
          <w:sz w:val="24"/>
          <w:szCs w:val="24"/>
        </w:rPr>
        <w:t xml:space="preserve"> </w:t>
      </w:r>
      <w:r>
        <w:rPr>
          <w:rFonts w:eastAsia="Calibri"/>
          <w:sz w:val="24"/>
          <w:szCs w:val="24"/>
        </w:rPr>
        <w:t>no valor correspondente ao fornecimento do objeto, no prazo e forma estabelecidos no Edital e seus anexos, observada a ordem cronológica para cada fonte diferenciada de recursos, nos termos do art. 141 da Lei nº 14.133/2021;</w:t>
      </w:r>
      <w:r>
        <w:rPr>
          <w:sz w:val="24"/>
          <w:szCs w:val="24"/>
        </w:rPr>
        <w:t xml:space="preserve"> </w:t>
      </w:r>
      <w:r>
        <w:rPr>
          <w:rFonts w:eastAsia="Calibri"/>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pPr>
        <w:pStyle w:val="Normal"/>
        <w:tabs>
          <w:tab w:val="clear" w:pos="709"/>
          <w:tab w:val="left" w:pos="2070" w:leader="none"/>
        </w:tabs>
        <w:spacing w:lineRule="auto" w:line="276"/>
        <w:jc w:val="both"/>
        <w:rPr>
          <w:rFonts w:ascii="Times New Roman" w:hAnsi="Times New Roman" w:eastAsia="Calibri"/>
          <w:sz w:val="24"/>
          <w:szCs w:val="24"/>
        </w:rPr>
      </w:pPr>
      <w:r>
        <w:rPr>
          <w:rFonts w:eastAsia="Calibri"/>
          <w:sz w:val="24"/>
          <w:szCs w:val="24"/>
        </w:rPr>
        <w:tab/>
      </w:r>
    </w:p>
    <w:p>
      <w:pPr>
        <w:pStyle w:val="Normal"/>
        <w:tabs>
          <w:tab w:val="clear" w:pos="709"/>
          <w:tab w:val="left" w:pos="426" w:leader="none"/>
        </w:tabs>
        <w:suppressAutoHyphens w:val="false"/>
        <w:spacing w:lineRule="auto" w:line="276"/>
        <w:jc w:val="both"/>
        <w:rPr>
          <w:rFonts w:ascii="Times New Roman" w:hAnsi="Times New Roman" w:eastAsia="Calibri"/>
          <w:color w:val="000000"/>
          <w:sz w:val="24"/>
          <w:szCs w:val="24"/>
        </w:rPr>
      </w:pPr>
      <w:r>
        <w:rPr>
          <w:rFonts w:eastAsia="Calibri"/>
          <w:color w:val="000000"/>
          <w:sz w:val="24"/>
          <w:szCs w:val="24"/>
        </w:rPr>
        <w:t xml:space="preserve">§ 2º São obrigações da contratada: </w:t>
      </w:r>
    </w:p>
    <w:p>
      <w:pPr>
        <w:pStyle w:val="Normal"/>
        <w:numPr>
          <w:ilvl w:val="0"/>
          <w:numId w:val="4"/>
        </w:numPr>
        <w:tabs>
          <w:tab w:val="clear" w:pos="709"/>
          <w:tab w:val="left" w:pos="426" w:leader="none"/>
        </w:tabs>
        <w:suppressAutoHyphens w:val="false"/>
        <w:spacing w:lineRule="auto" w:line="276"/>
        <w:jc w:val="both"/>
        <w:rPr>
          <w:rFonts w:ascii="Times New Roman" w:hAnsi="Times New Roman" w:eastAsia="Calibri"/>
          <w:color w:val="000000"/>
          <w:sz w:val="24"/>
          <w:szCs w:val="24"/>
        </w:rPr>
      </w:pPr>
      <w:r>
        <w:rPr>
          <w:rFonts w:eastAsia="Calibri"/>
          <w:color w:val="000000"/>
          <w:sz w:val="24"/>
          <w:szCs w:val="24"/>
        </w:rPr>
        <w:t>A Contratada deve cumprir todas as obrigações constantes no Edital, seus anexos e sua proposta, assumindo como exclusivamente seus os riscos e as despesas decorrentes da boa e perfeita execução do objeto e, ainda:</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 xml:space="preserve">I - </w:t>
      </w:r>
      <w:r>
        <w:rPr>
          <w:rFonts w:eastAsia="Calibri"/>
          <w:color w:val="000000"/>
          <w:sz w:val="24"/>
          <w:szCs w:val="24"/>
        </w:rPr>
        <w:t>Efetuar a entrega do objeto em perfeitas condições, conforme especificações, prazo e local constantes no Termo de Referência e seus anexos, acompanhado da respectiva nota fiscal, na qual constarão as indicações referentes a: marca, procedência e prazo de validade;</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II -</w:t>
      </w:r>
      <w:r>
        <w:rPr>
          <w:rFonts w:eastAsia="Calibri"/>
          <w:sz w:val="24"/>
          <w:szCs w:val="24"/>
        </w:rPr>
        <w:t xml:space="preserve"> Responsabilizar-se pelos vícios e danos decorrentes do objeto, de acordo com os artigos 12, 13 e 17 a 27, do Código de Defesa do Consumidor (Lei nº 8.078, de 1990);</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III -</w:t>
      </w:r>
      <w:r>
        <w:rPr>
          <w:rFonts w:eastAsia="Calibri"/>
          <w:sz w:val="24"/>
          <w:szCs w:val="24"/>
        </w:rPr>
        <w:t xml:space="preserve"> Responsabilizar-se pelos danos causados diretamente à Administração ou a terceiros em razão da execução do contrato;</w:t>
      </w:r>
      <w:r>
        <w:rPr>
          <w:sz w:val="24"/>
          <w:szCs w:val="24"/>
        </w:rPr>
        <w:t xml:space="preserve"> </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IV -</w:t>
      </w:r>
      <w:r>
        <w:rPr>
          <w:rFonts w:eastAsia="Calibri"/>
          <w:sz w:val="24"/>
          <w:szCs w:val="24"/>
        </w:rPr>
        <w:t xml:space="preserve"> Reparar, corrigir, remover, reconstruir ou substituir, a suas expensas, no total ou em parte, o objeto do contrato em que se verificarem vícios, defeitos ou incorreções resultantes de sua execução ou de materiais nela empregados;</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 -</w:t>
      </w:r>
      <w:r>
        <w:rPr>
          <w:rFonts w:eastAsia="Calibri"/>
          <w:sz w:val="24"/>
          <w:szCs w:val="24"/>
        </w:rPr>
        <w:t xml:space="preserve"> Comunicar à Contratante, no prazo máximo de 24 (vinte e quatro) horas que antecede a data da entrega, os motivos que impossibilitem o cumprimento do prazo previsto, com a devida comprovação;</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 -</w:t>
      </w:r>
      <w:r>
        <w:rPr>
          <w:rFonts w:eastAsia="Calibri"/>
          <w:sz w:val="24"/>
          <w:szCs w:val="24"/>
        </w:rPr>
        <w:t xml:space="preserve"> Manter, durante toda a execução do contrato, em compatibilidade com as obrigações assumidas, todas as condições de habilitação e qualificação exigidas na licitação;</w:t>
      </w:r>
      <w:r>
        <w:rPr>
          <w:sz w:val="24"/>
          <w:szCs w:val="24"/>
        </w:rPr>
        <w:t xml:space="preserve"> </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VII -</w:t>
      </w:r>
      <w:r>
        <w:rPr>
          <w:rFonts w:eastAsia="Calibri"/>
          <w:sz w:val="24"/>
          <w:szCs w:val="24"/>
        </w:rPr>
        <w:t xml:space="preserve"> Indicar preposto para representá-la durante a execução do contrato;</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VIII -</w:t>
      </w:r>
      <w:r>
        <w:rPr>
          <w:rFonts w:eastAsia="Calibri"/>
          <w:sz w:val="24"/>
          <w:szCs w:val="24"/>
        </w:rPr>
        <w:t xml:space="preserve"> Implantação de programa de integridade pelo licitante vencedor, no prazo de 6 (seis) meses, em caso de licitação de grande vulto, nos termos do artigo 25, §4º da Lei nº 14.133/2021;</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IX -</w:t>
      </w:r>
      <w:r>
        <w:rPr>
          <w:rFonts w:eastAsia="Calibri"/>
          <w:sz w:val="24"/>
          <w:szCs w:val="24"/>
        </w:rPr>
        <w:t xml:space="preserve"> Cumprir com a reserva de cargos prevista em lei para pessoa com deficiência ou para reabilitado da Previdência Social e para aprendiz, além de atender às regras de acessibilidade previstas na legislação, conforme disposto no art. 93 da Lei nº 8.213/1991.</w:t>
      </w:r>
    </w:p>
    <w:p>
      <w:pPr>
        <w:pStyle w:val="Normal"/>
        <w:tabs>
          <w:tab w:val="clear" w:pos="709"/>
          <w:tab w:val="left" w:pos="851" w:leader="none"/>
        </w:tabs>
        <w:suppressAutoHyphens w:val="false"/>
        <w:spacing w:lineRule="auto" w:line="276"/>
        <w:ind w:left="720" w:right="0"/>
        <w:jc w:val="both"/>
        <w:rPr>
          <w:rFonts w:ascii="Times New Roman" w:hAnsi="Times New Roman" w:eastAsia="Calibri"/>
          <w:sz w:val="24"/>
          <w:szCs w:val="24"/>
        </w:rPr>
      </w:pPr>
      <w:r>
        <w:rPr>
          <w:rFonts w:eastAsia="Calibri"/>
          <w:sz w:val="24"/>
          <w:szCs w:val="24"/>
        </w:rPr>
      </w:r>
    </w:p>
    <w:p>
      <w:pPr>
        <w:pStyle w:val="Normal"/>
        <w:widowControl/>
        <w:tabs>
          <w:tab w:val="clear" w:pos="709"/>
          <w:tab w:val="left" w:pos="851" w:leader="none"/>
        </w:tabs>
        <w:suppressAutoHyphens w:val="false"/>
        <w:overflowPunct w:val="true"/>
        <w:bidi w:val="0"/>
        <w:spacing w:lineRule="auto" w:line="276"/>
        <w:ind w:hanging="737" w:left="737" w:right="0"/>
        <w:jc w:val="both"/>
        <w:rPr>
          <w:rFonts w:ascii="Times New Roman" w:hAnsi="Times New Roman" w:eastAsia="Calibri"/>
          <w:b/>
          <w:bCs/>
          <w:sz w:val="24"/>
          <w:szCs w:val="24"/>
        </w:rPr>
      </w:pPr>
      <w:r>
        <w:rPr>
          <w:rFonts w:eastAsia="Calibri"/>
          <w:b/>
          <w:bCs/>
          <w:sz w:val="24"/>
          <w:szCs w:val="24"/>
        </w:rPr>
        <w:t>3.7. Das responsabilidades do contratado</w:t>
      </w:r>
    </w:p>
    <w:p>
      <w:pPr>
        <w:pStyle w:val="Corpodetexto31"/>
        <w:spacing w:lineRule="auto" w:line="276" w:before="0" w:after="0"/>
        <w:jc w:val="both"/>
        <w:rPr>
          <w:rFonts w:ascii="Times New Roman" w:hAnsi="Times New Roman"/>
          <w:bCs/>
          <w:sz w:val="24"/>
          <w:szCs w:val="24"/>
        </w:rPr>
      </w:pPr>
      <w:r>
        <w:rPr>
          <w:bCs/>
          <w:sz w:val="24"/>
          <w:szCs w:val="24"/>
        </w:rPr>
        <w:t xml:space="preserve">A empresa CONTRATADA se compromete a executar o contrato de acordo com as disposições do Edital e em conformidade com as cláusulas constantes neste instrumento e a prestar a garantia do objeto pelo prazo de seis meses a contar da entrega. No caso da garantia ser acionada deverá ser prestada no prazo de cinco dias úteis a contar do recebimento da solicitação. O descumprimento da garantia acarretará aplicação das penalidades previstas no edital e contrato por descumprimento de cláusula do edital. As penalidades neste caso poderão ser aplicadas ainda que o prazo de vigência contratual esteja exaurido, fato que não poderá ser alegado pela contratada, pois de conhecimento prévio. </w:t>
      </w:r>
    </w:p>
    <w:p>
      <w:pPr>
        <w:pStyle w:val="Normal"/>
        <w:spacing w:lineRule="auto" w:line="276"/>
        <w:jc w:val="both"/>
        <w:rPr>
          <w:rFonts w:ascii="Times New Roman" w:hAnsi="Times New Roman" w:eastAsia="Calibri" w:cs="Times New Roman"/>
          <w:b/>
          <w:bCs/>
          <w:sz w:val="24"/>
          <w:szCs w:val="24"/>
        </w:rPr>
      </w:pPr>
      <w:r>
        <w:rPr>
          <w:rFonts w:eastAsia="Calibri" w:cs="Times New Roman"/>
          <w:b/>
          <w:bCs/>
          <w:sz w:val="24"/>
          <w:szCs w:val="24"/>
        </w:rPr>
        <w:t>3.8. Das infrações e Sanções Administrativas</w:t>
      </w:r>
    </w:p>
    <w:p>
      <w:pPr>
        <w:pStyle w:val="Normal"/>
        <w:spacing w:lineRule="auto" w:line="276" w:before="0" w:after="120"/>
        <w:jc w:val="both"/>
        <w:rPr>
          <w:rFonts w:ascii="Times New Roman" w:hAnsi="Times New Roman"/>
          <w:b/>
          <w:bCs/>
          <w:sz w:val="24"/>
          <w:szCs w:val="24"/>
        </w:rPr>
      </w:pPr>
      <w:r>
        <w:rPr>
          <w:b/>
          <w:bCs/>
          <w:sz w:val="24"/>
          <w:szCs w:val="24"/>
        </w:rPr>
        <w:t>§ 1º Das Infrações Administrativas</w:t>
      </w:r>
    </w:p>
    <w:p>
      <w:pPr>
        <w:pStyle w:val="Normal"/>
        <w:spacing w:lineRule="auto" w:line="276" w:before="0" w:after="120"/>
        <w:jc w:val="both"/>
        <w:rPr>
          <w:rFonts w:ascii="Times New Roman" w:hAnsi="Times New Roman"/>
          <w:sz w:val="24"/>
          <w:szCs w:val="24"/>
        </w:rPr>
      </w:pPr>
      <w:r>
        <w:rPr>
          <w:sz w:val="24"/>
          <w:szCs w:val="24"/>
        </w:rPr>
        <w:t>Comete infração administrativa, nos termos da Lei Federal nº 14.133/2021, o licitante ou o contratado que:</w:t>
      </w:r>
    </w:p>
    <w:p>
      <w:pPr>
        <w:pStyle w:val="Normal"/>
        <w:spacing w:lineRule="auto" w:line="276" w:before="0" w:after="120"/>
        <w:jc w:val="both"/>
        <w:rPr>
          <w:rFonts w:ascii="Times New Roman" w:hAnsi="Times New Roman"/>
          <w:sz w:val="24"/>
          <w:szCs w:val="24"/>
        </w:rPr>
      </w:pPr>
      <w:r>
        <w:rPr>
          <w:sz w:val="24"/>
          <w:szCs w:val="24"/>
        </w:rPr>
        <w:t xml:space="preserve">a) der causa à inexecução parcial do contrato; </w:t>
      </w:r>
    </w:p>
    <w:p>
      <w:pPr>
        <w:pStyle w:val="Normal"/>
        <w:spacing w:lineRule="auto" w:line="276" w:before="0" w:after="120"/>
        <w:jc w:val="both"/>
        <w:rPr>
          <w:rFonts w:ascii="Times New Roman" w:hAnsi="Times New Roman"/>
          <w:sz w:val="24"/>
          <w:szCs w:val="24"/>
        </w:rPr>
      </w:pPr>
      <w:r>
        <w:rPr>
          <w:sz w:val="24"/>
          <w:szCs w:val="24"/>
        </w:rPr>
        <w:t xml:space="preserve">b) der causa à inexecução parcial do contrato que cause grave dano à Administração, ao funcionamento dos serviços públicos ou ao interesse coletivo; </w:t>
      </w:r>
    </w:p>
    <w:p>
      <w:pPr>
        <w:pStyle w:val="Normal"/>
        <w:spacing w:lineRule="auto" w:line="276" w:before="0" w:after="120"/>
        <w:jc w:val="both"/>
        <w:rPr>
          <w:rFonts w:ascii="Times New Roman" w:hAnsi="Times New Roman"/>
          <w:sz w:val="24"/>
          <w:szCs w:val="24"/>
        </w:rPr>
      </w:pPr>
      <w:r>
        <w:rPr>
          <w:sz w:val="24"/>
          <w:szCs w:val="24"/>
        </w:rPr>
        <w:t xml:space="preserve">c) der causa à inexecução total do contrato; </w:t>
      </w:r>
    </w:p>
    <w:p>
      <w:pPr>
        <w:pStyle w:val="Normal"/>
        <w:spacing w:lineRule="auto" w:line="276" w:before="0" w:after="120"/>
        <w:jc w:val="both"/>
        <w:rPr>
          <w:rFonts w:ascii="Times New Roman" w:hAnsi="Times New Roman"/>
          <w:sz w:val="24"/>
          <w:szCs w:val="24"/>
        </w:rPr>
      </w:pPr>
      <w:r>
        <w:rPr>
          <w:sz w:val="24"/>
          <w:szCs w:val="24"/>
        </w:rPr>
        <w:t xml:space="preserve">d) deixar de entregar a documentação exigida para o certame; </w:t>
      </w:r>
    </w:p>
    <w:p>
      <w:pPr>
        <w:pStyle w:val="Normal"/>
        <w:spacing w:lineRule="auto" w:line="276" w:before="0" w:after="120"/>
        <w:jc w:val="both"/>
        <w:rPr>
          <w:rFonts w:ascii="Times New Roman" w:hAnsi="Times New Roman"/>
          <w:sz w:val="24"/>
          <w:szCs w:val="24"/>
        </w:rPr>
      </w:pPr>
      <w:r>
        <w:rPr>
          <w:sz w:val="24"/>
          <w:szCs w:val="24"/>
        </w:rPr>
        <w:t xml:space="preserve">e) não mantenha a proposta, salvo em decorrência de fato superveniente devidamente justificado; </w:t>
      </w:r>
    </w:p>
    <w:p>
      <w:pPr>
        <w:pStyle w:val="Normal"/>
        <w:spacing w:lineRule="auto" w:line="276" w:before="0" w:after="120"/>
        <w:jc w:val="both"/>
        <w:rPr>
          <w:rFonts w:ascii="Times New Roman" w:hAnsi="Times New Roman"/>
          <w:sz w:val="24"/>
          <w:szCs w:val="24"/>
        </w:rPr>
      </w:pPr>
      <w:r>
        <w:rPr>
          <w:sz w:val="24"/>
          <w:szCs w:val="24"/>
        </w:rPr>
        <w:t xml:space="preserve">f) não celebre o contrato ou não entregue a documentação exigida para a contratação, quando convocado dentro do prazo de validade de sua proposta; </w:t>
      </w:r>
    </w:p>
    <w:p>
      <w:pPr>
        <w:pStyle w:val="Normal"/>
        <w:spacing w:lineRule="auto" w:line="276" w:before="0" w:after="120"/>
        <w:jc w:val="both"/>
        <w:rPr>
          <w:rFonts w:ascii="Times New Roman" w:hAnsi="Times New Roman"/>
          <w:sz w:val="24"/>
          <w:szCs w:val="24"/>
        </w:rPr>
      </w:pPr>
      <w:r>
        <w:rPr>
          <w:sz w:val="24"/>
          <w:szCs w:val="24"/>
        </w:rPr>
        <w:t>g) enseje o retardamento da execução ou da entrega do objeto da licitação, sem motivo justificado;</w:t>
      </w:r>
    </w:p>
    <w:p>
      <w:pPr>
        <w:pStyle w:val="Normal"/>
        <w:spacing w:lineRule="auto" w:line="276" w:before="0" w:after="120"/>
        <w:jc w:val="both"/>
        <w:rPr>
          <w:rFonts w:ascii="Times New Roman" w:hAnsi="Times New Roman"/>
          <w:sz w:val="24"/>
          <w:szCs w:val="24"/>
        </w:rPr>
      </w:pPr>
      <w:r>
        <w:rPr>
          <w:sz w:val="24"/>
          <w:szCs w:val="24"/>
        </w:rPr>
        <w:t xml:space="preserve">h) apresente declaração ou documentação falsa exigida para o certame ou preste declaração falsa durante a licitação ou a execução do contrato; </w:t>
      </w:r>
    </w:p>
    <w:p>
      <w:pPr>
        <w:pStyle w:val="Normal"/>
        <w:spacing w:lineRule="auto" w:line="276" w:before="0" w:after="120"/>
        <w:jc w:val="both"/>
        <w:rPr>
          <w:rFonts w:ascii="Times New Roman" w:hAnsi="Times New Roman"/>
          <w:sz w:val="24"/>
          <w:szCs w:val="24"/>
        </w:rPr>
      </w:pPr>
      <w:r>
        <w:rPr>
          <w:sz w:val="24"/>
          <w:szCs w:val="24"/>
        </w:rPr>
        <w:t xml:space="preserve">i) fraude a licitação ou pratique ato fraudulento na execução do contrato; </w:t>
      </w:r>
    </w:p>
    <w:p>
      <w:pPr>
        <w:pStyle w:val="Normal"/>
        <w:spacing w:lineRule="auto" w:line="276" w:before="0" w:after="120"/>
        <w:jc w:val="both"/>
        <w:rPr>
          <w:rFonts w:ascii="Times New Roman" w:hAnsi="Times New Roman"/>
          <w:sz w:val="24"/>
          <w:szCs w:val="24"/>
        </w:rPr>
      </w:pPr>
      <w:r>
        <w:rPr>
          <w:sz w:val="24"/>
          <w:szCs w:val="24"/>
        </w:rPr>
        <w:t xml:space="preserve">j) comporte-se de modo inidôneo ou cometa fraude de qualquer natureza; </w:t>
      </w:r>
    </w:p>
    <w:p>
      <w:pPr>
        <w:pStyle w:val="Normal"/>
        <w:spacing w:lineRule="auto" w:line="276" w:before="0" w:after="120"/>
        <w:jc w:val="both"/>
        <w:rPr>
          <w:rFonts w:ascii="Times New Roman" w:hAnsi="Times New Roman"/>
          <w:sz w:val="24"/>
          <w:szCs w:val="24"/>
        </w:rPr>
      </w:pPr>
      <w:r>
        <w:rPr>
          <w:sz w:val="24"/>
          <w:szCs w:val="24"/>
        </w:rPr>
        <w:t xml:space="preserve">l) pratique atos ilícitos com vistas a frustrar os objetivos da licitação; </w:t>
      </w:r>
    </w:p>
    <w:p>
      <w:pPr>
        <w:pStyle w:val="Normal"/>
        <w:spacing w:lineRule="auto" w:line="276" w:before="0" w:after="120"/>
        <w:jc w:val="both"/>
        <w:rPr>
          <w:rFonts w:ascii="Times New Roman" w:hAnsi="Times New Roman"/>
          <w:sz w:val="24"/>
          <w:szCs w:val="24"/>
        </w:rPr>
      </w:pPr>
      <w:r>
        <w:rPr>
          <w:sz w:val="24"/>
          <w:szCs w:val="24"/>
        </w:rPr>
        <w:t>m) pratique ato lesivo previsto no art. 5º da Lei nº 12.846, de 1º de agosto de 2013.</w:t>
      </w:r>
    </w:p>
    <w:p>
      <w:pPr>
        <w:pStyle w:val="Normal"/>
        <w:spacing w:lineRule="auto" w:line="276" w:before="0" w:after="120"/>
        <w:rPr>
          <w:rFonts w:ascii="Times New Roman" w:hAnsi="Times New Roman"/>
          <w:b/>
          <w:bCs/>
          <w:sz w:val="24"/>
          <w:szCs w:val="24"/>
        </w:rPr>
      </w:pPr>
      <w:r>
        <w:rPr>
          <w:b/>
          <w:bCs/>
          <w:sz w:val="24"/>
          <w:szCs w:val="24"/>
        </w:rPr>
        <w:t>§ 2º Do Processo Administrativo e das Sanções Administrativas</w:t>
      </w:r>
    </w:p>
    <w:p>
      <w:pPr>
        <w:pStyle w:val="Normal"/>
        <w:spacing w:lineRule="auto" w:line="276" w:before="0" w:after="120"/>
        <w:jc w:val="both"/>
        <w:rPr>
          <w:rFonts w:ascii="Times New Roman" w:hAnsi="Times New Roman"/>
          <w:sz w:val="24"/>
          <w:szCs w:val="24"/>
        </w:rPr>
      </w:pPr>
      <w:r>
        <w:rPr>
          <w:sz w:val="24"/>
          <w:szCs w:val="24"/>
        </w:rPr>
        <w:t xml:space="preserve">A aplicação de quaisquer das penalidades aqui previstas realizar-se-á em processo administrativo, assegurado o contraditório e a ampla defesa, observando-se o procedimento previsto na Lei Federal nº 14.133/2021. Serão aplicadas ao responsável pelas infrações administrativas, as seguintes sanções: </w:t>
      </w:r>
    </w:p>
    <w:p>
      <w:pPr>
        <w:pStyle w:val="Normal"/>
        <w:spacing w:lineRule="auto" w:line="276" w:before="0" w:after="120"/>
        <w:jc w:val="both"/>
        <w:rPr>
          <w:rFonts w:ascii="Times New Roman" w:hAnsi="Times New Roman"/>
          <w:sz w:val="24"/>
          <w:szCs w:val="24"/>
        </w:rPr>
      </w:pPr>
      <w:r>
        <w:rPr>
          <w:sz w:val="24"/>
          <w:szCs w:val="24"/>
        </w:rPr>
        <w:t xml:space="preserve">I- advertência, para a infração prevista na alínea “a”, </w:t>
      </w:r>
      <w:r>
        <w:rPr>
          <w:rFonts w:eastAsia="Arial"/>
          <w:color w:val="000000"/>
          <w:sz w:val="24"/>
          <w:szCs w:val="24"/>
        </w:rPr>
        <w:t>quando não se justificar a imposição de penalidade mais grave</w:t>
      </w:r>
      <w:r>
        <w:rPr>
          <w:sz w:val="24"/>
          <w:szCs w:val="24"/>
        </w:rPr>
        <w:t>;</w:t>
      </w:r>
    </w:p>
    <w:p>
      <w:pPr>
        <w:pStyle w:val="Normal"/>
        <w:spacing w:lineRule="auto" w:line="276" w:before="0" w:after="120"/>
        <w:jc w:val="both"/>
        <w:rPr>
          <w:rFonts w:ascii="Times New Roman" w:hAnsi="Times New Roman"/>
          <w:sz w:val="24"/>
          <w:szCs w:val="24"/>
        </w:rPr>
      </w:pPr>
      <w:r>
        <w:rPr>
          <w:sz w:val="24"/>
          <w:szCs w:val="24"/>
        </w:rPr>
        <w:t>II-  multa, nas modalidades:</w:t>
      </w:r>
    </w:p>
    <w:p>
      <w:pPr>
        <w:pStyle w:val="Normal"/>
        <w:spacing w:lineRule="auto" w:line="276" w:before="0" w:after="120"/>
        <w:jc w:val="both"/>
        <w:rPr>
          <w:rFonts w:ascii="Times New Roman" w:hAnsi="Times New Roman"/>
          <w:sz w:val="24"/>
          <w:szCs w:val="24"/>
        </w:rPr>
      </w:pPr>
      <w:r>
        <w:rPr>
          <w:sz w:val="24"/>
          <w:szCs w:val="24"/>
        </w:rPr>
        <w:t xml:space="preserve">1.  </w:t>
      </w:r>
      <w:r>
        <w:rPr>
          <w:color w:val="000000"/>
          <w:sz w:val="24"/>
          <w:szCs w:val="24"/>
        </w:rPr>
        <w:t xml:space="preserve">Compensatória, de até 10% sobre o valor da parcela inadimplida, para quaisquer das infrações previstas nas </w:t>
      </w:r>
      <w:r>
        <w:rPr>
          <w:sz w:val="24"/>
          <w:szCs w:val="24"/>
        </w:rPr>
        <w:t xml:space="preserve">alíneas “a” até “m”.  </w:t>
      </w:r>
    </w:p>
    <w:p>
      <w:pPr>
        <w:pStyle w:val="Normal"/>
        <w:spacing w:lineRule="auto" w:line="276" w:before="0" w:after="120"/>
        <w:jc w:val="both"/>
        <w:rPr>
          <w:rFonts w:ascii="Times New Roman" w:hAnsi="Times New Roman"/>
          <w:sz w:val="24"/>
          <w:szCs w:val="24"/>
        </w:rPr>
      </w:pPr>
      <w:r>
        <w:rPr>
          <w:sz w:val="24"/>
          <w:szCs w:val="24"/>
        </w:rPr>
        <w:t>2. Moratória, pelo atraso injustificado na execução do contrato, de até 0,5% (meio por cento) por dia de atraso injustificado sobre o valor da parcela inadimplida, até o limite de 30 (trinta) dias;</w:t>
      </w:r>
    </w:p>
    <w:p>
      <w:pPr>
        <w:pStyle w:val="Normal"/>
        <w:spacing w:lineRule="auto" w:line="276" w:before="0" w:after="120"/>
        <w:jc w:val="both"/>
        <w:rPr>
          <w:rFonts w:ascii="Times New Roman" w:hAnsi="Times New Roman"/>
          <w:sz w:val="24"/>
          <w:szCs w:val="24"/>
        </w:rPr>
      </w:pPr>
      <w:r>
        <w:rPr>
          <w:color w:val="000000"/>
          <w:sz w:val="24"/>
          <w:szCs w:val="24"/>
        </w:rPr>
        <w:t xml:space="preserve">3. Impedimento de licitar e contratar, para as infrações previstas nos itens “b” até “g”, </w:t>
      </w:r>
      <w:r>
        <w:rPr>
          <w:rFonts w:eastAsia="Arial"/>
          <w:color w:val="000000"/>
          <w:sz w:val="24"/>
          <w:szCs w:val="24"/>
        </w:rPr>
        <w:t>quando não se justificar a imposição de penalidade mais grave;</w:t>
      </w:r>
    </w:p>
    <w:p>
      <w:pPr>
        <w:pStyle w:val="Normal"/>
        <w:spacing w:lineRule="auto" w:line="276" w:before="0" w:after="120"/>
        <w:jc w:val="both"/>
        <w:rPr>
          <w:rFonts w:ascii="Times New Roman" w:hAnsi="Times New Roman"/>
          <w:color w:val="000000"/>
          <w:sz w:val="24"/>
          <w:szCs w:val="24"/>
        </w:rPr>
      </w:pPr>
      <w:r>
        <w:rPr>
          <w:color w:val="000000"/>
          <w:sz w:val="24"/>
          <w:szCs w:val="24"/>
        </w:rPr>
        <w:t>4. Declaração de inidoneidade para licitar e contratar, para as infrações previstas nos itens “h” até  “m”.</w:t>
      </w:r>
    </w:p>
    <w:p>
      <w:pPr>
        <w:pStyle w:val="Normal"/>
        <w:spacing w:lineRule="auto" w:line="276"/>
        <w:jc w:val="both"/>
        <w:rPr>
          <w:rFonts w:ascii="Times New Roman" w:hAnsi="Times New Roman"/>
          <w:b/>
          <w:bCs/>
          <w:color w:val="000000"/>
          <w:sz w:val="24"/>
          <w:szCs w:val="24"/>
        </w:rPr>
      </w:pPr>
      <w:r>
        <w:rPr>
          <w:b/>
          <w:bCs/>
          <w:color w:val="000000"/>
          <w:sz w:val="24"/>
          <w:szCs w:val="24"/>
        </w:rPr>
        <w:t>§ 3º Da Aplicação das Sanções</w:t>
      </w:r>
    </w:p>
    <w:p>
      <w:pPr>
        <w:pStyle w:val="Normal"/>
        <w:spacing w:lineRule="auto" w:line="276"/>
        <w:jc w:val="both"/>
        <w:rPr>
          <w:rFonts w:ascii="Times New Roman" w:hAnsi="Times New Roman"/>
          <w:sz w:val="24"/>
          <w:szCs w:val="24"/>
        </w:rPr>
      </w:pPr>
      <w:r>
        <w:rPr>
          <w:sz w:val="24"/>
          <w:szCs w:val="24"/>
        </w:rPr>
        <w:t>I. As sanções aqui previstas são independentes entre si, podendo ser aplicadas isoladas ou, no caso das multas, cumulativamente, sem prejuízo de outras medidas cabíveis. A aplicação de sanções não exime o licitante ou o contratado da obrigação de reparar os danos, perdas ou prejuízos que venha a causar ao ente público. O valor previsto a título de multa compensatória será tido como mínimo da indenização devida à título de perdas e danos, competindo ao contratante provar o prejuízo excedente, nos termos do art. 416 do Código Civil - Lei nº 10.406/2002.</w:t>
      </w:r>
    </w:p>
    <w:p>
      <w:pPr>
        <w:pStyle w:val="Normal"/>
        <w:spacing w:lineRule="auto" w:line="276"/>
        <w:jc w:val="both"/>
        <w:rPr>
          <w:rFonts w:ascii="Times New Roman" w:hAnsi="Times New Roman"/>
          <w:sz w:val="24"/>
          <w:szCs w:val="24"/>
        </w:rPr>
      </w:pPr>
      <w:r>
        <w:rPr>
          <w:sz w:val="24"/>
          <w:szCs w:val="24"/>
        </w:rPr>
        <w:t xml:space="preserve">II. </w:t>
      </w:r>
      <w:r>
        <w:rPr>
          <w:rFonts w:eastAsia="Arial"/>
          <w:sz w:val="24"/>
          <w:szCs w:val="24"/>
        </w:rPr>
        <w:t>A multa de mora poderá ser convertida em multa compensatória, com a aplicação cumulada de outras sanções previstas neste Edital.</w:t>
      </w:r>
    </w:p>
    <w:p>
      <w:pPr>
        <w:pStyle w:val="Normal"/>
        <w:spacing w:lineRule="auto" w:line="276"/>
        <w:jc w:val="both"/>
        <w:rPr>
          <w:rFonts w:ascii="Times New Roman" w:hAnsi="Times New Roman"/>
          <w:sz w:val="24"/>
          <w:szCs w:val="24"/>
        </w:rPr>
      </w:pPr>
      <w:r>
        <w:rPr>
          <w:sz w:val="24"/>
          <w:szCs w:val="24"/>
        </w:rPr>
        <w:t>III. As penalidades de multa decorrentes de fatos diversos serão consideradas independentes entre si.</w:t>
      </w:r>
    </w:p>
    <w:p>
      <w:pPr>
        <w:pStyle w:val="Normal"/>
        <w:spacing w:lineRule="auto" w:line="276"/>
        <w:jc w:val="both"/>
        <w:rPr>
          <w:rFonts w:ascii="Times New Roman" w:hAnsi="Times New Roman"/>
          <w:sz w:val="24"/>
          <w:szCs w:val="24"/>
        </w:rPr>
      </w:pPr>
      <w:r>
        <w:rPr>
          <w:sz w:val="24"/>
          <w:szCs w:val="24"/>
        </w:rPr>
        <w:t xml:space="preserve">IV. O contrato, sem prejuízo das multas e demais cominações legais previstas no instrumento, poderá ser rescindido unilateralmente, por ato formal da Administração, nos casos enumerados nos incisos do </w:t>
      </w:r>
      <w:r>
        <w:rPr>
          <w:i/>
          <w:iCs/>
          <w:sz w:val="24"/>
          <w:szCs w:val="24"/>
        </w:rPr>
        <w:t>caput</w:t>
      </w:r>
      <w:r>
        <w:rPr>
          <w:sz w:val="24"/>
          <w:szCs w:val="24"/>
        </w:rPr>
        <w:t xml:space="preserve"> do art. 137 da Lei Federal nº 14.133/2021.</w:t>
      </w:r>
    </w:p>
    <w:p>
      <w:pPr>
        <w:pStyle w:val="Normal"/>
        <w:spacing w:lineRule="auto" w:line="276"/>
        <w:jc w:val="both"/>
        <w:rPr>
          <w:rFonts w:ascii="Times New Roman" w:hAnsi="Times New Roman"/>
          <w:sz w:val="24"/>
          <w:szCs w:val="24"/>
        </w:rPr>
      </w:pPr>
      <w:r>
        <w:rPr>
          <w:sz w:val="24"/>
          <w:szCs w:val="24"/>
        </w:rPr>
        <w:t>V.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w:t>
      </w:r>
    </w:p>
    <w:p>
      <w:pPr>
        <w:pStyle w:val="Normal"/>
        <w:spacing w:lineRule="auto" w:line="276"/>
        <w:jc w:val="both"/>
        <w:rPr>
          <w:rFonts w:ascii="Times New Roman" w:hAnsi="Times New Roman"/>
          <w:sz w:val="24"/>
          <w:szCs w:val="24"/>
        </w:rPr>
      </w:pPr>
      <w:r>
        <w:rPr>
          <w:sz w:val="24"/>
          <w:szCs w:val="24"/>
        </w:rPr>
        <w:t>VI Serão reputados como inidôneos atos como os descritos nos arts.337-F, 337-I, 337-J, 337-K, 337-L e no art. 337-M, §§ 1º e 2º, do Capítulo II-B, do Título XI da Parte Especial do Decreto-Lei nº 2.848, de 7 de dezembro de 1940 (Código Penal).</w:t>
      </w:r>
    </w:p>
    <w:p>
      <w:pPr>
        <w:pStyle w:val="Heading6"/>
        <w:numPr>
          <w:ilvl w:val="5"/>
          <w:numId w:val="1"/>
        </w:numPr>
        <w:spacing w:lineRule="auto" w:line="276"/>
        <w:ind w:hanging="0" w:left="0" w:right="0"/>
        <w:jc w:val="both"/>
        <w:rPr>
          <w:rFonts w:ascii="Times New Roman" w:hAnsi="Times New Roman" w:cs="Times New Roman"/>
          <w:sz w:val="24"/>
          <w:szCs w:val="24"/>
        </w:rPr>
      </w:pPr>
      <w:r>
        <w:rPr>
          <w:rFonts w:cs="Times New Roman" w:ascii="Times New Roman" w:hAnsi="Times New Roman"/>
          <w:sz w:val="24"/>
          <w:szCs w:val="24"/>
        </w:rPr>
        <w:t>§ 4º Da execução da garantia contratual</w:t>
      </w:r>
    </w:p>
    <w:p>
      <w:pPr>
        <w:pStyle w:val="Normal"/>
        <w:spacing w:lineRule="auto" w:line="276"/>
        <w:jc w:val="both"/>
        <w:rPr>
          <w:rFonts w:ascii="Times New Roman" w:hAnsi="Times New Roman"/>
          <w:sz w:val="24"/>
          <w:szCs w:val="24"/>
        </w:rPr>
      </w:pPr>
      <w:r>
        <w:rPr>
          <w:sz w:val="24"/>
          <w:szCs w:val="24"/>
        </w:rPr>
        <w:t>O valor da multa poderá ser descontado da garantia contratual, havendo. Se a multa for de valor superior ao da garantia prestada, além da perda desta, responderá o contratado pela sua diferença, a qual será descontada dos pagamentos eventualmente devidos pelo contratante.</w:t>
      </w:r>
    </w:p>
    <w:p>
      <w:pPr>
        <w:pStyle w:val="Normal"/>
        <w:spacing w:lineRule="auto" w:line="276"/>
        <w:jc w:val="both"/>
        <w:rPr>
          <w:rFonts w:ascii="Times New Roman" w:hAnsi="Times New Roman"/>
          <w:sz w:val="24"/>
          <w:szCs w:val="24"/>
        </w:rPr>
      </w:pPr>
      <w:r>
        <w:rPr>
          <w:sz w:val="24"/>
          <w:szCs w:val="24"/>
        </w:rPr>
        <w:t xml:space="preserve">I. Se os valores da garantia e das faturas forem insuficientes, fica o contratado obrigado a recolher a diferença devida, no prazo de 30 (trinta) dias, contados da comunicação oficial. Esgotados o prazo para pagamento do valor devido, o débito será encaminhado para inscrição em dívida ativa tributária. Não havendo garantia, a multa será cientificada ao contratado para pagamento nos mesmos prazos estipulados neste item, sob pena de inscrição em dívida ativa, após o decurso deste prazo. </w:t>
      </w:r>
    </w:p>
    <w:p>
      <w:pPr>
        <w:pStyle w:val="Normal"/>
        <w:spacing w:lineRule="auto" w:line="276"/>
        <w:jc w:val="both"/>
        <w:rPr>
          <w:rFonts w:ascii="Times New Roman" w:hAnsi="Times New Roman"/>
          <w:sz w:val="24"/>
          <w:szCs w:val="24"/>
        </w:rPr>
      </w:pPr>
      <w:r>
        <w:rPr>
          <w:sz w:val="24"/>
          <w:szCs w:val="24"/>
          <w:lang w:eastAsia="en-US"/>
        </w:rPr>
        <w:t xml:space="preserve">4. </w:t>
      </w:r>
      <w:r>
        <w:rPr>
          <w:b/>
          <w:bCs/>
          <w:sz w:val="24"/>
          <w:szCs w:val="24"/>
          <w:lang w:eastAsia="en-US"/>
        </w:rPr>
        <w:t>ESTIMA DAS QUANTIDADES:</w:t>
      </w:r>
    </w:p>
    <w:tbl>
      <w:tblPr>
        <w:tblW w:w="9348" w:type="dxa"/>
        <w:jc w:val="left"/>
        <w:tblInd w:w="2" w:type="dxa"/>
        <w:tblLayout w:type="fixed"/>
        <w:tblCellMar>
          <w:top w:w="55" w:type="dxa"/>
          <w:left w:w="55" w:type="dxa"/>
          <w:bottom w:w="55" w:type="dxa"/>
          <w:right w:w="55" w:type="dxa"/>
        </w:tblCellMar>
      </w:tblPr>
      <w:tblGrid>
        <w:gridCol w:w="677"/>
        <w:gridCol w:w="4994"/>
        <w:gridCol w:w="786"/>
        <w:gridCol w:w="805"/>
        <w:gridCol w:w="1080"/>
        <w:gridCol w:w="1006"/>
      </w:tblGrid>
      <w:tr>
        <w:trPr/>
        <w:tc>
          <w:tcPr>
            <w:tcW w:w="677"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sz w:val="20"/>
                <w:szCs w:val="20"/>
              </w:rPr>
            </w:pPr>
            <w:r>
              <w:rPr>
                <w:b/>
                <w:bCs/>
                <w:i w:val="false"/>
                <w:iCs w:val="false"/>
                <w:color w:val="000000"/>
                <w:sz w:val="20"/>
                <w:szCs w:val="20"/>
              </w:rPr>
              <w:t>ITEM</w:t>
            </w:r>
          </w:p>
        </w:tc>
        <w:tc>
          <w:tcPr>
            <w:tcW w:w="4994"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sz w:val="20"/>
                <w:szCs w:val="20"/>
              </w:rPr>
            </w:pPr>
            <w:r>
              <w:rPr>
                <w:b/>
                <w:bCs/>
                <w:color w:val="000000"/>
                <w:sz w:val="20"/>
                <w:szCs w:val="20"/>
              </w:rPr>
              <w:t>DESCRIÇÃO</w:t>
            </w:r>
          </w:p>
        </w:tc>
        <w:tc>
          <w:tcPr>
            <w:tcW w:w="786"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sz w:val="20"/>
                <w:szCs w:val="20"/>
              </w:rPr>
            </w:pPr>
            <w:r>
              <w:rPr>
                <w:b/>
                <w:bCs/>
                <w:color w:val="000000"/>
                <w:sz w:val="20"/>
                <w:szCs w:val="20"/>
              </w:rPr>
              <w:t>UNID.</w:t>
            </w:r>
          </w:p>
        </w:tc>
        <w:tc>
          <w:tcPr>
            <w:tcW w:w="805"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sz w:val="20"/>
                <w:szCs w:val="20"/>
              </w:rPr>
            </w:pPr>
            <w:r>
              <w:rPr>
                <w:b/>
                <w:bCs/>
                <w:color w:val="000000"/>
                <w:sz w:val="20"/>
                <w:szCs w:val="20"/>
              </w:rPr>
              <w:t>QUANT.</w:t>
            </w:r>
          </w:p>
        </w:tc>
        <w:tc>
          <w:tcPr>
            <w:tcW w:w="1080"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sz w:val="20"/>
                <w:szCs w:val="20"/>
              </w:rPr>
            </w:pPr>
            <w:r>
              <w:rPr>
                <w:b/>
                <w:bCs/>
                <w:color w:val="000000"/>
                <w:sz w:val="20"/>
                <w:szCs w:val="20"/>
              </w:rPr>
              <w:t>VALOR UNITÁRIO R$</w:t>
            </w:r>
          </w:p>
        </w:tc>
        <w:tc>
          <w:tcPr>
            <w:tcW w:w="1006"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sz w:val="20"/>
                <w:szCs w:val="20"/>
              </w:rPr>
            </w:pPr>
            <w:r>
              <w:rPr>
                <w:b/>
                <w:bCs/>
                <w:color w:val="000000"/>
                <w:sz w:val="20"/>
                <w:szCs w:val="20"/>
              </w:rPr>
              <w:t>VALOR TOTAL</w:t>
            </w:r>
          </w:p>
          <w:p>
            <w:pPr>
              <w:pStyle w:val="Normal"/>
              <w:widowControl w:val="false"/>
              <w:suppressAutoHyphens w:val="true"/>
              <w:overflowPunct w:val="false"/>
              <w:bidi w:val="0"/>
              <w:spacing w:lineRule="auto" w:line="276" w:before="0" w:after="0"/>
              <w:ind w:hanging="0" w:left="0" w:right="57"/>
              <w:jc w:val="center"/>
              <w:rPr>
                <w:sz w:val="20"/>
                <w:szCs w:val="20"/>
              </w:rPr>
            </w:pPr>
            <w:r>
              <w:rPr>
                <w:b/>
                <w:bCs/>
                <w:color w:val="000000"/>
                <w:sz w:val="20"/>
                <w:szCs w:val="20"/>
              </w:rPr>
              <w:t>R$</w:t>
            </w:r>
          </w:p>
        </w:tc>
      </w:tr>
      <w:tr>
        <w:trPr/>
        <w:tc>
          <w:tcPr>
            <w:tcW w:w="67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01</w:t>
            </w:r>
          </w:p>
        </w:tc>
        <w:tc>
          <w:tcPr>
            <w:tcW w:w="4994" w:type="dxa"/>
            <w:tcBorders>
              <w:left w:val="single" w:sz="4" w:space="0" w:color="000000"/>
              <w:bottom w:val="single" w:sz="4" w:space="0" w:color="000000"/>
            </w:tcBorders>
          </w:tcPr>
          <w:p>
            <w:pPr>
              <w:pStyle w:val="Default"/>
              <w:spacing w:lineRule="auto" w:line="276"/>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em w:val="none"/>
              </w:rPr>
              <w:t>CAIXA DE SOM PROFISSIONAL ATIVA COM AMPLIFICADOR EMBUTIDO</w:t>
            </w:r>
          </w:p>
          <w:p>
            <w:pPr>
              <w:pStyle w:val="Default"/>
              <w:spacing w:lineRule="auto" w:line="276"/>
              <w:rPr>
                <w:rFonts w:ascii="Times New Roman" w:hAnsi="Times New Roman"/>
                <w:sz w:val="24"/>
                <w:szCs w:val="24"/>
              </w:rPr>
            </w:pP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Características:</w:t>
            </w:r>
            <w:r>
              <w:rPr>
                <w:rFonts w:ascii="Times New Roman" w:hAnsi="Times New Roman"/>
                <w:b w:val="false"/>
                <w:bCs w:val="false"/>
                <w:i w:val="false"/>
                <w:iCs w:val="false"/>
                <w:strike w:val="false"/>
                <w:dstrike w:val="false"/>
                <w:outline w:val="false"/>
                <w:shadow w:val="false"/>
                <w:color w:val="000000"/>
                <w:sz w:val="24"/>
                <w:szCs w:val="24"/>
                <w:u w:val="none"/>
                <w:em w:val="none"/>
              </w:rPr>
              <w:b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Sistema Tipo: Duas vias 12" Amplificado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Gabinete: Polipropoleno Com Tela em Aço.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MAX SPL: 128 dB</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Resposta de Frequência (±3 dB): 65Hz - 16,5Khz</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Potência: 350 Watts RMS</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Impedância de Entrada: 100k Ohm Balanceado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Padrão de Cobertura: 100o (Horizontal) x 60o (Vertical) Nominal</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Bluetooth: Audio Streaming, Bluetooth Versão 5.0</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DSP: 15 Presets</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Conexões: 2 Entradas XLR/TRS combo mic/line, 1 Entrada Aux 3,5 mm ,1 Saida XLR Pass-thru</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Suporte: 35 mm (Duplo Ângulo)</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Profundidade: 355 (mm)</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Largura: 365 (mm)</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Altura: 639 (mm)</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Peso Liquido: 15,9 Kg</w:t>
            </w:r>
          </w:p>
          <w:p>
            <w:pPr>
              <w:pStyle w:val="Default"/>
              <w:spacing w:lineRule="auto" w:line="276"/>
              <w:rPr>
                <w:rFonts w:ascii="Times New Roman" w:hAnsi="Times New Roman"/>
                <w:sz w:val="24"/>
                <w:szCs w:val="24"/>
              </w:rPr>
            </w:pP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 </w:t>
            </w:r>
            <w:r>
              <w:rPr>
                <w:rFonts w:ascii="Times New Roman" w:hAnsi="Times New Roman"/>
                <w:color w:val="000000"/>
                <w:sz w:val="24"/>
                <w:szCs w:val="24"/>
              </w:rPr>
              <w:t xml:space="preserve">Voltagem 220v </w:t>
            </w:r>
            <w:r>
              <w:rPr>
                <w:rFonts w:ascii="Times New Roman" w:hAnsi="Times New Roman"/>
                <w:b w:val="false"/>
                <w:bCs w:val="false"/>
                <w:i w:val="false"/>
                <w:iCs w:val="false"/>
                <w:strike w:val="false"/>
                <w:dstrike w:val="false"/>
                <w:outline w:val="false"/>
                <w:shadow w:val="false"/>
                <w:color w:val="000000"/>
                <w:sz w:val="24"/>
                <w:szCs w:val="24"/>
                <w:u w:val="none"/>
                <w:em w:val="none"/>
              </w:rPr>
              <w:br/>
              <w:t xml:space="preserve">A </w:t>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 Embalagem Deverá conter:</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01 Caixa  350w</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01 Cabo de Energia</w:t>
            </w:r>
            <w:r>
              <w:rPr>
                <w:rFonts w:ascii="Times New Roman" w:hAnsi="Times New Roman"/>
                <w:b w:val="false"/>
                <w:bCs w:val="false"/>
                <w:i w:val="false"/>
                <w:iCs w:val="false"/>
                <w:strike w:val="false"/>
                <w:dstrike w:val="false"/>
                <w:outline w:val="false"/>
                <w:shadow w:val="false"/>
                <w:color w:val="000000"/>
                <w:sz w:val="24"/>
                <w:szCs w:val="24"/>
                <w:u w:val="none"/>
                <w:em w:val="none"/>
              </w:rPr>
              <w:br/>
            </w:r>
            <w:r>
              <w:rPr>
                <w:rFonts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Manual e Certificado de  Garantia de 12 meses</w:t>
            </w:r>
          </w:p>
        </w:tc>
        <w:tc>
          <w:tcPr>
            <w:tcW w:w="78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Unid.</w:t>
            </w:r>
          </w:p>
        </w:tc>
        <w:tc>
          <w:tcPr>
            <w:tcW w:w="805"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02</w:t>
            </w:r>
          </w:p>
        </w:tc>
        <w:tc>
          <w:tcPr>
            <w:tcW w:w="1080"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R$ 3.933,82</w:t>
            </w:r>
          </w:p>
        </w:tc>
        <w:tc>
          <w:tcPr>
            <w:tcW w:w="100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R$7.867,64</w:t>
            </w:r>
          </w:p>
        </w:tc>
      </w:tr>
      <w:tr>
        <w:trPr>
          <w:trHeight w:val="416" w:hRule="atLeast"/>
        </w:trPr>
        <w:tc>
          <w:tcPr>
            <w:tcW w:w="67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02</w:t>
            </w:r>
          </w:p>
        </w:tc>
        <w:tc>
          <w:tcPr>
            <w:tcW w:w="4994" w:type="dxa"/>
            <w:tcBorders>
              <w:left w:val="single" w:sz="4" w:space="0" w:color="000000"/>
              <w:bottom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SUPORTE DE PAREDE PARA CAIXAS DE SOM</w:t>
            </w:r>
            <w:r>
              <w:rPr>
                <w:rFonts w:eastAsia="Times New Roman" w:cs="Calibri"/>
                <w:color w:val="000000"/>
                <w:kern w:val="0"/>
                <w:sz w:val="24"/>
                <w:szCs w:val="24"/>
                <w:lang w:eastAsia="pt-BR"/>
              </w:rPr>
              <w:t xml:space="preserve"> (compatível com o modelo do </w:t>
            </w:r>
            <w:r>
              <w:rPr>
                <w:rFonts w:eastAsia="Times New Roman" w:cs="Calibri"/>
                <w:b/>
                <w:bCs/>
                <w:color w:val="000000"/>
                <w:kern w:val="0"/>
                <w:sz w:val="24"/>
                <w:szCs w:val="24"/>
                <w:lang w:eastAsia="pt-BR"/>
              </w:rPr>
              <w:t>Item 01</w:t>
            </w:r>
            <w:r>
              <w:rPr>
                <w:rFonts w:eastAsia="Times New Roman" w:cs="Calibri"/>
                <w:color w:val="000000"/>
                <w:kern w:val="0"/>
                <w:sz w:val="24"/>
                <w:szCs w:val="24"/>
                <w:lang w:eastAsia="pt-BR"/>
              </w:rPr>
              <w:t>)</w:t>
            </w:r>
          </w:p>
        </w:tc>
        <w:tc>
          <w:tcPr>
            <w:tcW w:w="78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Unid</w:t>
            </w:r>
          </w:p>
        </w:tc>
        <w:tc>
          <w:tcPr>
            <w:tcW w:w="805"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02</w:t>
            </w:r>
          </w:p>
        </w:tc>
        <w:tc>
          <w:tcPr>
            <w:tcW w:w="1080"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 xml:space="preserve">R$ </w:t>
            </w:r>
            <w:r>
              <w:rPr>
                <w:b w:val="false"/>
                <w:bCs w:val="false"/>
                <w:color w:val="000000"/>
                <w:sz w:val="24"/>
                <w:szCs w:val="24"/>
              </w:rPr>
              <w:t>187,75</w:t>
            </w:r>
          </w:p>
        </w:tc>
        <w:tc>
          <w:tcPr>
            <w:tcW w:w="1006" w:type="dxa"/>
            <w:tcBorders>
              <w:left w:val="single" w:sz="4" w:space="0" w:color="000000"/>
              <w:bottom w:val="single" w:sz="4" w:space="0" w:color="000000"/>
            </w:tcBorders>
          </w:tcPr>
          <w:p>
            <w:pPr>
              <w:pStyle w:val="Heading4"/>
              <w:keepNext w:val="true"/>
              <w:widowControl/>
              <w:numPr>
                <w:ilvl w:val="0"/>
                <w:numId w:val="0"/>
              </w:numPr>
              <w:suppressAutoHyphens w:val="true"/>
              <w:overflowPunct w:val="false"/>
              <w:bidi w:val="0"/>
              <w:spacing w:lineRule="auto" w:line="276" w:before="0" w:after="0"/>
              <w:ind w:hanging="0" w:left="57" w:right="57"/>
              <w:jc w:val="both"/>
              <w:rPr>
                <w:rFonts w:ascii="Times New Roman" w:hAnsi="Times New Roman"/>
                <w:sz w:val="24"/>
                <w:szCs w:val="24"/>
              </w:rPr>
            </w:pPr>
            <w:r>
              <w:rPr>
                <w:rFonts w:ascii="Times New Roman" w:hAnsi="Times New Roman"/>
                <w:sz w:val="24"/>
                <w:szCs w:val="24"/>
                <w:u w:val="none"/>
              </w:rPr>
              <w:t>R$375,5</w:t>
            </w:r>
          </w:p>
        </w:tc>
      </w:tr>
      <w:tr>
        <w:trPr/>
        <w:tc>
          <w:tcPr>
            <w:tcW w:w="67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03</w:t>
            </w:r>
          </w:p>
        </w:tc>
        <w:tc>
          <w:tcPr>
            <w:tcW w:w="4994" w:type="dxa"/>
            <w:tcBorders>
              <w:left w:val="single" w:sz="4" w:space="0" w:color="000000"/>
              <w:bottom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MICROFONE TSI MMF-302</w:t>
            </w:r>
          </w:p>
          <w:p>
            <w:pPr>
              <w:pStyle w:val="TableParagraph"/>
              <w:widowControl w:val="false"/>
              <w:spacing w:lineRule="auto" w:line="276"/>
              <w:ind w:hanging="0" w:left="0"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Características:</w:t>
            </w:r>
          </w:p>
          <w:p>
            <w:pPr>
              <w:pStyle w:val="TableParagraph"/>
              <w:widowControl w:val="false"/>
              <w:numPr>
                <w:ilvl w:val="0"/>
                <w:numId w:val="2"/>
              </w:numPr>
              <w:tabs>
                <w:tab w:val="clear" w:pos="709"/>
                <w:tab w:val="left" w:pos="192" w:leader="none"/>
              </w:tabs>
              <w:spacing w:lineRule="auto" w:line="276" w:before="0" w:after="0"/>
              <w:ind w:hanging="0" w:left="55" w:right="52"/>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Microfone</w:t>
            </w:r>
            <w:r>
              <w:rPr>
                <w:b w:val="false"/>
                <w:bCs w:val="false"/>
                <w:i w:val="false"/>
                <w:iCs w:val="false"/>
                <w:strike w:val="false"/>
                <w:dstrike w:val="false"/>
                <w:outline w:val="false"/>
                <w:shadow w:val="false"/>
                <w:color w:val="000000"/>
                <w:spacing w:val="-12"/>
                <w:sz w:val="24"/>
                <w:szCs w:val="24"/>
                <w:u w:val="none"/>
              </w:rPr>
              <w:t xml:space="preserve"> </w:t>
            </w:r>
            <w:r>
              <w:rPr>
                <w:b w:val="false"/>
                <w:bCs w:val="false"/>
                <w:i w:val="false"/>
                <w:iCs w:val="false"/>
                <w:strike w:val="false"/>
                <w:dstrike w:val="false"/>
                <w:outline w:val="false"/>
                <w:shadow w:val="false"/>
                <w:color w:val="000000"/>
                <w:sz w:val="24"/>
                <w:szCs w:val="24"/>
                <w:u w:val="none"/>
              </w:rPr>
              <w:t>profissional</w:t>
            </w:r>
            <w:r>
              <w:rPr>
                <w:b w:val="false"/>
                <w:bCs w:val="false"/>
                <w:i w:val="false"/>
                <w:iCs w:val="false"/>
                <w:strike w:val="false"/>
                <w:dstrike w:val="false"/>
                <w:outline w:val="false"/>
                <w:shadow w:val="false"/>
                <w:color w:val="000000"/>
                <w:spacing w:val="-10"/>
                <w:sz w:val="24"/>
                <w:szCs w:val="24"/>
                <w:u w:val="none"/>
              </w:rPr>
              <w:t xml:space="preserve"> </w:t>
            </w:r>
            <w:r>
              <w:rPr>
                <w:b w:val="false"/>
                <w:bCs w:val="false"/>
                <w:i w:val="false"/>
                <w:iCs w:val="false"/>
                <w:strike w:val="false"/>
                <w:dstrike w:val="false"/>
                <w:outline w:val="false"/>
                <w:shadow w:val="false"/>
                <w:color w:val="000000"/>
                <w:sz w:val="24"/>
                <w:szCs w:val="24"/>
                <w:u w:val="none"/>
              </w:rPr>
              <w:t>de</w:t>
            </w:r>
            <w:r>
              <w:rPr>
                <w:b w:val="false"/>
                <w:bCs w:val="false"/>
                <w:i w:val="false"/>
                <w:iCs w:val="false"/>
                <w:strike w:val="false"/>
                <w:dstrike w:val="false"/>
                <w:outline w:val="false"/>
                <w:shadow w:val="false"/>
                <w:color w:val="000000"/>
                <w:spacing w:val="-11"/>
                <w:sz w:val="24"/>
                <w:szCs w:val="24"/>
                <w:u w:val="none"/>
              </w:rPr>
              <w:t xml:space="preserve"> </w:t>
            </w:r>
            <w:r>
              <w:rPr>
                <w:b w:val="false"/>
                <w:bCs w:val="false"/>
                <w:i w:val="false"/>
                <w:iCs w:val="false"/>
                <w:strike w:val="false"/>
                <w:dstrike w:val="false"/>
                <w:outline w:val="false"/>
                <w:shadow w:val="false"/>
                <w:color w:val="000000"/>
                <w:sz w:val="24"/>
                <w:szCs w:val="24"/>
                <w:u w:val="none"/>
              </w:rPr>
              <w:t>alta</w:t>
            </w:r>
            <w:r>
              <w:rPr>
                <w:b w:val="false"/>
                <w:bCs w:val="false"/>
                <w:i w:val="false"/>
                <w:iCs w:val="false"/>
                <w:strike w:val="false"/>
                <w:dstrike w:val="false"/>
                <w:outline w:val="false"/>
                <w:shadow w:val="false"/>
                <w:color w:val="000000"/>
                <w:spacing w:val="-11"/>
                <w:sz w:val="24"/>
                <w:szCs w:val="24"/>
                <w:u w:val="none"/>
              </w:rPr>
              <w:t xml:space="preserve"> </w:t>
            </w:r>
            <w:r>
              <w:rPr>
                <w:b w:val="false"/>
                <w:bCs w:val="false"/>
                <w:i w:val="false"/>
                <w:iCs w:val="false"/>
                <w:strike w:val="false"/>
                <w:dstrike w:val="false"/>
                <w:outline w:val="false"/>
                <w:shadow w:val="false"/>
                <w:color w:val="000000"/>
                <w:sz w:val="24"/>
                <w:szCs w:val="24"/>
                <w:u w:val="none"/>
              </w:rPr>
              <w:t>sensibilidade</w:t>
            </w:r>
            <w:r>
              <w:rPr>
                <w:b w:val="false"/>
                <w:bCs w:val="false"/>
                <w:i w:val="false"/>
                <w:iCs w:val="false"/>
                <w:strike w:val="false"/>
                <w:dstrike w:val="false"/>
                <w:outline w:val="false"/>
                <w:shadow w:val="false"/>
                <w:color w:val="000000"/>
                <w:spacing w:val="-10"/>
                <w:sz w:val="24"/>
                <w:szCs w:val="24"/>
                <w:u w:val="none"/>
              </w:rPr>
              <w:t xml:space="preserve"> </w:t>
            </w:r>
            <w:r>
              <w:rPr>
                <w:b w:val="false"/>
                <w:bCs w:val="false"/>
                <w:i w:val="false"/>
                <w:iCs w:val="false"/>
                <w:strike w:val="false"/>
                <w:dstrike w:val="false"/>
                <w:outline w:val="false"/>
                <w:shadow w:val="false"/>
                <w:color w:val="000000"/>
                <w:sz w:val="24"/>
                <w:szCs w:val="24"/>
                <w:u w:val="none"/>
              </w:rPr>
              <w:t>-</w:t>
            </w:r>
            <w:r>
              <w:rPr>
                <w:b w:val="false"/>
                <w:bCs w:val="false"/>
                <w:i w:val="false"/>
                <w:iCs w:val="false"/>
                <w:strike w:val="false"/>
                <w:dstrike w:val="false"/>
                <w:outline w:val="false"/>
                <w:shadow w:val="false"/>
                <w:color w:val="000000"/>
                <w:spacing w:val="-10"/>
                <w:sz w:val="24"/>
                <w:szCs w:val="24"/>
                <w:u w:val="none"/>
              </w:rPr>
              <w:t xml:space="preserve"> </w:t>
            </w:r>
            <w:r>
              <w:rPr>
                <w:b w:val="false"/>
                <w:bCs w:val="false"/>
                <w:i w:val="false"/>
                <w:iCs w:val="false"/>
                <w:strike w:val="false"/>
                <w:dstrike w:val="false"/>
                <w:outline w:val="false"/>
                <w:shadow w:val="false"/>
                <w:color w:val="000000"/>
                <w:sz w:val="24"/>
                <w:szCs w:val="24"/>
                <w:u w:val="none"/>
              </w:rPr>
              <w:t>Phantom</w:t>
            </w:r>
            <w:r>
              <w:rPr>
                <w:b w:val="false"/>
                <w:bCs w:val="false"/>
                <w:i w:val="false"/>
                <w:iCs w:val="false"/>
                <w:strike w:val="false"/>
                <w:dstrike w:val="false"/>
                <w:outline w:val="false"/>
                <w:shadow w:val="false"/>
                <w:color w:val="000000"/>
                <w:spacing w:val="-57"/>
                <w:sz w:val="24"/>
                <w:szCs w:val="24"/>
                <w:u w:val="none"/>
              </w:rPr>
              <w:t xml:space="preserve"> </w:t>
            </w:r>
            <w:r>
              <w:rPr>
                <w:b w:val="false"/>
                <w:bCs w:val="false"/>
                <w:i w:val="false"/>
                <w:iCs w:val="false"/>
                <w:strike w:val="false"/>
                <w:dstrike w:val="false"/>
                <w:outline w:val="false"/>
                <w:shadow w:val="false"/>
                <w:color w:val="000000"/>
                <w:sz w:val="24"/>
                <w:szCs w:val="24"/>
                <w:u w:val="none"/>
              </w:rPr>
              <w:t>Power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ou pilhas e</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sistema</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Me</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dá</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Voz.</w:t>
            </w:r>
          </w:p>
          <w:p>
            <w:pPr>
              <w:pStyle w:val="TableParagraph"/>
              <w:widowControl w:val="false"/>
              <w:numPr>
                <w:ilvl w:val="0"/>
                <w:numId w:val="2"/>
              </w:numPr>
              <w:tabs>
                <w:tab w:val="clear" w:pos="709"/>
                <w:tab w:val="left" w:pos="197" w:leader="none"/>
              </w:tabs>
              <w:spacing w:lineRule="auto" w:line="276" w:before="0" w:after="0"/>
              <w:ind w:hanging="0" w:left="55" w:right="51"/>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Com</w:t>
            </w:r>
            <w:r>
              <w:rPr>
                <w:b w:val="false"/>
                <w:bCs w:val="false"/>
                <w:i w:val="false"/>
                <w:iCs w:val="false"/>
                <w:strike w:val="false"/>
                <w:dstrike w:val="false"/>
                <w:outline w:val="false"/>
                <w:shadow w:val="false"/>
                <w:color w:val="000000"/>
                <w:spacing w:val="-4"/>
                <w:sz w:val="24"/>
                <w:szCs w:val="24"/>
                <w:u w:val="none"/>
              </w:rPr>
              <w:t xml:space="preserve"> </w:t>
            </w:r>
            <w:r>
              <w:rPr>
                <w:b w:val="false"/>
                <w:bCs w:val="false"/>
                <w:i w:val="false"/>
                <w:iCs w:val="false"/>
                <w:strike w:val="false"/>
                <w:dstrike w:val="false"/>
                <w:outline w:val="false"/>
                <w:shadow w:val="false"/>
                <w:color w:val="000000"/>
                <w:sz w:val="24"/>
                <w:szCs w:val="24"/>
                <w:u w:val="none"/>
              </w:rPr>
              <w:t>base</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para</w:t>
            </w:r>
            <w:r>
              <w:rPr>
                <w:b w:val="false"/>
                <w:bCs w:val="false"/>
                <w:i w:val="false"/>
                <w:iCs w:val="false"/>
                <w:strike w:val="false"/>
                <w:dstrike w:val="false"/>
                <w:outline w:val="false"/>
                <w:shadow w:val="false"/>
                <w:color w:val="000000"/>
                <w:spacing w:val="-6"/>
                <w:sz w:val="24"/>
                <w:szCs w:val="24"/>
                <w:u w:val="none"/>
              </w:rPr>
              <w:t xml:space="preserve"> </w:t>
            </w:r>
            <w:r>
              <w:rPr>
                <w:b w:val="false"/>
                <w:bCs w:val="false"/>
                <w:i w:val="false"/>
                <w:iCs w:val="false"/>
                <w:strike w:val="false"/>
                <w:dstrike w:val="false"/>
                <w:outline w:val="false"/>
                <w:shadow w:val="false"/>
                <w:color w:val="000000"/>
                <w:sz w:val="24"/>
                <w:szCs w:val="24"/>
                <w:u w:val="none"/>
              </w:rPr>
              <w:t>mesa</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e</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suporte</w:t>
            </w:r>
            <w:r>
              <w:rPr>
                <w:b w:val="false"/>
                <w:bCs w:val="false"/>
                <w:i w:val="false"/>
                <w:iCs w:val="false"/>
                <w:strike w:val="false"/>
                <w:dstrike w:val="false"/>
                <w:outline w:val="false"/>
                <w:shadow w:val="false"/>
                <w:color w:val="000000"/>
                <w:spacing w:val="-6"/>
                <w:sz w:val="24"/>
                <w:szCs w:val="24"/>
                <w:u w:val="none"/>
              </w:rPr>
              <w:t xml:space="preserve"> </w:t>
            </w:r>
            <w:r>
              <w:rPr>
                <w:b w:val="false"/>
                <w:bCs w:val="false"/>
                <w:i w:val="false"/>
                <w:iCs w:val="false"/>
                <w:strike w:val="false"/>
                <w:dstrike w:val="false"/>
                <w:outline w:val="false"/>
                <w:shadow w:val="false"/>
                <w:color w:val="000000"/>
                <w:sz w:val="24"/>
                <w:szCs w:val="24"/>
                <w:u w:val="none"/>
              </w:rPr>
              <w:t>flexível</w:t>
            </w:r>
            <w:r>
              <w:rPr>
                <w:b w:val="false"/>
                <w:bCs w:val="false"/>
                <w:i w:val="false"/>
                <w:iCs w:val="false"/>
                <w:strike w:val="false"/>
                <w:dstrike w:val="false"/>
                <w:outline w:val="false"/>
                <w:shadow w:val="false"/>
                <w:color w:val="000000"/>
                <w:spacing w:val="-4"/>
                <w:sz w:val="24"/>
                <w:szCs w:val="24"/>
                <w:u w:val="none"/>
              </w:rPr>
              <w:t xml:space="preserve"> </w:t>
            </w:r>
            <w:r>
              <w:rPr>
                <w:b w:val="false"/>
                <w:bCs w:val="false"/>
                <w:i w:val="false"/>
                <w:iCs w:val="false"/>
                <w:strike w:val="false"/>
                <w:dstrike w:val="false"/>
                <w:outline w:val="false"/>
                <w:shadow w:val="false"/>
                <w:color w:val="000000"/>
                <w:sz w:val="24"/>
                <w:szCs w:val="24"/>
                <w:u w:val="none"/>
              </w:rPr>
              <w:t>com</w:t>
            </w:r>
            <w:r>
              <w:rPr>
                <w:b w:val="false"/>
                <w:bCs w:val="false"/>
                <w:i w:val="false"/>
                <w:iCs w:val="false"/>
                <w:strike w:val="false"/>
                <w:dstrike w:val="false"/>
                <w:outline w:val="false"/>
                <w:shadow w:val="false"/>
                <w:color w:val="000000"/>
                <w:spacing w:val="-3"/>
                <w:sz w:val="24"/>
                <w:szCs w:val="24"/>
                <w:u w:val="none"/>
              </w:rPr>
              <w:t xml:space="preserve"> </w:t>
            </w:r>
            <w:r>
              <w:rPr>
                <w:b w:val="false"/>
                <w:bCs w:val="false"/>
                <w:i w:val="false"/>
                <w:iCs w:val="false"/>
                <w:strike w:val="false"/>
                <w:dstrike w:val="false"/>
                <w:outline w:val="false"/>
                <w:shadow w:val="false"/>
                <w:color w:val="000000"/>
                <w:sz w:val="24"/>
                <w:szCs w:val="24"/>
                <w:u w:val="none"/>
              </w:rPr>
              <w:t>cápsula</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de</w:t>
            </w:r>
            <w:r>
              <w:rPr>
                <w:b w:val="false"/>
                <w:bCs w:val="false"/>
                <w:i w:val="false"/>
                <w:iCs w:val="false"/>
                <w:strike w:val="false"/>
                <w:dstrike w:val="false"/>
                <w:outline w:val="false"/>
                <w:shadow w:val="false"/>
                <w:color w:val="000000"/>
                <w:spacing w:val="-58"/>
                <w:sz w:val="24"/>
                <w:szCs w:val="24"/>
                <w:u w:val="none"/>
              </w:rPr>
              <w:t xml:space="preserve"> </w:t>
            </w:r>
            <w:r>
              <w:rPr>
                <w:b w:val="false"/>
                <w:bCs w:val="false"/>
                <w:i w:val="false"/>
                <w:iCs w:val="false"/>
                <w:strike w:val="false"/>
                <w:dstrike w:val="false"/>
                <w:outline w:val="false"/>
                <w:shadow w:val="false"/>
                <w:color w:val="000000"/>
                <w:sz w:val="24"/>
                <w:szCs w:val="24"/>
                <w:u w:val="none"/>
              </w:rPr>
              <w:t>condensador,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saída XLR.</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Cabo</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com 6</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metros plugue</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XLR para</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P-10.</w:t>
            </w:r>
          </w:p>
          <w:p>
            <w:pPr>
              <w:pStyle w:val="TableParagraph"/>
              <w:widowControl w:val="false"/>
              <w:numPr>
                <w:ilvl w:val="0"/>
                <w:numId w:val="2"/>
              </w:numPr>
              <w:tabs>
                <w:tab w:val="clear" w:pos="709"/>
                <w:tab w:val="left" w:pos="223" w:leader="none"/>
              </w:tabs>
              <w:spacing w:lineRule="auto" w:line="276" w:before="0" w:after="0"/>
              <w:ind w:hanging="0" w:left="55" w:right="55"/>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Led de cor vermelha próximo à cápsula, que acende</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quando o microfone é acionado e chama a atenção do</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operador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para</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o mesmo</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acionar</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o canal</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respectivo.</w:t>
            </w:r>
          </w:p>
          <w:p>
            <w:pPr>
              <w:pStyle w:val="TableParagraph"/>
              <w:widowControl w:val="false"/>
              <w:spacing w:lineRule="auto" w:line="276"/>
              <w:ind w:hanging="0" w:left="55"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Especificações</w:t>
            </w:r>
            <w:r>
              <w:rPr>
                <w:b w:val="false"/>
                <w:bCs w:val="false"/>
                <w:i w:val="false"/>
                <w:iCs w:val="false"/>
                <w:strike w:val="false"/>
                <w:dstrike w:val="false"/>
                <w:outline w:val="false"/>
                <w:shadow w:val="false"/>
                <w:color w:val="000000"/>
                <w:spacing w:val="-3"/>
                <w:sz w:val="24"/>
                <w:szCs w:val="24"/>
                <w:u w:val="none"/>
              </w:rPr>
              <w:t xml:space="preserve"> </w:t>
            </w:r>
            <w:r>
              <w:rPr>
                <w:b w:val="false"/>
                <w:bCs w:val="false"/>
                <w:i w:val="false"/>
                <w:iCs w:val="false"/>
                <w:strike w:val="false"/>
                <w:dstrike w:val="false"/>
                <w:outline w:val="false"/>
                <w:shadow w:val="false"/>
                <w:color w:val="000000"/>
                <w:sz w:val="24"/>
                <w:szCs w:val="24"/>
                <w:u w:val="none"/>
              </w:rPr>
              <w:t>Técnicas:</w:t>
            </w:r>
          </w:p>
          <w:p>
            <w:pPr>
              <w:pStyle w:val="TableParagraph"/>
              <w:widowControl w:val="false"/>
              <w:numPr>
                <w:ilvl w:val="0"/>
                <w:numId w:val="2"/>
              </w:numPr>
              <w:tabs>
                <w:tab w:val="clear" w:pos="709"/>
                <w:tab w:val="left" w:pos="219" w:leader="none"/>
              </w:tabs>
              <w:spacing w:lineRule="auto" w:line="276" w:before="0" w:after="0"/>
              <w:ind w:hanging="0" w:left="55" w:right="49"/>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Alimentação: 9-52V DC Phantom Power ou 2 pilhas</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AA</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1.5V</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Altura</w:t>
            </w:r>
            <w:r>
              <w:rPr>
                <w:b w:val="false"/>
                <w:bCs w:val="false"/>
                <w:i w:val="false"/>
                <w:iCs w:val="false"/>
                <w:strike w:val="false"/>
                <w:dstrike w:val="false"/>
                <w:outline w:val="false"/>
                <w:shadow w:val="false"/>
                <w:color w:val="000000"/>
                <w:spacing w:val="-5"/>
                <w:sz w:val="24"/>
                <w:szCs w:val="24"/>
                <w:u w:val="none"/>
              </w:rPr>
              <w:t xml:space="preserve"> </w:t>
            </w:r>
            <w:r>
              <w:rPr>
                <w:b w:val="false"/>
                <w:bCs w:val="false"/>
                <w:i w:val="false"/>
                <w:iCs w:val="false"/>
                <w:strike w:val="false"/>
                <w:dstrike w:val="false"/>
                <w:outline w:val="false"/>
                <w:shadow w:val="false"/>
                <w:color w:val="000000"/>
                <w:sz w:val="24"/>
                <w:szCs w:val="24"/>
                <w:u w:val="none"/>
              </w:rPr>
              <w:t>do</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conjunto</w:t>
            </w:r>
            <w:r>
              <w:rPr>
                <w:b w:val="false"/>
                <w:bCs w:val="false"/>
                <w:i w:val="false"/>
                <w:iCs w:val="false"/>
                <w:strike w:val="false"/>
                <w:dstrike w:val="false"/>
                <w:outline w:val="false"/>
                <w:shadow w:val="false"/>
                <w:color w:val="000000"/>
                <w:spacing w:val="-3"/>
                <w:sz w:val="24"/>
                <w:szCs w:val="24"/>
                <w:u w:val="none"/>
              </w:rPr>
              <w:t xml:space="preserve"> </w:t>
            </w:r>
            <w:r>
              <w:rPr>
                <w:b w:val="false"/>
                <w:bCs w:val="false"/>
                <w:i w:val="false"/>
                <w:iCs w:val="false"/>
                <w:strike w:val="false"/>
                <w:dstrike w:val="false"/>
                <w:outline w:val="false"/>
                <w:shadow w:val="false"/>
                <w:color w:val="000000"/>
                <w:sz w:val="24"/>
                <w:szCs w:val="24"/>
                <w:u w:val="none"/>
              </w:rPr>
              <w:t>(Haste+Base+Espuma)</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46</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cm.</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b w:val="false"/>
                <w:bCs w:val="false"/>
                <w:i w:val="false"/>
                <w:iCs w:val="false"/>
                <w:strike w:val="false"/>
                <w:dstrike w:val="false"/>
                <w:outline w:val="false"/>
                <w:shadow w:val="false"/>
                <w:color w:val="000000"/>
                <w:sz w:val="24"/>
                <w:szCs w:val="24"/>
                <w:u w:val="none"/>
              </w:rPr>
              <w:t>Cápsula:</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Condensador</w:t>
            </w:r>
            <w:r>
              <w:rPr>
                <w:b w:val="false"/>
                <w:bCs w:val="false"/>
                <w:i w:val="false"/>
                <w:iCs w:val="false"/>
                <w:strike w:val="false"/>
                <w:dstrike w:val="false"/>
                <w:outline w:val="false"/>
                <w:shadow w:val="false"/>
                <w:color w:val="000000"/>
                <w:spacing w:val="-1"/>
                <w:sz w:val="24"/>
                <w:szCs w:val="24"/>
                <w:u w:val="none"/>
              </w:rPr>
              <w:t xml:space="preserve"> </w:t>
            </w:r>
            <w:r>
              <w:rPr>
                <w:b w:val="false"/>
                <w:bCs w:val="false"/>
                <w:i w:val="false"/>
                <w:iCs w:val="false"/>
                <w:strike w:val="false"/>
                <w:dstrike w:val="false"/>
                <w:outline w:val="false"/>
                <w:shadow w:val="false"/>
                <w:color w:val="000000"/>
                <w:sz w:val="24"/>
                <w:szCs w:val="24"/>
                <w:u w:val="none"/>
              </w:rPr>
              <w:t>de</w:t>
            </w:r>
            <w:r>
              <w:rPr>
                <w:b w:val="false"/>
                <w:bCs w:val="false"/>
                <w:i w:val="false"/>
                <w:iCs w:val="false"/>
                <w:strike w:val="false"/>
                <w:dstrike w:val="false"/>
                <w:outline w:val="false"/>
                <w:shadow w:val="false"/>
                <w:color w:val="000000"/>
                <w:spacing w:val="-2"/>
                <w:sz w:val="24"/>
                <w:szCs w:val="24"/>
                <w:u w:val="none"/>
              </w:rPr>
              <w:t xml:space="preserve"> </w:t>
            </w:r>
            <w:r>
              <w:rPr>
                <w:b w:val="false"/>
                <w:bCs w:val="false"/>
                <w:i w:val="false"/>
                <w:iCs w:val="false"/>
                <w:strike w:val="false"/>
                <w:dstrike w:val="false"/>
                <w:outline w:val="false"/>
                <w:shadow w:val="false"/>
                <w:color w:val="000000"/>
                <w:sz w:val="24"/>
                <w:szCs w:val="24"/>
                <w:u w:val="none"/>
              </w:rPr>
              <w:t>Eletreto</w:t>
            </w:r>
          </w:p>
          <w:p>
            <w:pPr>
              <w:pStyle w:val="TableParagraph"/>
              <w:widowControl w:val="false"/>
              <w:numPr>
                <w:ilvl w:val="0"/>
                <w:numId w:val="2"/>
              </w:numPr>
              <w:tabs>
                <w:tab w:val="clear" w:pos="709"/>
                <w:tab w:val="left" w:pos="200" w:leader="none"/>
              </w:tabs>
              <w:spacing w:lineRule="auto" w:line="276" w:before="0" w:after="0"/>
              <w:ind w:hanging="145" w:left="199" w:right="0"/>
              <w:jc w:val="left"/>
              <w:rPr>
                <w:rFonts w:ascii="Times New Roman" w:hAnsi="Times New Roman"/>
                <w:sz w:val="24"/>
                <w:szCs w:val="24"/>
              </w:rPr>
            </w:pPr>
            <w:r>
              <w:rPr>
                <w:i w:val="false"/>
                <w:iCs w:val="false"/>
                <w:strike w:val="false"/>
                <w:dstrike w:val="false"/>
                <w:outline w:val="false"/>
                <w:shadow w:val="false"/>
                <w:color w:val="000000"/>
                <w:sz w:val="24"/>
                <w:szCs w:val="24"/>
                <w:u w:val="none"/>
              </w:rPr>
              <w:t>Comprimento</w:t>
            </w:r>
            <w:r>
              <w:rPr>
                <w:i w:val="false"/>
                <w:iCs w:val="false"/>
                <w:strike w:val="false"/>
                <w:dstrike w:val="false"/>
                <w:outline w:val="false"/>
                <w:shadow w:val="false"/>
                <w:color w:val="000000"/>
                <w:spacing w:val="-1"/>
                <w:sz w:val="24"/>
                <w:szCs w:val="24"/>
                <w:u w:val="none"/>
              </w:rPr>
              <w:t xml:space="preserve"> </w:t>
            </w:r>
            <w:r>
              <w:rPr>
                <w:i w:val="false"/>
                <w:iCs w:val="false"/>
                <w:strike w:val="false"/>
                <w:dstrike w:val="false"/>
                <w:outline w:val="false"/>
                <w:shadow w:val="false"/>
                <w:color w:val="000000"/>
                <w:sz w:val="24"/>
                <w:szCs w:val="24"/>
                <w:u w:val="none"/>
              </w:rPr>
              <w:t>da</w:t>
            </w:r>
            <w:r>
              <w:rPr>
                <w:i w:val="false"/>
                <w:iCs w:val="false"/>
                <w:strike w:val="false"/>
                <w:dstrike w:val="false"/>
                <w:outline w:val="false"/>
                <w:shadow w:val="false"/>
                <w:color w:val="000000"/>
                <w:spacing w:val="-1"/>
                <w:sz w:val="24"/>
                <w:szCs w:val="24"/>
                <w:u w:val="none"/>
              </w:rPr>
              <w:t xml:space="preserve"> </w:t>
            </w:r>
            <w:r>
              <w:rPr>
                <w:i w:val="false"/>
                <w:iCs w:val="false"/>
                <w:strike w:val="false"/>
                <w:dstrike w:val="false"/>
                <w:outline w:val="false"/>
                <w:shadow w:val="false"/>
                <w:color w:val="000000"/>
                <w:sz w:val="24"/>
                <w:szCs w:val="24"/>
                <w:u w:val="none"/>
              </w:rPr>
              <w:t>Haste de</w:t>
            </w:r>
            <w:r>
              <w:rPr>
                <w:i w:val="false"/>
                <w:iCs w:val="false"/>
                <w:strike w:val="false"/>
                <w:dstrike w:val="false"/>
                <w:outline w:val="false"/>
                <w:shadow w:val="false"/>
                <w:color w:val="000000"/>
                <w:spacing w:val="-2"/>
                <w:sz w:val="24"/>
                <w:szCs w:val="24"/>
                <w:u w:val="none"/>
              </w:rPr>
              <w:t xml:space="preserve"> </w:t>
            </w:r>
            <w:r>
              <w:rPr>
                <w:i w:val="false"/>
                <w:iCs w:val="false"/>
                <w:strike w:val="false"/>
                <w:dstrike w:val="false"/>
                <w:outline w:val="false"/>
                <w:shadow w:val="false"/>
                <w:color w:val="000000"/>
                <w:sz w:val="24"/>
                <w:szCs w:val="24"/>
                <w:u w:val="none"/>
              </w:rPr>
              <w:t>41</w:t>
            </w:r>
            <w:r>
              <w:rPr>
                <w:i w:val="false"/>
                <w:iCs w:val="false"/>
                <w:strike w:val="false"/>
                <w:dstrike w:val="false"/>
                <w:outline w:val="false"/>
                <w:shadow w:val="false"/>
                <w:color w:val="000000"/>
                <w:spacing w:val="-1"/>
                <w:sz w:val="24"/>
                <w:szCs w:val="24"/>
                <w:u w:val="none"/>
              </w:rPr>
              <w:t xml:space="preserve"> </w:t>
            </w:r>
            <w:r>
              <w:rPr>
                <w:i w:val="false"/>
                <w:iCs w:val="false"/>
                <w:strike w:val="false"/>
                <w:dstrike w:val="false"/>
                <w:outline w:val="false"/>
                <w:shadow w:val="false"/>
                <w:color w:val="000000"/>
                <w:sz w:val="24"/>
                <w:szCs w:val="24"/>
                <w:u w:val="none"/>
              </w:rPr>
              <w:t>cm.</w:t>
            </w:r>
          </w:p>
        </w:tc>
        <w:tc>
          <w:tcPr>
            <w:tcW w:w="78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Unid.</w:t>
            </w:r>
          </w:p>
        </w:tc>
        <w:tc>
          <w:tcPr>
            <w:tcW w:w="805"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13</w:t>
            </w:r>
          </w:p>
        </w:tc>
        <w:tc>
          <w:tcPr>
            <w:tcW w:w="1080"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R$759,97</w:t>
            </w:r>
          </w:p>
        </w:tc>
        <w:tc>
          <w:tcPr>
            <w:tcW w:w="100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R$ 9.879,61</w:t>
            </w:r>
          </w:p>
        </w:tc>
      </w:tr>
      <w:tr>
        <w:trPr>
          <w:trHeight w:val="468" w:hRule="atLeast"/>
        </w:trPr>
        <w:tc>
          <w:tcPr>
            <w:tcW w:w="677"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04</w:t>
            </w:r>
          </w:p>
        </w:tc>
        <w:tc>
          <w:tcPr>
            <w:tcW w:w="4994" w:type="dxa"/>
            <w:tcBorders>
              <w:left w:val="single" w:sz="4" w:space="0" w:color="000000"/>
              <w:bottom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CABO DE MICROFONE 2X0,30MM BLINDADO</w:t>
            </w:r>
          </w:p>
        </w:tc>
        <w:tc>
          <w:tcPr>
            <w:tcW w:w="78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Metro</w:t>
            </w:r>
          </w:p>
        </w:tc>
        <w:tc>
          <w:tcPr>
            <w:tcW w:w="805"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200</w:t>
            </w:r>
          </w:p>
        </w:tc>
        <w:tc>
          <w:tcPr>
            <w:tcW w:w="1080"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R$ 10,63</w:t>
            </w:r>
          </w:p>
        </w:tc>
        <w:tc>
          <w:tcPr>
            <w:tcW w:w="1006"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center"/>
              <w:rPr>
                <w:rFonts w:ascii="Times New Roman" w:hAnsi="Times New Roman"/>
                <w:sz w:val="24"/>
                <w:szCs w:val="24"/>
              </w:rPr>
            </w:pPr>
            <w:r>
              <w:rPr>
                <w:color w:val="000000"/>
                <w:sz w:val="24"/>
                <w:szCs w:val="24"/>
              </w:rPr>
              <w:t>R$ 2.126,00</w:t>
            </w:r>
          </w:p>
        </w:tc>
      </w:tr>
      <w:tr>
        <w:trPr>
          <w:trHeight w:val="468" w:hRule="atLeast"/>
        </w:trPr>
        <w:tc>
          <w:tcPr>
            <w:tcW w:w="677"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05</w:t>
            </w:r>
          </w:p>
        </w:tc>
        <w:tc>
          <w:tcPr>
            <w:tcW w:w="4994" w:type="dxa"/>
            <w:tcBorders>
              <w:left w:val="single" w:sz="4" w:space="0" w:color="000000"/>
              <w:bottom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CABO MULTI VIAS COM MEDUSA – 20 VIAS-20 METROS</w:t>
            </w:r>
          </w:p>
        </w:tc>
        <w:tc>
          <w:tcPr>
            <w:tcW w:w="78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Unid</w:t>
            </w:r>
          </w:p>
        </w:tc>
        <w:tc>
          <w:tcPr>
            <w:tcW w:w="805"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1</w:t>
            </w:r>
          </w:p>
        </w:tc>
        <w:tc>
          <w:tcPr>
            <w:tcW w:w="1080" w:type="dxa"/>
            <w:tcBorders>
              <w:left w:val="single" w:sz="4" w:space="0" w:color="000000"/>
              <w:bottom w:val="single" w:sz="4" w:space="0" w:color="000000"/>
            </w:tcBorders>
          </w:tcPr>
          <w:p>
            <w:pPr>
              <w:pStyle w:val="Contedodatabela"/>
              <w:spacing w:lineRule="auto" w:line="276"/>
              <w:rPr>
                <w:rFonts w:ascii="Times New Roman" w:hAnsi="Times New Roman"/>
                <w:sz w:val="24"/>
                <w:szCs w:val="24"/>
              </w:rPr>
            </w:pPr>
            <w:r>
              <w:rPr>
                <w:b w:val="false"/>
                <w:bCs w:val="false"/>
                <w:color w:val="000000"/>
                <w:sz w:val="24"/>
                <w:szCs w:val="24"/>
              </w:rPr>
              <w:t>1.952,46</w:t>
            </w:r>
          </w:p>
        </w:tc>
        <w:tc>
          <w:tcPr>
            <w:tcW w:w="100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 xml:space="preserve">R$ </w:t>
            </w:r>
            <w:r>
              <w:rPr>
                <w:b w:val="false"/>
                <w:bCs w:val="false"/>
                <w:color w:val="000000"/>
                <w:sz w:val="24"/>
                <w:szCs w:val="24"/>
              </w:rPr>
              <w:t>1.952,46</w:t>
            </w:r>
          </w:p>
        </w:tc>
      </w:tr>
      <w:tr>
        <w:trPr>
          <w:trHeight w:val="468" w:hRule="atLeast"/>
        </w:trPr>
        <w:tc>
          <w:tcPr>
            <w:tcW w:w="677"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06</w:t>
            </w:r>
          </w:p>
        </w:tc>
        <w:tc>
          <w:tcPr>
            <w:tcW w:w="4994" w:type="dxa"/>
            <w:tcBorders>
              <w:left w:val="single" w:sz="4" w:space="0" w:color="000000"/>
              <w:bottom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CONECTORES XLR</w:t>
            </w:r>
          </w:p>
        </w:tc>
        <w:tc>
          <w:tcPr>
            <w:tcW w:w="78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Unid</w:t>
            </w:r>
          </w:p>
        </w:tc>
        <w:tc>
          <w:tcPr>
            <w:tcW w:w="805"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80</w:t>
            </w:r>
          </w:p>
        </w:tc>
        <w:tc>
          <w:tcPr>
            <w:tcW w:w="1080" w:type="dxa"/>
            <w:tcBorders>
              <w:left w:val="single" w:sz="4" w:space="0" w:color="000000"/>
              <w:bottom w:val="single" w:sz="4" w:space="0" w:color="000000"/>
            </w:tcBorders>
          </w:tcPr>
          <w:p>
            <w:pPr>
              <w:pStyle w:val="Contedodatabela"/>
              <w:spacing w:lineRule="auto" w:line="276"/>
              <w:rPr>
                <w:rFonts w:ascii="Times New Roman" w:hAnsi="Times New Roman"/>
                <w:sz w:val="24"/>
                <w:szCs w:val="24"/>
              </w:rPr>
            </w:pPr>
            <w:r>
              <w:rPr>
                <w:color w:val="000000"/>
                <w:sz w:val="24"/>
                <w:szCs w:val="24"/>
              </w:rPr>
              <w:t>26,09</w:t>
            </w:r>
          </w:p>
        </w:tc>
        <w:tc>
          <w:tcPr>
            <w:tcW w:w="100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R$ 2.087,20</w:t>
            </w:r>
          </w:p>
        </w:tc>
      </w:tr>
      <w:tr>
        <w:trPr>
          <w:trHeight w:val="468" w:hRule="atLeast"/>
        </w:trPr>
        <w:tc>
          <w:tcPr>
            <w:tcW w:w="677"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 xml:space="preserve"> </w:t>
            </w:r>
            <w:r>
              <w:rPr>
                <w:b/>
                <w:bCs/>
                <w:color w:val="000000"/>
                <w:sz w:val="24"/>
                <w:szCs w:val="24"/>
              </w:rPr>
              <w:t>07</w:t>
            </w:r>
          </w:p>
        </w:tc>
        <w:tc>
          <w:tcPr>
            <w:tcW w:w="4994" w:type="dxa"/>
            <w:tcBorders>
              <w:left w:val="single" w:sz="4" w:space="0" w:color="000000"/>
              <w:bottom w:val="single" w:sz="4" w:space="0" w:color="000000"/>
            </w:tcBorders>
          </w:tcPr>
          <w:p>
            <w:pPr>
              <w:pStyle w:val="Normal"/>
              <w:spacing w:lineRule="auto" w:line="276" w:before="0" w:after="0"/>
              <w:rPr>
                <w:rFonts w:ascii="Times New Roman" w:hAnsi="Times New Roman"/>
                <w:sz w:val="24"/>
                <w:szCs w:val="24"/>
              </w:rPr>
            </w:pPr>
            <w:r>
              <w:rPr>
                <w:rFonts w:eastAsia="Times New Roman" w:cs="Calibri"/>
                <w:b/>
                <w:bCs/>
                <w:color w:val="000000"/>
                <w:kern w:val="0"/>
                <w:sz w:val="24"/>
                <w:szCs w:val="24"/>
                <w:lang w:eastAsia="pt-BR"/>
              </w:rPr>
              <w:t>MÃO DE OBRA PARA INSTALAÇÃO DE TODO O SISTEMA DE SOM</w:t>
            </w:r>
          </w:p>
        </w:tc>
        <w:tc>
          <w:tcPr>
            <w:tcW w:w="78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Unid</w:t>
            </w:r>
          </w:p>
        </w:tc>
        <w:tc>
          <w:tcPr>
            <w:tcW w:w="805"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01</w:t>
            </w:r>
          </w:p>
        </w:tc>
        <w:tc>
          <w:tcPr>
            <w:tcW w:w="1080"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R$ 4.600,00</w:t>
            </w:r>
          </w:p>
        </w:tc>
        <w:tc>
          <w:tcPr>
            <w:tcW w:w="1006"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R$</w:t>
            </w:r>
          </w:p>
          <w:p>
            <w:pPr>
              <w:pStyle w:val="Normal"/>
              <w:widowControl w:val="false"/>
              <w:suppressAutoHyphens w:val="true"/>
              <w:overflowPunct w:val="true"/>
              <w:bidi w:val="0"/>
              <w:spacing w:lineRule="auto" w:line="276" w:before="0" w:after="0"/>
              <w:ind w:hanging="0" w:left="0" w:right="0"/>
              <w:jc w:val="center"/>
              <w:rPr>
                <w:rFonts w:ascii="Times New Roman" w:hAnsi="Times New Roman"/>
                <w:sz w:val="24"/>
                <w:szCs w:val="24"/>
              </w:rPr>
            </w:pPr>
            <w:r>
              <w:rPr>
                <w:color w:val="000000"/>
                <w:sz w:val="24"/>
                <w:szCs w:val="24"/>
              </w:rPr>
              <w:t>4.600,00</w:t>
            </w:r>
          </w:p>
        </w:tc>
      </w:tr>
      <w:tr>
        <w:trPr>
          <w:trHeight w:val="468" w:hRule="atLeast"/>
        </w:trPr>
        <w:tc>
          <w:tcPr>
            <w:tcW w:w="9348" w:type="dxa"/>
            <w:gridSpan w:val="6"/>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4"/>
                <w:szCs w:val="24"/>
              </w:rPr>
            </w:pPr>
            <w:r>
              <w:rPr>
                <w:b/>
                <w:bCs/>
                <w:color w:val="000000"/>
                <w:sz w:val="24"/>
                <w:szCs w:val="24"/>
              </w:rPr>
              <w:t>VALOR MÉDIO TOTAL: R$ 28.888,41 ( vinte e oito mil, oitocentos e oitenta e oito reais e quarenta e um centavos)</w:t>
            </w:r>
          </w:p>
        </w:tc>
      </w:tr>
    </w:tbl>
    <w:p>
      <w:pPr>
        <w:pStyle w:val="Normal"/>
        <w:spacing w:lineRule="auto" w:line="276"/>
        <w:jc w:val="both"/>
        <w:rPr>
          <w:rFonts w:ascii="Times New Roman" w:hAnsi="Times New Roman"/>
          <w:b/>
          <w:bCs/>
          <w:sz w:val="24"/>
          <w:szCs w:val="24"/>
          <w:lang w:eastAsia="en-US"/>
        </w:rPr>
      </w:pPr>
      <w:r>
        <w:rPr>
          <w:b/>
          <w:bCs/>
          <w:sz w:val="24"/>
          <w:szCs w:val="24"/>
          <w:lang w:eastAsia="en-US"/>
        </w:rPr>
      </w:r>
    </w:p>
    <w:p>
      <w:pPr>
        <w:pStyle w:val="Normal"/>
        <w:spacing w:lineRule="auto" w:line="276"/>
        <w:jc w:val="both"/>
        <w:rPr>
          <w:rFonts w:ascii="Times New Roman" w:hAnsi="Times New Roman"/>
          <w:sz w:val="24"/>
          <w:szCs w:val="24"/>
        </w:rPr>
      </w:pPr>
      <w:r>
        <w:rPr>
          <w:b/>
          <w:bCs/>
          <w:color w:val="000000"/>
          <w:sz w:val="24"/>
          <w:szCs w:val="24"/>
          <w:lang w:eastAsia="en-US"/>
        </w:rPr>
        <w:t>5. ALTERNATIVAS DISPONÍVEIS NO MERCADO:</w:t>
      </w:r>
    </w:p>
    <w:p>
      <w:pPr>
        <w:pStyle w:val="BodyText"/>
        <w:spacing w:lineRule="auto" w:line="276"/>
        <w:rPr>
          <w:rFonts w:ascii="Times New Roman" w:hAnsi="Times New Roman"/>
          <w:sz w:val="24"/>
          <w:szCs w:val="24"/>
        </w:rPr>
      </w:pPr>
      <w:r>
        <w:rPr>
          <w:rFonts w:cs="Times New Roman" w:ascii="Times New Roman" w:hAnsi="Times New Roman"/>
          <w:color w:val="000000"/>
          <w:sz w:val="24"/>
          <w:szCs w:val="24"/>
        </w:rPr>
        <w:t>Atualmente, o mercado de sonorização oferece diversas soluções tecnológicas para sistemas de sonorização voltados a ambientes como Plenários Legislativos. Entre as principais alternativas disponíveis, as mais relevantes seriam:</w:t>
      </w:r>
    </w:p>
    <w:p>
      <w:pPr>
        <w:pStyle w:val="BodyText"/>
        <w:numPr>
          <w:ilvl w:val="0"/>
          <w:numId w:val="0"/>
        </w:numPr>
        <w:tabs>
          <w:tab w:val="clear" w:pos="709"/>
          <w:tab w:val="left" w:pos="0" w:leader="none"/>
        </w:tabs>
        <w:spacing w:lineRule="auto" w:line="276" w:before="0" w:after="283"/>
        <w:ind w:hanging="0" w:left="0"/>
        <w:rPr>
          <w:rFonts w:ascii="Times New Roman" w:hAnsi="Times New Roman"/>
          <w:sz w:val="24"/>
          <w:szCs w:val="24"/>
        </w:rPr>
      </w:pPr>
      <w:r>
        <w:rPr>
          <w:rFonts w:cs="Times New Roman" w:ascii="Times New Roman" w:hAnsi="Times New Roman"/>
          <w:color w:val="000000"/>
          <w:sz w:val="24"/>
          <w:szCs w:val="24"/>
        </w:rPr>
        <w:t>a) A contratação de empresa do ramo pertinente para fornecimento e instalação de sistema de som para  a Câmara Municipal de Três Passos-RS.</w:t>
      </w:r>
    </w:p>
    <w:p>
      <w:pPr>
        <w:pStyle w:val="BodyText"/>
        <w:spacing w:lineRule="auto" w:line="276" w:before="0" w:after="283"/>
        <w:rPr>
          <w:rFonts w:ascii="Times New Roman" w:hAnsi="Times New Roman"/>
          <w:sz w:val="24"/>
          <w:szCs w:val="24"/>
        </w:rPr>
      </w:pPr>
      <w:r>
        <w:rPr>
          <w:rFonts w:cs="Times New Roman" w:ascii="Times New Roman" w:hAnsi="Times New Roman"/>
          <w:color w:val="000000"/>
          <w:sz w:val="24"/>
          <w:szCs w:val="24"/>
        </w:rPr>
        <w:t>b) A contratação de empresa especializada para instalação e</w:t>
      </w:r>
      <w:r>
        <w:rPr>
          <w:rFonts w:cs="Times New Roman" w:ascii="Times New Roman" w:hAnsi="Times New Roman"/>
          <w:b/>
          <w:bCs/>
          <w:color w:val="000000"/>
          <w:sz w:val="24"/>
          <w:szCs w:val="24"/>
        </w:rPr>
        <w:t xml:space="preserve"> locação</w:t>
      </w:r>
      <w:r>
        <w:rPr>
          <w:rFonts w:cs="Times New Roman" w:ascii="Times New Roman" w:hAnsi="Times New Roman"/>
          <w:color w:val="000000"/>
          <w:sz w:val="24"/>
          <w:szCs w:val="24"/>
        </w:rPr>
        <w:t xml:space="preserve"> de equipamentos de som para a Câmara Municipal de Três Passos, ou:</w:t>
      </w:r>
    </w:p>
    <w:p>
      <w:pPr>
        <w:pStyle w:val="BodyText"/>
        <w:spacing w:lineRule="auto" w:line="276" w:before="0" w:after="283"/>
        <w:rPr>
          <w:rFonts w:ascii="Times New Roman" w:hAnsi="Times New Roman"/>
          <w:sz w:val="24"/>
          <w:szCs w:val="24"/>
        </w:rPr>
      </w:pPr>
      <w:r>
        <w:rPr>
          <w:rFonts w:cs="Times New Roman" w:ascii="Times New Roman" w:hAnsi="Times New Roman"/>
          <w:color w:val="000000"/>
          <w:sz w:val="24"/>
          <w:szCs w:val="24"/>
        </w:rPr>
        <w:t>c) A utilização dos equipamentos já disponíveis no antigo Plenário da Câmara Municipal de Três Passos e contratação de empresa apenas para instalação desses materiais.</w:t>
      </w:r>
    </w:p>
    <w:p>
      <w:pPr>
        <w:pStyle w:val="Normal"/>
        <w:spacing w:lineRule="auto" w:line="276"/>
        <w:jc w:val="both"/>
        <w:rPr>
          <w:rFonts w:ascii="Times New Roman" w:hAnsi="Times New Roman"/>
          <w:sz w:val="24"/>
          <w:szCs w:val="24"/>
        </w:rPr>
      </w:pPr>
      <w:r>
        <w:rPr>
          <w:b/>
          <w:bCs/>
          <w:sz w:val="24"/>
          <w:szCs w:val="24"/>
          <w:lang w:eastAsia="en-US"/>
        </w:rPr>
        <w:t>6. ESTIMATIVA DO VALOR DA CONTRATAÇÃO:</w:t>
      </w:r>
    </w:p>
    <w:p>
      <w:pPr>
        <w:pStyle w:val="BodyText"/>
        <w:spacing w:lineRule="auto" w:line="276"/>
        <w:rPr/>
      </w:pPr>
      <w:r>
        <w:rPr>
          <w:rFonts w:cs="Times New Roman" w:ascii="Times New Roman" w:hAnsi="Times New Roman"/>
          <w:color w:val="000000"/>
          <w:sz w:val="24"/>
          <w:szCs w:val="24"/>
          <w:lang w:eastAsia="en-US"/>
        </w:rPr>
        <w:t xml:space="preserve">Estima-se que, para a contratação pretendida, </w:t>
      </w:r>
      <w:r>
        <w:rPr>
          <w:rStyle w:val="Forte1"/>
          <w:rFonts w:cs="Times New Roman" w:ascii="Times New Roman" w:hAnsi="Times New Roman"/>
          <w:b w:val="false"/>
          <w:bCs w:val="false"/>
          <w:color w:val="000000"/>
          <w:sz w:val="24"/>
          <w:szCs w:val="24"/>
          <w:lang w:eastAsia="en-US"/>
        </w:rPr>
        <w:t>o valor total máximo será de</w:t>
      </w:r>
      <w:r>
        <w:rPr>
          <w:rStyle w:val="Forte1"/>
          <w:rFonts w:cs="Times New Roman" w:ascii="Times New Roman" w:hAnsi="Times New Roman"/>
          <w:color w:val="000000"/>
          <w:sz w:val="24"/>
          <w:szCs w:val="24"/>
          <w:lang w:eastAsia="en-US"/>
        </w:rPr>
        <w:t xml:space="preserve"> </w:t>
      </w:r>
      <w:r>
        <w:rPr>
          <w:rStyle w:val="Forte1"/>
          <w:rFonts w:cs="Times New Roman" w:ascii="Times New Roman" w:hAnsi="Times New Roman"/>
          <w:b/>
          <w:bCs/>
          <w:color w:val="000000"/>
          <w:sz w:val="24"/>
          <w:szCs w:val="24"/>
          <w:lang w:eastAsia="en-US"/>
        </w:rPr>
        <w:t>R$ 28.888,41 (vinte e oito mil, oitocentos e oitenta e oito reais e quarenta e um centavos).</w:t>
      </w:r>
      <w:r>
        <w:rPr>
          <w:rFonts w:cs="Times New Roman" w:ascii="Times New Roman" w:hAnsi="Times New Roman"/>
          <w:color w:val="000000"/>
          <w:sz w:val="24"/>
          <w:szCs w:val="24"/>
          <w:lang w:eastAsia="en-US"/>
        </w:rPr>
        <w:t xml:space="preserve"> A estimativa foi elaborada com base em pesquisa de preços realizada no Sistema Licitacon-RS e também com fornecedores do ramo pertinente</w:t>
      </w:r>
      <w:r>
        <w:rPr>
          <w:rStyle w:val="Forte1"/>
          <w:rFonts w:cs="Times New Roman" w:ascii="Times New Roman" w:hAnsi="Times New Roman"/>
          <w:b w:val="false"/>
          <w:bCs w:val="false"/>
          <w:color w:val="000000"/>
          <w:sz w:val="24"/>
          <w:szCs w:val="24"/>
          <w:lang w:eastAsia="en-US"/>
        </w:rPr>
        <w:t>.</w:t>
      </w:r>
    </w:p>
    <w:p>
      <w:pPr>
        <w:pStyle w:val="BodyText"/>
        <w:spacing w:lineRule="auto" w:line="276"/>
        <w:rPr>
          <w:rFonts w:ascii="Times New Roman" w:hAnsi="Times New Roman" w:cs="Times New Roman"/>
          <w:b w:val="false"/>
          <w:bCs w:val="false"/>
          <w:color w:val="000000"/>
          <w:sz w:val="24"/>
          <w:szCs w:val="24"/>
          <w:lang w:eastAsia="en-US"/>
        </w:rPr>
      </w:pPr>
      <w:r>
        <w:rPr>
          <w:rFonts w:cs="Times New Roman" w:ascii="Times New Roman" w:hAnsi="Times New Roman"/>
          <w:b w:val="false"/>
          <w:bCs w:val="false"/>
          <w:color w:val="000000"/>
          <w:sz w:val="24"/>
          <w:szCs w:val="24"/>
          <w:lang w:eastAsia="en-US"/>
        </w:rPr>
      </w:r>
    </w:p>
    <w:p>
      <w:pPr>
        <w:pStyle w:val="BodyText"/>
        <w:spacing w:lineRule="auto" w:line="276" w:before="0" w:after="283"/>
        <w:rPr>
          <w:rFonts w:ascii="Times New Roman" w:hAnsi="Times New Roman"/>
          <w:sz w:val="24"/>
          <w:szCs w:val="24"/>
        </w:rPr>
      </w:pPr>
      <w:r>
        <w:rPr>
          <w:rFonts w:cs="Times New Roman" w:ascii="Times New Roman" w:hAnsi="Times New Roman"/>
          <w:color w:val="000000"/>
          <w:sz w:val="24"/>
          <w:szCs w:val="24"/>
          <w:lang w:eastAsia="en-US"/>
        </w:rPr>
        <w:t>A média aritmética simples das propostas válidas recebidas foi adotada como base de cálculo, nos termos do § 3º do art. 1º da Resolução de Mesa nº 7, de 12 de janeiro de 2024.</w:t>
      </w:r>
    </w:p>
    <w:p>
      <w:pPr>
        <w:pStyle w:val="Normal"/>
        <w:spacing w:lineRule="auto" w:line="276"/>
        <w:jc w:val="both"/>
        <w:rPr>
          <w:rFonts w:ascii="Times New Roman" w:hAnsi="Times New Roman"/>
          <w:sz w:val="24"/>
          <w:szCs w:val="24"/>
        </w:rPr>
      </w:pPr>
      <w:r>
        <w:rPr>
          <w:b/>
          <w:bCs/>
          <w:sz w:val="24"/>
          <w:szCs w:val="24"/>
          <w:lang w:eastAsia="en-US"/>
        </w:rPr>
        <w:t>7. DESCRIÇÃO DA SOLUÇÃO COMO UM TODO:</w:t>
      </w:r>
    </w:p>
    <w:p>
      <w:pPr>
        <w:pStyle w:val="BodyText"/>
        <w:widowControl w:val="false"/>
        <w:spacing w:lineRule="auto" w:line="276"/>
        <w:ind w:right="113"/>
        <w:rPr>
          <w:rFonts w:ascii="Times New Roman" w:hAnsi="Times New Roman"/>
          <w:sz w:val="24"/>
          <w:szCs w:val="24"/>
        </w:rPr>
      </w:pPr>
      <w:r>
        <w:rPr>
          <w:rFonts w:ascii="Times New Roman" w:hAnsi="Times New Roman"/>
          <w:sz w:val="24"/>
          <w:szCs w:val="24"/>
        </w:rPr>
        <w:t>A contratação de empresa especializada para a fornecimento e instalação do sistema de som para o Novo Plenário, abrange a aquisição de microfones, caixas de som e todos os cabos necessários para o correto funcionamento do sistema.</w:t>
      </w:r>
    </w:p>
    <w:p>
      <w:pPr>
        <w:pStyle w:val="BodyText"/>
        <w:widowControl w:val="false"/>
        <w:spacing w:lineRule="auto" w:line="276"/>
        <w:rPr>
          <w:rFonts w:ascii="Times New Roman" w:hAnsi="Times New Roman"/>
          <w:sz w:val="24"/>
          <w:szCs w:val="24"/>
        </w:rPr>
      </w:pPr>
      <w:r>
        <w:rPr>
          <w:rFonts w:ascii="Times New Roman" w:hAnsi="Times New Roman"/>
          <w:sz w:val="24"/>
          <w:szCs w:val="24"/>
        </w:rPr>
        <w:t>A solução visa atender à necessidade de um sistema de som de qualidade para o prédio do Novo Plenário, que está em fase de finalização.</w:t>
      </w:r>
    </w:p>
    <w:p>
      <w:pPr>
        <w:pStyle w:val="BodyText"/>
        <w:widowControl w:val="false"/>
        <w:spacing w:lineRule="auto" w:line="276"/>
        <w:rPr>
          <w:rFonts w:ascii="Times New Roman" w:hAnsi="Times New Roman"/>
          <w:sz w:val="24"/>
          <w:szCs w:val="24"/>
        </w:rPr>
      </w:pPr>
      <w:r>
        <w:rPr>
          <w:rFonts w:ascii="Times New Roman" w:hAnsi="Times New Roman"/>
          <w:sz w:val="24"/>
          <w:szCs w:val="24"/>
        </w:rPr>
        <w:t>Dentre os equipamentos de som já existentes na Câmara, será utilizada somente a mesa de som, visto que foi adquirida há poucos anos e ainda possui um longo período de vida útil e ótimo estado de conservação. Os microfones e caixas de som existentes, serão substituídos por novos equipamentos pois vem apresentando problemas constantes no som. As caixas serão substituídas por equipamentos mais modernos que apresentam maior desempenho e qualidade do som ambiente e nas transmissões das sessões e reuniões.</w:t>
      </w:r>
    </w:p>
    <w:p>
      <w:pPr>
        <w:pStyle w:val="BodyText"/>
        <w:widowControl w:val="false"/>
        <w:spacing w:lineRule="auto" w:line="276"/>
        <w:rPr>
          <w:rFonts w:ascii="Times New Roman" w:hAnsi="Times New Roman"/>
          <w:sz w:val="24"/>
          <w:szCs w:val="24"/>
        </w:rPr>
      </w:pPr>
      <w:r>
        <w:rPr>
          <w:rFonts w:ascii="Times New Roman" w:hAnsi="Times New Roman"/>
          <w:sz w:val="24"/>
          <w:szCs w:val="24"/>
        </w:rPr>
        <w:t>A opção de locação do sistema de som foi descartada, em virtude do  custo mais alto a longo prazo, a Câmara Municipal ficaria de certa forma à mercê da disponibilidade da empresa locadora, além dessa alternativa proporcionar menor controle sobre a operação, como riscos com logística e transporte, caso ocorra algum problema na operacionalização do sistema e seja necessária a sua troca.</w:t>
      </w:r>
    </w:p>
    <w:p>
      <w:pPr>
        <w:pStyle w:val="BodyText"/>
        <w:widowControl w:val="false"/>
        <w:spacing w:lineRule="auto" w:line="27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Ainda, ressalta-se que equipamentos alugados precisam ser montados e desmontados com frequência, o que aumenta o risco de danos ou falhas. Também há risco de atrasos no transporte e na montagem antes das sessões e reuniões.</w:t>
      </w:r>
    </w:p>
    <w:p>
      <w:pPr>
        <w:pStyle w:val="BodyText"/>
        <w:widowControl w:val="false"/>
        <w:spacing w:lineRule="auto" w:line="276"/>
        <w:rPr>
          <w:rFonts w:ascii="Times New Roman" w:hAnsi="Times New Roman"/>
          <w:sz w:val="24"/>
          <w:szCs w:val="24"/>
        </w:rPr>
      </w:pPr>
      <w:r>
        <w:rPr>
          <w:rFonts w:ascii="Times New Roman" w:hAnsi="Times New Roman"/>
          <w:sz w:val="24"/>
          <w:szCs w:val="24"/>
        </w:rPr>
        <w:t>Outro fator que influenciou a decisão de aquisição dos equipamentos é que nas locações, geralmente impossibilitam a  customização, visto que equipamentos alugados geralmente são genéricos . Quando o equipamento é comprado, podemos  escolher modelos específicos ideais para a acústica do espaço do novo plenário, garantindo melhor qualidade sonora.</w:t>
      </w:r>
    </w:p>
    <w:p>
      <w:pPr>
        <w:pStyle w:val="BodyText"/>
        <w:widowControl w:val="false"/>
        <w:spacing w:lineRule="auto" w:line="276"/>
        <w:rPr>
          <w:rFonts w:ascii="Times New Roman" w:hAnsi="Times New Roman"/>
          <w:sz w:val="24"/>
          <w:szCs w:val="24"/>
        </w:rPr>
      </w:pPr>
      <w:r>
        <w:rPr>
          <w:rFonts w:ascii="Times New Roman" w:hAnsi="Times New Roman"/>
          <w:sz w:val="24"/>
          <w:szCs w:val="24"/>
        </w:rPr>
        <w:t>Um sistema de som de qualidade será essencial para o Poder Legislativo, visto que proporciona que todas as falas, discussões e votações sejam ouvidas com clareza por todos os presentes, incluindo vereadores, servidores e o público em geral. Isso assegura transparência nos trabalhos legislativos, facilita a participação democrática, evita ruídos de comunicação e contribui para o registro adequado das sessões plenárias. Além disso, um bom sistema de áudio é fundamental para transmissões ao vivo e gravações, reforçando o compromisso com a acessibilidade e a prestação de contas à população Trespassense.</w:t>
      </w:r>
    </w:p>
    <w:p>
      <w:pPr>
        <w:pStyle w:val="BodyText"/>
        <w:widowControl w:val="false"/>
        <w:spacing w:lineRule="auto" w:line="276"/>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b/>
          <w:bCs/>
          <w:sz w:val="24"/>
          <w:szCs w:val="24"/>
          <w:lang w:eastAsia="en-US"/>
        </w:rPr>
        <w:t>8. JUSTIFICATIVA PARA O PARCELAMENTO OU NÃO DA CONTRATAÇÃO:</w:t>
      </w:r>
    </w:p>
    <w:p>
      <w:pPr>
        <w:pStyle w:val="BodyText"/>
        <w:spacing w:lineRule="auto" w:line="276"/>
        <w:rPr>
          <w:rFonts w:ascii="Times New Roman" w:hAnsi="Times New Roman"/>
          <w:sz w:val="24"/>
          <w:szCs w:val="24"/>
        </w:rPr>
      </w:pPr>
      <w:r>
        <w:rPr>
          <w:rFonts w:cs="Times New Roman" w:ascii="Times New Roman" w:hAnsi="Times New Roman"/>
          <w:color w:val="000000"/>
          <w:sz w:val="24"/>
          <w:szCs w:val="24"/>
        </w:rPr>
        <w:t>O fornecimento e instalação do sistema de som será realizado de forma global, a fim de alcançar os seguintes aspectos técnicos, econômicos e operacionais:</w:t>
      </w:r>
    </w:p>
    <w:p>
      <w:pPr>
        <w:pStyle w:val="Normal"/>
        <w:suppressAutoHyphens w:val="false"/>
        <w:spacing w:lineRule="auto" w:line="276" w:before="280" w:after="280"/>
        <w:rPr>
          <w:rFonts w:ascii="Times New Roman" w:hAnsi="Times New Roman"/>
          <w:sz w:val="24"/>
          <w:szCs w:val="24"/>
        </w:rPr>
      </w:pPr>
      <w:r>
        <w:rPr>
          <w:b/>
          <w:bCs/>
          <w:sz w:val="24"/>
          <w:szCs w:val="24"/>
        </w:rPr>
        <w:t>1. Integração técnica e compatibilidade dos equipamentos:</w:t>
      </w:r>
      <w:r>
        <w:rPr>
          <w:sz w:val="24"/>
          <w:szCs w:val="24"/>
        </w:rPr>
        <w:br/>
        <w:t>Quando a contratação é realizada de forma fracionada (separando compra e instalação), aumenta-se significativamente o risco de incompatibilidades técnicas entre os componentes do sistema. Ao optar pela contratação global,  o Poder Legislativo garante-se que todos os equipamentos serão compatíveis entre</w:t>
      </w:r>
      <w:bookmarkStart w:id="1" w:name="_GoBack"/>
      <w:bookmarkEnd w:id="1"/>
      <w:r>
        <w:rPr>
          <w:sz w:val="24"/>
          <w:szCs w:val="24"/>
        </w:rPr>
        <w:t xml:space="preserve"> si, dimensionados corretamente e adequados às especificações do ambiente.</w:t>
      </w:r>
    </w:p>
    <w:p>
      <w:pPr>
        <w:pStyle w:val="Normal"/>
        <w:suppressAutoHyphens w:val="false"/>
        <w:spacing w:lineRule="auto" w:line="276" w:before="280" w:after="280"/>
        <w:rPr>
          <w:rFonts w:ascii="Times New Roman" w:hAnsi="Times New Roman"/>
          <w:sz w:val="24"/>
          <w:szCs w:val="24"/>
        </w:rPr>
      </w:pPr>
      <w:r>
        <w:rPr>
          <w:b/>
          <w:bCs/>
          <w:sz w:val="24"/>
          <w:szCs w:val="24"/>
        </w:rPr>
        <w:t>2. Responsabilidade unificada:</w:t>
      </w:r>
      <w:r>
        <w:rPr>
          <w:sz w:val="24"/>
          <w:szCs w:val="24"/>
        </w:rPr>
        <w:br/>
        <w:t>A contratação de um único fornecedor para o fornecimento e instalação centraliza a responsabilidade pela entrega do sistema de som em perfeitas condições de funcionamento. Isso evita disputas entre diferentes prestadores de serviço em casos de falhas ou mau funcionamento, assegurando mais agilidade na resolução de problemas.</w:t>
      </w:r>
    </w:p>
    <w:p>
      <w:pPr>
        <w:pStyle w:val="Normal"/>
        <w:suppressAutoHyphens w:val="false"/>
        <w:spacing w:lineRule="auto" w:line="276" w:before="280" w:after="280"/>
        <w:rPr>
          <w:rFonts w:ascii="Times New Roman" w:hAnsi="Times New Roman"/>
          <w:sz w:val="24"/>
          <w:szCs w:val="24"/>
        </w:rPr>
      </w:pPr>
      <w:r>
        <w:rPr>
          <w:b/>
          <w:bCs/>
          <w:sz w:val="24"/>
          <w:szCs w:val="24"/>
        </w:rPr>
        <w:t>3. Garantia técnica e suporte especializado:</w:t>
      </w:r>
      <w:r>
        <w:rPr>
          <w:sz w:val="24"/>
          <w:szCs w:val="24"/>
        </w:rPr>
        <w:br/>
        <w:t>Empresas especializadas que atuam de forma global geralmente oferecem treinamento, suporte técnico e garantias estendidas sobre o funcionamento do sistema. Isso contribui para a longevidade do investimento e para a operação segura durante as sessões legislativas.</w:t>
      </w:r>
    </w:p>
    <w:p>
      <w:pPr>
        <w:pStyle w:val="Normal"/>
        <w:suppressAutoHyphens w:val="false"/>
        <w:spacing w:lineRule="auto" w:line="276" w:before="280" w:after="280"/>
        <w:rPr>
          <w:rFonts w:ascii="Times New Roman" w:hAnsi="Times New Roman"/>
          <w:sz w:val="24"/>
          <w:szCs w:val="24"/>
        </w:rPr>
      </w:pPr>
      <w:r>
        <w:rPr>
          <w:b/>
          <w:bCs/>
          <w:sz w:val="24"/>
          <w:szCs w:val="24"/>
        </w:rPr>
        <w:t>4. Adequação às necessidades institucionais:</w:t>
      </w:r>
      <w:r>
        <w:rPr>
          <w:sz w:val="24"/>
          <w:szCs w:val="24"/>
        </w:rPr>
        <w:br/>
        <w:t>O sistema de som do plenário precisa atender a requisitos específicos de clareza, confiabilidade e controle, permitindo a correta comunicação entre os vereadores, a presidência e o público. A contratação global permite que o projeto de áudio seja pensado e implementado de maneira personalizada, levando em conta a acústica do espaço, a disposição do mobiliário e as necessidades do regimento interno.</w:t>
      </w:r>
    </w:p>
    <w:p>
      <w:pPr>
        <w:pStyle w:val="Normal"/>
        <w:suppressAutoHyphens w:val="false"/>
        <w:spacing w:lineRule="auto" w:line="276" w:before="280" w:after="280"/>
        <w:rPr>
          <w:rFonts w:ascii="Times New Roman" w:hAnsi="Times New Roman"/>
          <w:sz w:val="24"/>
          <w:szCs w:val="24"/>
        </w:rPr>
      </w:pPr>
      <w:r>
        <w:rPr>
          <w:b/>
          <w:bCs/>
          <w:sz w:val="24"/>
          <w:szCs w:val="24"/>
        </w:rPr>
        <w:t>5. Eficiência na execução do projeto:</w:t>
      </w:r>
      <w:r>
        <w:rPr>
          <w:sz w:val="24"/>
          <w:szCs w:val="24"/>
        </w:rPr>
        <w:br/>
        <w:t>A contratação global reduz prazos e simplifica a gestão do projeto, pois elimina a necessidade de múltiplos processos licitatórios ou contratuais e favorece uma implementação mais rápida e eficiente, com cronograma e metas mais bem definidas.</w:t>
      </w:r>
    </w:p>
    <w:p>
      <w:pPr>
        <w:pStyle w:val="BodyText"/>
        <w:spacing w:lineRule="auto" w:line="276"/>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b/>
          <w:bCs/>
          <w:sz w:val="24"/>
          <w:szCs w:val="24"/>
          <w:shd w:fill="FFFFFF" w:val="clear"/>
          <w:lang w:eastAsia="en-US"/>
        </w:rPr>
        <w:t>9. RESULTADOS PRETENDIDOS:</w:t>
      </w:r>
    </w:p>
    <w:p>
      <w:pPr>
        <w:pStyle w:val="BodyText"/>
        <w:widowControl w:val="false"/>
        <w:spacing w:lineRule="auto" w:line="276" w:before="0" w:after="55"/>
        <w:ind w:right="113"/>
        <w:rPr/>
      </w:pPr>
      <w:r>
        <w:rPr>
          <w:rFonts w:cs="Times New Roman" w:ascii="Times New Roman" w:hAnsi="Times New Roman"/>
          <w:sz w:val="24"/>
          <w:szCs w:val="24"/>
          <w:lang w:eastAsia="en-US"/>
        </w:rPr>
        <w:t xml:space="preserve">A presente contratação visa atender às necessidades relacionadas ao sistema de sonorização da Câmara Municipal de Três Passos/RS, </w:t>
      </w:r>
      <w:r>
        <w:rPr>
          <w:rStyle w:val="Forte1"/>
          <w:rFonts w:cs="Times New Roman" w:ascii="Times New Roman" w:hAnsi="Times New Roman"/>
          <w:b w:val="false"/>
          <w:bCs w:val="false"/>
          <w:sz w:val="24"/>
          <w:szCs w:val="24"/>
          <w:lang w:eastAsia="en-US"/>
        </w:rPr>
        <w:t>considerando a recente ampliação de sua estrutura física, com a construção do Novo Plenário que já está em fase de finalização.</w:t>
      </w:r>
    </w:p>
    <w:p>
      <w:pPr>
        <w:pStyle w:val="BodyText"/>
        <w:widowControl w:val="false"/>
        <w:spacing w:lineRule="auto" w:line="276"/>
        <w:rPr/>
      </w:pPr>
      <w:r>
        <w:rPr>
          <w:rStyle w:val="Forte1"/>
          <w:rFonts w:cs="Times New Roman" w:ascii="Times New Roman" w:hAnsi="Times New Roman"/>
          <w:b w:val="false"/>
          <w:bCs w:val="false"/>
          <w:sz w:val="24"/>
          <w:szCs w:val="24"/>
          <w:lang w:eastAsia="en-US"/>
        </w:rPr>
        <w:t>Um sistema de som de qualidade para o Poder Legislativo, proporcionará melhor audição para as falas, discussões e votações, trazendo clareza para todos os presentes, incluindo vereadores, servidores e o público em geral. Isso assegura transparência nos trabalhos legislativos, facilita a participação democrática, evita ruídos de comunicação e contribui para o registro adequado das sessões plenárias. Além disso, um bom sistema de áudio é fundamental para transmissões ao vivo e gravações, reforçando o compromisso com a acessibilidade e a prestação de contas à população  de Três Passos.</w:t>
      </w:r>
    </w:p>
    <w:p>
      <w:pPr>
        <w:pStyle w:val="BodyText"/>
        <w:widowControl w:val="false"/>
        <w:spacing w:lineRule="auto" w:line="276" w:before="0" w:after="55"/>
        <w:ind w:right="113"/>
        <w:rPr>
          <w:rFonts w:ascii="Times New Roman" w:hAnsi="Times New Roman" w:cs="Times New Roman"/>
          <w:b w:val="false"/>
          <w:bCs w:val="false"/>
          <w:sz w:val="24"/>
          <w:szCs w:val="24"/>
          <w:lang w:eastAsia="en-US"/>
        </w:rPr>
      </w:pPr>
      <w:r>
        <w:rPr>
          <w:rFonts w:cs="Times New Roman" w:ascii="Times New Roman" w:hAnsi="Times New Roman"/>
          <w:b w:val="false"/>
          <w:bCs w:val="false"/>
          <w:sz w:val="24"/>
          <w:szCs w:val="24"/>
          <w:lang w:eastAsia="en-US"/>
        </w:rPr>
      </w:r>
    </w:p>
    <w:p>
      <w:pPr>
        <w:pStyle w:val="Normal"/>
        <w:spacing w:lineRule="auto" w:line="276"/>
        <w:jc w:val="both"/>
        <w:rPr>
          <w:rFonts w:ascii="Times New Roman" w:hAnsi="Times New Roman"/>
          <w:sz w:val="24"/>
          <w:szCs w:val="24"/>
        </w:rPr>
      </w:pPr>
      <w:r>
        <w:rPr>
          <w:b/>
          <w:bCs/>
          <w:sz w:val="24"/>
          <w:szCs w:val="24"/>
          <w:lang w:eastAsia="en-US"/>
        </w:rPr>
        <w:t>10. PROVIDÊNCIAS PRÉVIAS AO CONTRATO:</w:t>
      </w:r>
    </w:p>
    <w:p>
      <w:pPr>
        <w:pStyle w:val="Normal"/>
        <w:spacing w:lineRule="auto" w:line="276"/>
        <w:jc w:val="both"/>
        <w:rPr>
          <w:rFonts w:ascii="Times New Roman" w:hAnsi="Times New Roman"/>
          <w:sz w:val="24"/>
          <w:szCs w:val="24"/>
        </w:rPr>
      </w:pPr>
      <w:r>
        <w:rPr>
          <w:sz w:val="24"/>
          <w:szCs w:val="24"/>
          <w:lang w:eastAsia="en-US"/>
        </w:rPr>
        <w:t xml:space="preserve">Para a contratação pretendida, serão adotadas providências administrativas voltadas à definição precisa dos serviços e equipamentos a serem contratados, com a elaboração de Termo de Referência detalhado contendo as especificações técnicas dos sistemas de som. Além disso, um servidor da Câmara Municipal de Três Passos/RS será designado para acompanhar todas as etapas da contratação, incluindo a conferência dos equipamentos no momento da entrega e instalação, a verificação da conformidade com os requisitos estabelecidos no contrato e a homologação do funcionamento dos sistemas. Toda entrega e execução dos serviços será devidamente registrada, assegurando o controle, a rastreabilidade e a garantia da efetividade da solução implantada. </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rFonts w:ascii="Times New Roman" w:hAnsi="Times New Roman"/>
          <w:sz w:val="24"/>
          <w:szCs w:val="24"/>
        </w:rPr>
      </w:pPr>
      <w:r>
        <w:rPr>
          <w:b/>
          <w:bCs/>
          <w:sz w:val="24"/>
          <w:szCs w:val="24"/>
          <w:lang w:eastAsia="en-US"/>
        </w:rPr>
        <w:t>11. CONTRATAÇÕES CORRELATAS E/OU INTERDEPENDENTES:</w:t>
      </w:r>
    </w:p>
    <w:p>
      <w:pPr>
        <w:pStyle w:val="Normal"/>
        <w:spacing w:lineRule="auto" w:line="276"/>
        <w:jc w:val="both"/>
        <w:rPr>
          <w:rFonts w:ascii="Times New Roman" w:hAnsi="Times New Roman"/>
          <w:sz w:val="24"/>
          <w:szCs w:val="24"/>
        </w:rPr>
      </w:pPr>
      <w:r>
        <w:rPr>
          <w:sz w:val="24"/>
          <w:szCs w:val="24"/>
        </w:rPr>
        <w:t xml:space="preserve">Não há, no momento, contratações diretamente correlatas ou interdependentes. Esta contratação é autônoma e supre a necessidade específica de sonorização do Novo Plenário da Câmara. </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rFonts w:ascii="Times New Roman" w:hAnsi="Times New Roman"/>
          <w:sz w:val="24"/>
          <w:szCs w:val="24"/>
        </w:rPr>
      </w:pPr>
      <w:r>
        <w:rPr>
          <w:b/>
          <w:bCs/>
          <w:sz w:val="24"/>
          <w:szCs w:val="24"/>
          <w:shd w:fill="FFFFFF" w:val="clear"/>
          <w:lang w:eastAsia="en-US"/>
        </w:rPr>
        <w:t>12. POSSÍVEIS IMPACTOS AMBIENTAIS:</w:t>
      </w:r>
    </w:p>
    <w:p>
      <w:pPr>
        <w:pStyle w:val="Normal"/>
        <w:spacing w:lineRule="auto" w:line="276"/>
        <w:jc w:val="both"/>
        <w:rPr>
          <w:rFonts w:ascii="Times New Roman" w:hAnsi="Times New Roman"/>
          <w:sz w:val="24"/>
          <w:szCs w:val="24"/>
        </w:rPr>
      </w:pPr>
      <w:r>
        <w:rPr>
          <w:sz w:val="24"/>
          <w:szCs w:val="24"/>
          <w:shd w:fill="FFFFFF" w:val="clear"/>
          <w:lang w:eastAsia="en-US"/>
        </w:rPr>
        <w:t xml:space="preserve">Não são previstos impactos ambientais relevantes, considerando que os equipamentos possuem baixo consumo de energia e não geram resíduos tóxicos. O descarte de materiais será realizado conforme a legislação ambiental vigente, especialmente no caso de substituição futura de equipamentos eletrônicos. </w:t>
      </w:r>
    </w:p>
    <w:p>
      <w:pPr>
        <w:pStyle w:val="Normal"/>
        <w:spacing w:lineRule="auto" w:line="276"/>
        <w:jc w:val="both"/>
        <w:rPr>
          <w:rFonts w:ascii="Times New Roman" w:hAnsi="Times New Roman"/>
          <w:sz w:val="24"/>
          <w:szCs w:val="24"/>
          <w:shd w:fill="FFFFFF" w:val="clear"/>
        </w:rPr>
      </w:pPr>
      <w:r>
        <w:rPr>
          <w:sz w:val="24"/>
          <w:szCs w:val="24"/>
          <w:shd w:fill="FFFFFF" w:val="clear"/>
        </w:rPr>
      </w:r>
    </w:p>
    <w:p>
      <w:pPr>
        <w:pStyle w:val="Normal"/>
        <w:spacing w:lineRule="auto" w:line="276"/>
        <w:jc w:val="both"/>
        <w:rPr>
          <w:rFonts w:ascii="Times New Roman" w:hAnsi="Times New Roman"/>
          <w:sz w:val="24"/>
          <w:szCs w:val="24"/>
        </w:rPr>
      </w:pPr>
      <w:r>
        <w:rPr>
          <w:b/>
          <w:bCs/>
          <w:sz w:val="24"/>
          <w:szCs w:val="24"/>
          <w:lang w:eastAsia="en-US"/>
        </w:rPr>
        <w:t>13. DECLARAÇÃO DE VIABILIDADE:</w:t>
      </w:r>
    </w:p>
    <w:p>
      <w:pPr>
        <w:pStyle w:val="Normal"/>
        <w:spacing w:lineRule="auto" w:line="276"/>
        <w:jc w:val="both"/>
        <w:rPr>
          <w:rFonts w:ascii="Times New Roman" w:hAnsi="Times New Roman"/>
          <w:sz w:val="24"/>
          <w:szCs w:val="24"/>
        </w:rPr>
      </w:pPr>
      <w:r>
        <w:rPr>
          <w:sz w:val="24"/>
          <w:szCs w:val="24"/>
        </w:rPr>
        <w:t>Com base na justificativa e nas especificações técnicas constantes neste estudo técnico preliminar e seus anexos, e na existência de panejamento orçamentário para subsidiar esta contratação, entendemos que a presente contratação é viável e a melhor solução para a necessidade desta Casa Legislativa, atendendo aos padrões e os preços de mercado.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color w:val="111111"/>
          <w:sz w:val="24"/>
          <w:szCs w:val="24"/>
        </w:rPr>
        <w:t>Três Passos, 21 de agosto de 2025.</w:t>
      </w:r>
    </w:p>
    <w:p>
      <w:pPr>
        <w:pStyle w:val="Normal"/>
        <w:widowControl w:val="false"/>
        <w:spacing w:lineRule="auto" w:line="276"/>
        <w:rPr>
          <w:rFonts w:ascii="Times New Roman" w:hAnsi="Times New Roman"/>
          <w:sz w:val="24"/>
          <w:szCs w:val="24"/>
        </w:rPr>
      </w:pPr>
      <w:r>
        <w:rPr>
          <w:sz w:val="24"/>
          <w:szCs w:val="24"/>
        </w:rPr>
      </w:r>
    </w:p>
    <w:p>
      <w:pPr>
        <w:pStyle w:val="Normal"/>
        <w:widowControl w:val="false"/>
        <w:spacing w:lineRule="auto" w:line="276"/>
        <w:rPr>
          <w:rFonts w:ascii="Times New Roman" w:hAnsi="Times New Roman"/>
          <w:sz w:val="24"/>
          <w:szCs w:val="24"/>
        </w:rPr>
      </w:pPr>
      <w:r>
        <w:rPr>
          <w:sz w:val="24"/>
          <w:szCs w:val="24"/>
        </w:rPr>
      </w:r>
    </w:p>
    <w:p>
      <w:pPr>
        <w:pStyle w:val="Normal"/>
        <w:widowControl w:val="false"/>
        <w:spacing w:lineRule="auto" w:line="276"/>
        <w:rPr>
          <w:rFonts w:ascii="Times New Roman" w:hAnsi="Times New Roman"/>
          <w:sz w:val="24"/>
          <w:szCs w:val="24"/>
        </w:rPr>
      </w:pPr>
      <w:r>
        <w:rPr>
          <w:sz w:val="24"/>
          <w:szCs w:val="24"/>
        </w:rPr>
      </w:r>
    </w:p>
    <w:p>
      <w:pPr>
        <w:pStyle w:val="Normal"/>
        <w:widowControl w:val="false"/>
        <w:spacing w:lineRule="auto" w:line="276"/>
        <w:rPr>
          <w:rFonts w:ascii="Times New Roman" w:hAnsi="Times New Roman"/>
          <w:sz w:val="24"/>
          <w:szCs w:val="24"/>
        </w:rPr>
      </w:pPr>
      <w:r>
        <w:rPr>
          <w:rFonts w:eastAsia="Calibri" w:cs="0"/>
          <w:color w:val="111111"/>
          <w:sz w:val="24"/>
          <w:szCs w:val="24"/>
          <w:lang w:eastAsia="en-US"/>
        </w:rPr>
        <w:t>_______________________________________</w:t>
      </w:r>
    </w:p>
    <w:p>
      <w:pPr>
        <w:pStyle w:val="Normal"/>
        <w:widowControl w:val="false"/>
        <w:spacing w:lineRule="auto" w:line="276"/>
        <w:rPr>
          <w:rFonts w:ascii="Times New Roman" w:hAnsi="Times New Roman"/>
          <w:sz w:val="24"/>
          <w:szCs w:val="24"/>
        </w:rPr>
      </w:pPr>
      <w:r>
        <w:rPr>
          <w:rFonts w:eastAsia="Calibri" w:cs="0"/>
          <w:color w:val="000000"/>
          <w:sz w:val="24"/>
          <w:szCs w:val="24"/>
          <w:lang w:eastAsia="en-US"/>
        </w:rPr>
        <w:t>Emanuelle Cavalcante Carvalho Petrazzini</w:t>
      </w:r>
    </w:p>
    <w:p>
      <w:pPr>
        <w:pStyle w:val="Normal"/>
        <w:spacing w:lineRule="auto" w:line="276"/>
        <w:jc w:val="both"/>
        <w:rPr>
          <w:rFonts w:ascii="Times New Roman" w:hAnsi="Times New Roman"/>
          <w:sz w:val="24"/>
          <w:szCs w:val="24"/>
        </w:rPr>
      </w:pPr>
      <w:r>
        <w:rPr>
          <w:rFonts w:eastAsia="Calibri" w:cs="0"/>
          <w:color w:val="000000"/>
          <w:sz w:val="24"/>
          <w:szCs w:val="24"/>
          <w:lang w:eastAsia="en-US"/>
        </w:rPr>
        <w:t>DIRETORA GERAL</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VIABILIDADE DECLARADA PELA AUTORIDADE SUPERIOR:</w:t>
      </w:r>
    </w:p>
    <w:p>
      <w:pPr>
        <w:pStyle w:val="Normal"/>
        <w:spacing w:lineRule="auto" w:line="276"/>
        <w:jc w:val="both"/>
        <w:rPr>
          <w:rFonts w:ascii="Times New Roman" w:hAnsi="Times New Roman"/>
          <w:sz w:val="24"/>
          <w:szCs w:val="24"/>
        </w:rPr>
      </w:pPr>
      <w:r>
        <w:rPr>
          <w:sz w:val="24"/>
          <w:szCs w:val="24"/>
        </w:rPr>
        <w:t>DATA: __/__/__</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_____________________</w:t>
      </w:r>
    </w:p>
    <w:p>
      <w:pPr>
        <w:pStyle w:val="Normal"/>
        <w:spacing w:lineRule="auto" w:line="276"/>
        <w:jc w:val="both"/>
        <w:rPr>
          <w:rFonts w:ascii="Times New Roman" w:hAnsi="Times New Roman"/>
          <w:sz w:val="24"/>
          <w:szCs w:val="24"/>
        </w:rPr>
      </w:pPr>
      <w:r>
        <w:rPr>
          <w:sz w:val="24"/>
          <w:szCs w:val="24"/>
        </w:rPr>
        <w:t>FLÁVIO HABITZREITER</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21"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ind w:left="1928"/>
      <w:jc w:val="center"/>
      <w:rPr>
        <w:sz w:val="28"/>
        <w:szCs w:val="28"/>
      </w:rPr>
    </w:pPr>
    <w:r>
      <w:drawing>
        <wp:anchor behindDoc="1" distT="0" distB="0" distL="0" distR="0" simplePos="0" locked="0" layoutInCell="1" allowOverlap="1" relativeHeight="14">
          <wp:simplePos x="0" y="0"/>
          <wp:positionH relativeFrom="column">
            <wp:posOffset>1709420</wp:posOffset>
          </wp:positionH>
          <wp:positionV relativeFrom="paragraph">
            <wp:posOffset>-79375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ind w:left="3168" w:right="2246"/>
      <w:jc w:val="center"/>
      <w:rPr/>
    </w:pPr>
    <w:r>
      <w:rPr/>
      <w:t xml:space="preserve">             </w:t>
    </w:r>
    <w:r>
      <w:rPr/>
      <w:t xml:space="preserve">Estado do Rio Grande do Sul </w:t>
    </w:r>
  </w:p>
  <w:p>
    <w:pPr>
      <w:pStyle w:val="Normal"/>
      <w:spacing w:lineRule="auto" w:line="228"/>
      <w:ind w:left="3168" w:right="2246"/>
      <w:jc w:val="center"/>
      <w:rPr/>
    </w:pPr>
    <w:r>
      <w:rPr>
        <w:b/>
        <w:bCs/>
        <w:w w:val="95"/>
      </w:rPr>
      <w:t xml:space="preserve">           </w:t>
    </w:r>
    <w:r>
      <w:rPr>
        <w:w w:val="95"/>
      </w:rPr>
      <w:t>Poder</w:t>
    </w:r>
    <w:r>
      <w:rPr>
        <w:spacing w:val="-48"/>
        <w:w w:val="95"/>
      </w:rPr>
      <w:t xml:space="preserve"> </w:t>
    </w:r>
    <w:r>
      <w:rPr>
        <w:w w:val="95"/>
      </w:rPr>
      <w:t>Legislativo</w:t>
    </w:r>
    <w:r>
      <w:rPr>
        <w:spacing w:val="-48"/>
        <w:w w:val="95"/>
      </w:rPr>
      <w:t xml:space="preserve"> </w:t>
    </w:r>
    <w:r>
      <w:rPr>
        <w:w w:val="95"/>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ind w:left="1928"/>
      <w:jc w:val="center"/>
      <w:rPr>
        <w:sz w:val="28"/>
        <w:szCs w:val="28"/>
      </w:rPr>
    </w:pPr>
    <w:r>
      <w:drawing>
        <wp:anchor behindDoc="1" distT="0" distB="0" distL="0" distR="0" simplePos="0" locked="0" layoutInCell="1" allowOverlap="1" relativeHeight="14">
          <wp:simplePos x="0" y="0"/>
          <wp:positionH relativeFrom="column">
            <wp:posOffset>1709420</wp:posOffset>
          </wp:positionH>
          <wp:positionV relativeFrom="paragraph">
            <wp:posOffset>-79375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ind w:left="3168" w:right="2246"/>
      <w:jc w:val="center"/>
      <w:rPr/>
    </w:pPr>
    <w:r>
      <w:rPr/>
      <w:t xml:space="preserve">             </w:t>
    </w:r>
    <w:r>
      <w:rPr/>
      <w:t xml:space="preserve">Estado do Rio Grande do Sul </w:t>
    </w:r>
  </w:p>
  <w:p>
    <w:pPr>
      <w:pStyle w:val="Normal"/>
      <w:spacing w:lineRule="auto" w:line="228"/>
      <w:ind w:left="3168" w:right="2246"/>
      <w:jc w:val="center"/>
      <w:rPr/>
    </w:pPr>
    <w:r>
      <w:rPr>
        <w:b/>
        <w:bCs/>
        <w:w w:val="95"/>
      </w:rPr>
      <w:t xml:space="preserve">           </w:t>
    </w:r>
    <w:r>
      <w:rPr>
        <w:w w:val="95"/>
      </w:rPr>
      <w:t>Poder</w:t>
    </w:r>
    <w:r>
      <w:rPr>
        <w:spacing w:val="-48"/>
        <w:w w:val="95"/>
      </w:rPr>
      <w:t xml:space="preserve"> </w:t>
    </w:r>
    <w:r>
      <w:rPr>
        <w:w w:val="95"/>
      </w:rPr>
      <w:t>Legislativo</w:t>
    </w:r>
    <w:r>
      <w:rPr>
        <w:spacing w:val="-48"/>
        <w:w w:val="95"/>
      </w:rPr>
      <w:t xml:space="preserve"> </w:t>
    </w:r>
    <w:r>
      <w:rPr>
        <w:w w:val="95"/>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sz w:val="16"/>
        <w:u w:val="none"/>
        <w:rFonts w:ascii="Arial Black" w:hAnsi="Arial Black"/>
        <w:color w:val="auto"/>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3">
    <w:lvl w:ilvl="0">
      <w:start w:val="1"/>
      <w:numFmt w:val="lowerLetter"/>
      <w:lvlText w:val="%1)"/>
      <w:lvlJc w:val="left"/>
      <w:pPr>
        <w:tabs>
          <w:tab w:val="num" w:pos="0"/>
        </w:tabs>
        <w:ind w:left="720" w:hanging="360"/>
      </w:pPr>
      <w:rPr>
        <w:rFonts w:ascii="Times New Roman" w:hAnsi="Times New Roman" w:eastAsia="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2"/>
  <w:embedSystemFonts/>
  <w:defaultTabStop w:val="709"/>
  <w:autoHyphenation w:val="true"/>
  <w:hyphenationZone w:val="36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numPr>
        <w:ilvl w:val="0"/>
        <w:numId w:val="0"/>
      </w:numPr>
      <w:ind w:left="-180"/>
      <w:outlineLvl w:val="0"/>
    </w:pPr>
    <w:rPr>
      <w:sz w:val="28"/>
    </w:rPr>
  </w:style>
  <w:style w:type="paragraph" w:styleId="Heading2">
    <w:name w:val="heading 2"/>
    <w:basedOn w:val="Normal"/>
    <w:next w:val="Normal"/>
    <w:qFormat/>
    <w:pPr>
      <w:keepNext w:val="true"/>
      <w:numPr>
        <w:ilvl w:val="0"/>
        <w:numId w:val="0"/>
      </w:numPr>
      <w:ind w:left="-180"/>
      <w:jc w:val="center"/>
      <w:outlineLvl w:val="1"/>
    </w:pPr>
    <w:rPr>
      <w:sz w:val="28"/>
    </w:rPr>
  </w:style>
  <w:style w:type="paragraph" w:styleId="Heading3">
    <w:name w:val="heading 3"/>
    <w:basedOn w:val="Normal"/>
    <w:next w:val="Normal"/>
    <w:qFormat/>
    <w:pPr>
      <w:keepNext w:val="true"/>
      <w:numPr>
        <w:ilvl w:val="0"/>
        <w:numId w:val="0"/>
      </w:numPr>
      <w:spacing w:lineRule="auto" w:line="360"/>
      <w:jc w:val="both"/>
      <w:outlineLvl w:val="2"/>
    </w:pPr>
    <w:rPr>
      <w:rFonts w:ascii="Arial" w:hAnsi="Arial" w:cs="Arial"/>
      <w:u w:val="single"/>
    </w:rPr>
  </w:style>
  <w:style w:type="paragraph" w:styleId="Heading4">
    <w:name w:val="heading 4"/>
    <w:basedOn w:val="Normal"/>
    <w:next w:val="Normal"/>
    <w:qFormat/>
    <w:pPr>
      <w:keepNext w:val="true"/>
      <w:numPr>
        <w:ilvl w:val="0"/>
        <w:numId w:val="0"/>
      </w:numPr>
      <w:spacing w:lineRule="auto" w:line="360"/>
      <w:ind w:left="-180"/>
      <w:jc w:val="both"/>
      <w:outlineLvl w:val="3"/>
    </w:pPr>
    <w:rPr>
      <w:rFonts w:ascii="Arial" w:hAnsi="Arial" w:cs="Arial"/>
      <w:u w:val="single"/>
    </w:rPr>
  </w:style>
  <w:style w:type="paragraph" w:styleId="Heading5">
    <w:name w:val="heading 5"/>
    <w:basedOn w:val="Normal"/>
    <w:next w:val="Normal"/>
    <w:qFormat/>
    <w:pPr>
      <w:keepNext w:val="true"/>
      <w:numPr>
        <w:ilvl w:val="0"/>
        <w:numId w:val="0"/>
      </w:numPr>
      <w:jc w:val="both"/>
      <w:outlineLvl w:val="4"/>
    </w:pPr>
    <w:rPr>
      <w:rFonts w:ascii="Arial" w:hAnsi="Arial" w:cs="Arial"/>
      <w:b/>
      <w:bCs/>
    </w:rPr>
  </w:style>
  <w:style w:type="paragraph" w:styleId="Heading6">
    <w:name w:val="heading 6"/>
    <w:basedOn w:val="Normal"/>
    <w:next w:val="Normal"/>
    <w:qFormat/>
    <w:pPr>
      <w:numPr>
        <w:ilvl w:val="5"/>
        <w:numId w:val="1"/>
      </w:numPr>
      <w:spacing w:before="240" w:after="60"/>
      <w:outlineLvl w:val="5"/>
    </w:pPr>
    <w:rPr>
      <w:rFonts w:ascii="Calibri" w:hAnsi="Calibri" w:cs="Calibri"/>
      <w:b/>
      <w:bCs/>
    </w:rPr>
  </w:style>
  <w:style w:type="paragraph" w:styleId="Heading7">
    <w:name w:val="heading 7"/>
    <w:basedOn w:val="Normal"/>
    <w:next w:val="Normal"/>
    <w:qFormat/>
    <w:pPr>
      <w:keepNext w:val="true"/>
      <w:numPr>
        <w:ilvl w:val="0"/>
        <w:numId w:val="0"/>
      </w:numPr>
      <w:jc w:val="both"/>
      <w:outlineLvl w:val="6"/>
    </w:pPr>
    <w:rPr>
      <w:u w:val="single"/>
    </w:rPr>
  </w:style>
  <w:style w:type="paragraph" w:styleId="Heading8">
    <w:name w:val="heading 8"/>
    <w:basedOn w:val="Normal"/>
    <w:next w:val="Normal"/>
    <w:qFormat/>
    <w:pPr>
      <w:keepNext w:val="true"/>
      <w:numPr>
        <w:ilvl w:val="0"/>
        <w:numId w:val="0"/>
      </w:numPr>
      <w:outlineLvl w:val="7"/>
    </w:pPr>
    <w:rPr>
      <w:u w:val="single"/>
    </w:rPr>
  </w:style>
  <w:style w:type="paragraph" w:styleId="Heading9">
    <w:name w:val="heading 9"/>
    <w:basedOn w:val="Normal"/>
    <w:next w:val="Normal"/>
    <w:qFormat/>
    <w:pPr>
      <w:keepNext w:val="true"/>
      <w:numPr>
        <w:ilvl w:val="0"/>
        <w:numId w:val="0"/>
      </w:numPr>
      <w:outlineLvl w:val="8"/>
    </w:pPr>
    <w:rPr>
      <w:b/>
      <w:i/>
    </w:rPr>
  </w:style>
  <w:style w:type="character" w:styleId="DefaultParagraphFont">
    <w:name w:val="Default Paragraph Font"/>
    <w:qFormat/>
    <w:rPr/>
  </w:style>
  <w:style w:type="character" w:styleId="InternetLink">
    <w:name w:val="Internet Link"/>
    <w:qFormat/>
    <w:rPr>
      <w:color w:val="0000FF"/>
      <w:u w:val="single"/>
    </w:rPr>
  </w:style>
  <w:style w:type="character" w:styleId="Forte1">
    <w:name w:val="Forte1"/>
    <w:qFormat/>
    <w:rPr>
      <w:b/>
      <w:bCs/>
    </w:rPr>
  </w:style>
  <w:style w:type="character" w:styleId="titulo031">
    <w:name w:val="titulo031"/>
    <w:qFormat/>
    <w:rPr>
      <w:rFonts w:ascii="Arial" w:hAnsi="Arial" w:cs="Arial"/>
      <w:b/>
      <w:bCs/>
      <w:color w:val="CC6633"/>
      <w:sz w:val="18"/>
      <w:szCs w:val="18"/>
    </w:rPr>
  </w:style>
  <w:style w:type="character" w:styleId="RecuodecorpodetextoChar">
    <w:name w:val="Recuo de corpo de texto Char"/>
    <w:link w:val="BodyTextIndented"/>
    <w:qFormat/>
    <w:rPr>
      <w:sz w:val="28"/>
      <w:szCs w:val="24"/>
    </w:rPr>
  </w:style>
  <w:style w:type="character" w:styleId="Recuodecorpodetexto3Char">
    <w:name w:val="Recuo de corpo de texto 3 Char"/>
    <w:link w:val="BodyTextIndent3"/>
    <w:qFormat/>
    <w:rPr>
      <w:sz w:val="28"/>
      <w:szCs w:val="24"/>
    </w:rPr>
  </w:style>
  <w:style w:type="character" w:styleId="Recuodecorpodetexto2Char">
    <w:name w:val="Recuo de corpo de texto 2 Char"/>
    <w:link w:val="BodyTextIndent2"/>
    <w:qFormat/>
    <w:rPr>
      <w:rFonts w:ascii="Arial" w:hAnsi="Arial" w:cs="Arial"/>
      <w:sz w:val="24"/>
      <w:szCs w:val="24"/>
    </w:rPr>
  </w:style>
  <w:style w:type="character" w:styleId="CorpodetextoChar">
    <w:name w:val="Corpo de texto Char"/>
    <w:qFormat/>
    <w:rPr>
      <w:rFonts w:ascii="Arial" w:hAnsi="Arial" w:cs="Arial"/>
      <w:sz w:val="24"/>
      <w:szCs w:val="24"/>
    </w:rPr>
  </w:style>
  <w:style w:type="character" w:styleId="TextodebaloChar">
    <w:name w:val="Texto de balão Char"/>
    <w:link w:val="BalloonText"/>
    <w:qFormat/>
    <w:rPr>
      <w:rFonts w:ascii="Segoe UI" w:hAnsi="Segoe UI" w:cs="Segoe UI"/>
      <w:sz w:val="18"/>
      <w:szCs w:val="18"/>
    </w:rPr>
  </w:style>
  <w:style w:type="character" w:styleId="apple-converted-space">
    <w:name w:val="apple-converted-space"/>
    <w:qFormat/>
    <w:rPr/>
  </w:style>
  <w:style w:type="character" w:styleId="highlight">
    <w:name w:val="highlight"/>
    <w:qFormat/>
    <w:rPr/>
  </w:style>
  <w:style w:type="character" w:styleId="badge">
    <w:name w:val="badge"/>
    <w:qFormat/>
    <w:rPr/>
  </w:style>
  <w:style w:type="character" w:styleId="CabealhoChar">
    <w:name w:val="Cabeçalho Char"/>
    <w:basedOn w:val="DefaultParagraphFont"/>
    <w:qFormat/>
    <w:rPr>
      <w:sz w:val="24"/>
      <w:szCs w:val="24"/>
    </w:rPr>
  </w:style>
  <w:style w:type="character" w:styleId="RodapChar">
    <w:name w:val="Rodapé Char"/>
    <w:basedOn w:val="DefaultParagraphFont"/>
    <w:qFormat/>
    <w:rPr>
      <w:sz w:val="24"/>
      <w:szCs w:val="24"/>
    </w:rPr>
  </w:style>
  <w:style w:type="character" w:styleId="TextodenotadefimChar">
    <w:name w:val="Texto de nota de fim Char"/>
    <w:basedOn w:val="DefaultParagraphFont"/>
    <w:qFormat/>
    <w:rPr>
      <w:rFonts w:ascii="Calibri" w:hAnsi="Calibri" w:eastAsia="Calibri"/>
      <w:lang w:eastAsia="en-US"/>
    </w:rPr>
  </w:style>
  <w:style w:type="character" w:styleId="TextodenotadefimChar1">
    <w:name w:val="Texto de nota de fim Char1"/>
    <w:basedOn w:val="DefaultParagraphFont"/>
    <w:qFormat/>
    <w:rPr/>
  </w:style>
  <w:style w:type="character" w:styleId="Fontepargpadro1">
    <w:name w:val="Fonte parág. padrão1"/>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20z0">
    <w:name w:val="WW8Num20z0"/>
    <w:qFormat/>
    <w:rPr>
      <w:rFonts w:ascii="Times New Roman" w:hAnsi="Times New Roman" w:eastAsia="Times New Roman" w:cs="Times New Roman"/>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Times New Roman" w:hAnsi="Times New Roman" w:eastAsia="Times New Roman" w:cs="Times New Roman"/>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imes New Roman" w:hAnsi="Times New Roman" w:eastAsia="Times New Roman" w:cs="Times New Roman"/>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Times New Roman" w:hAnsi="Times New Roman" w:eastAsia="Times New Roman" w:cs="Times New Roman"/>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Times New Roman" w:hAnsi="Times New Roman" w:eastAsia="Times New Roman" w:cs="Times New Roman"/>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Times New Roman" w:hAnsi="Times New Roman" w:eastAsia="Times New Roman" w:cs="Times New Roman"/>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Fontepargpadro2">
    <w:name w:val="Fonte parág. padrão2"/>
    <w:qFormat/>
    <w:rPr/>
  </w:style>
  <w:style w:type="character" w:styleId="Fontepargpadro3">
    <w:name w:val="Fonte parág. padrão3"/>
    <w:qFormat/>
    <w:rPr/>
  </w:style>
  <w:style w:type="character" w:styleId="Fontepargpadro4">
    <w:name w:val="Fonte parág. padrão4"/>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Marcas">
    <w:name w:val="Marcas"/>
    <w:qFormat/>
    <w:rPr>
      <w:rFonts w:ascii="OpenSymbol" w:hAnsi="OpenSymbol" w:eastAsia="OpenSymbol" w:cs="OpenSymbol"/>
    </w:rPr>
  </w:style>
  <w:style w:type="character" w:styleId="Ttulo1Char">
    <w:name w:val="Título 1 Char"/>
    <w:qFormat/>
    <w:rPr>
      <w:rFonts w:ascii="Times New Roman" w:hAnsi="Times New Roman" w:eastAsia="Times New Roman"/>
      <w:b/>
      <w:sz w:val="20"/>
      <w:szCs w:val="20"/>
    </w:rPr>
  </w:style>
  <w:style w:type="character" w:styleId="Ttulo2Char">
    <w:name w:val="Título 2 Char"/>
    <w:qFormat/>
    <w:rPr>
      <w:rFonts w:ascii="Cambria" w:hAnsi="Cambria" w:eastAsia="Times New Roman"/>
      <w:b/>
      <w:bCs/>
      <w:color w:val="4F81BD"/>
      <w:sz w:val="26"/>
      <w:szCs w:val="26"/>
    </w:rPr>
  </w:style>
  <w:style w:type="character" w:styleId="t1">
    <w:name w:val="t1"/>
    <w:qFormat/>
    <w:rPr/>
  </w:style>
  <w:style w:type="character" w:styleId="t3">
    <w:name w:val="t3"/>
    <w:qFormat/>
    <w:rPr/>
  </w:style>
  <w:style w:type="character" w:styleId="Smbolosdenumerao">
    <w:name w:val="Símbolos de numeração"/>
    <w:qFormat/>
    <w:rPr/>
  </w:style>
  <w:style w:type="character" w:styleId="Hyperlink">
    <w:name w:val="Hyperlink"/>
    <w:rPr>
      <w:color w:val="000080"/>
      <w:u w:val="single"/>
    </w:rPr>
  </w:style>
  <w:style w:type="character" w:styleId="InternetLink1">
    <w:name w:val="Internet Link1"/>
    <w:qFormat/>
    <w:rPr>
      <w:color w:val="000080"/>
      <w:u w:val="single"/>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character" w:styleId="Strong">
    <w:name w:val="Strong"/>
    <w:basedOn w:val="DefaultParagraphFont"/>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name w:val="caption11"/>
    <w:basedOn w:val="Normal"/>
    <w:qFormat/>
    <w:pPr>
      <w:suppressLineNumbers/>
      <w:spacing w:before="120" w:after="120"/>
    </w:pPr>
    <w:rPr>
      <w:rFonts w:cs="Arial"/>
      <w:i/>
      <w:iCs/>
    </w:rPr>
  </w:style>
  <w:style w:type="paragraph" w:styleId="caption111">
    <w:name w:val="caption111"/>
    <w:basedOn w:val="Normal"/>
    <w:qFormat/>
    <w:pPr>
      <w:suppressLineNumbers/>
      <w:spacing w:before="120" w:after="120"/>
    </w:pPr>
    <w:rPr>
      <w:rFonts w:cs="Arial"/>
      <w:i/>
      <w:iCs/>
    </w:rPr>
  </w:style>
  <w:style w:type="paragraph" w:styleId="caption1111">
    <w:name w:val="caption1111"/>
    <w:basedOn w:val="Normal"/>
    <w:qFormat/>
    <w:pPr>
      <w:suppressLineNumbers/>
      <w:spacing w:before="120" w:after="120"/>
    </w:pPr>
    <w:rPr>
      <w:rFonts w:cs="Arial"/>
      <w:i/>
      <w:iCs/>
    </w:rPr>
  </w:style>
  <w:style w:type="paragraph" w:styleId="caption11111">
    <w:name w:val="caption11111"/>
    <w:basedOn w:val="Normal"/>
    <w:qFormat/>
    <w:pPr>
      <w:suppressLineNumbers/>
      <w:spacing w:before="120" w:after="120"/>
    </w:pPr>
    <w:rPr>
      <w:rFonts w:cs="Arial"/>
      <w:i/>
      <w:iCs/>
    </w:rPr>
  </w:style>
  <w:style w:type="paragraph" w:styleId="BodyTextIndented">
    <w:name w:val="Body Text;Indented"/>
    <w:basedOn w:val="Normal"/>
    <w:link w:val="RecuodecorpodetextoChar"/>
    <w:qFormat/>
    <w:pPr>
      <w:ind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280" w:after="280"/>
    </w:pPr>
    <w:rPr>
      <w:color w:val="000000"/>
    </w:rPr>
  </w:style>
  <w:style w:type="paragraph" w:styleId="Corpodetexto2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name w:val="Default"/>
    <w:qFormat/>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name w:val="Endnote Symbol"/>
    <w:basedOn w:val="Normal"/>
    <w:qFormat/>
    <w:pPr>
      <w:spacing w:lineRule="auto" w:line="276" w:before="0" w:after="200"/>
    </w:pPr>
    <w:rPr>
      <w:rFonts w:ascii="Calibri" w:hAnsi="Calibri" w:eastAsia="Calibri"/>
      <w:sz w:val="20"/>
      <w:szCs w:val="20"/>
      <w:lang w:eastAsia="en-US"/>
    </w:rPr>
  </w:style>
  <w:style w:type="paragraph" w:styleId="Textopadro">
    <w:name w:val="Texto padrão"/>
    <w:basedOn w:val="Normal"/>
    <w:qFormat/>
    <w:pPr/>
    <w:rPr>
      <w:szCs w:val="20"/>
      <w:lang w:eastAsia="ar-SA"/>
    </w:rPr>
  </w:style>
  <w:style w:type="paragraph" w:styleId="Contedodatabela">
    <w:name w:val="Conteúdo da tabela"/>
    <w:basedOn w:val="Normal"/>
    <w:qFormat/>
    <w:pPr>
      <w:suppressLineNumbers/>
    </w:pPr>
    <w:rPr/>
  </w:style>
  <w:style w:type="paragraph" w:styleId="Ttulodetabela">
    <w:name w:val="Título de tabela"/>
    <w:basedOn w:val="Contedodatabela"/>
    <w:qFormat/>
    <w:pPr>
      <w:jc w:val="center"/>
    </w:pPr>
    <w:rPr>
      <w:b/>
      <w:bCs/>
    </w:rPr>
  </w:style>
  <w:style w:type="paragraph" w:styleId="Recuodecorpodetexto22">
    <w:name w:val="Recuo de corpo de texto 22"/>
    <w:basedOn w:val="Normal"/>
    <w:qFormat/>
    <w:pPr>
      <w:spacing w:lineRule="auto" w:line="360"/>
      <w:ind w:firstLine="2835"/>
      <w:jc w:val="both"/>
    </w:pPr>
    <w:rPr>
      <w:rFonts w:ascii="Arial" w:hAnsi="Arial" w:cs="Arial"/>
    </w:rPr>
  </w:style>
  <w:style w:type="paragraph" w:styleId="Recuodecorpodetexto21">
    <w:name w:val="Recuo de corpo de texto 21"/>
    <w:basedOn w:val="Normal"/>
    <w:qFormat/>
    <w:pPr>
      <w:spacing w:lineRule="auto" w:line="360"/>
      <w:ind w:firstLine="2835"/>
      <w:jc w:val="both"/>
    </w:pPr>
    <w:rPr>
      <w:rFonts w:ascii="Arial" w:hAnsi="Arial" w:cs="Arial"/>
    </w:rPr>
  </w:style>
  <w:style w:type="paragraph" w:styleId="Recuodecorpodetexto31">
    <w:name w:val="Recuo de corpo de texto 31"/>
    <w:basedOn w:val="Normal"/>
    <w:qFormat/>
    <w:pPr>
      <w:ind w:firstLine="1620"/>
      <w:jc w:val="both"/>
    </w:pPr>
    <w:rPr>
      <w:sz w:val="28"/>
    </w:rPr>
  </w:style>
  <w:style w:type="paragraph" w:styleId="Ttulo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contextualSpacing/>
    </w:pPr>
    <w:rPr>
      <w:rFonts w:ascii="Calibri" w:hAnsi="Calibri" w:eastAsia="Calibri"/>
      <w:sz w:val="22"/>
      <w:szCs w:val="22"/>
      <w:lang w:eastAsia="ar-SA"/>
    </w:rPr>
  </w:style>
  <w:style w:type="paragraph" w:styleId="p7">
    <w:name w:val="p7"/>
    <w:basedOn w:val="Normal"/>
    <w:qFormat/>
    <w:pPr>
      <w:spacing w:before="280" w:after="280"/>
    </w:pPr>
    <w:rPr/>
  </w:style>
  <w:style w:type="paragraph" w:styleId="p19">
    <w:name w:val="p19"/>
    <w:basedOn w:val="Normal"/>
    <w:qFormat/>
    <w:pPr>
      <w:spacing w:before="280" w:after="280"/>
    </w:pPr>
    <w:rPr/>
  </w:style>
  <w:style w:type="paragraph" w:styleId="Commarcadores31">
    <w:name w:val="Com marcadores 31"/>
    <w:basedOn w:val="Normal"/>
    <w:qFormat/>
    <w:pPr>
      <w:jc w:val="both"/>
    </w:pPr>
    <w:rPr>
      <w:b/>
      <w:sz w:val="20"/>
    </w:rPr>
  </w:style>
  <w:style w:type="paragraph" w:styleId="TableParagraph">
    <w:name w:val="Table Paragraph"/>
    <w:basedOn w:val="Normal"/>
    <w:qFormat/>
    <w:pPr/>
    <w:rPr>
      <w:lang w:val="pt-PT" w:eastAsia="en-US"/>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abealhoerodap211">
    <w:name w:val="Cabeçalho e rodapé211"/>
    <w:basedOn w:val="Normal"/>
    <w:qFormat/>
    <w:pPr/>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jc w:val="center"/>
    </w:pPr>
    <w:rPr>
      <w:b/>
      <w:bCs/>
    </w:rPr>
  </w:style>
  <w:style w:type="paragraph" w:styleId="Cabealhoerodap141">
    <w:name w:val="Cabeçalho e rodapé141"/>
    <w:basedOn w:val="Normal"/>
    <w:qFormat/>
    <w:pPr/>
    <w:rPr/>
  </w:style>
  <w:style w:type="paragraph" w:styleId="Cabealhoerodap131">
    <w:name w:val="Cabeçalho e rodapé131"/>
    <w:basedOn w:val="Normal"/>
    <w:qFormat/>
    <w:pPr/>
    <w:rPr/>
  </w:style>
  <w:style w:type="paragraph" w:styleId="Cabealhoerodap121">
    <w:name w:val="Cabeçalho e rodapé121"/>
    <w:basedOn w:val="Normal"/>
    <w:qFormat/>
    <w:pPr/>
    <w:rPr/>
  </w:style>
  <w:style w:type="paragraph" w:styleId="Cabealhoerodap111">
    <w:name w:val="Cabeçalho e rodapé111"/>
    <w:basedOn w:val="Normal"/>
    <w:qFormat/>
    <w:pPr/>
    <w:rPr/>
  </w:style>
  <w:style w:type="paragraph" w:styleId="Cabealhoerodap101">
    <w:name w:val="Cabeçalho e rodapé101"/>
    <w:basedOn w:val="Normal"/>
    <w:qFormat/>
    <w:pPr/>
    <w:rPr/>
  </w:style>
  <w:style w:type="paragraph" w:styleId="Cabealhoerodap151">
    <w:name w:val="Cabeçalho e rodapé151"/>
    <w:basedOn w:val="Normal"/>
    <w:qFormat/>
    <w:pPr/>
    <w:rPr/>
  </w:style>
  <w:style w:type="paragraph" w:styleId="Corpodetexto31">
    <w:name w:val="Corpo de texto 31"/>
    <w:basedOn w:val="Normal"/>
    <w:qFormat/>
    <w:pPr>
      <w:spacing w:before="0" w:after="120"/>
    </w:pPr>
    <w:rPr>
      <w:sz w:val="16"/>
      <w:szCs w:val="16"/>
    </w:rPr>
  </w:style>
  <w:style w:type="numbering" w:styleId="Semlista">
    <w:name w:val="Sem lista"/>
    <w:qFormat/>
  </w:style>
  <w:style w:type="numbering" w:styleId="WW8Num1">
    <w:name w:val="WW8Num1"/>
    <w:qFormat/>
  </w:style>
  <w:style w:type="numbering" w:styleId="WW8Num15">
    <w:name w:val="WW8Num15"/>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1336</TotalTime>
  <Application>LibreOffice/25.2.5.2$Windows_X86_64 LibreOffice_project/03d19516eb2e1dd5d4ccd751a0d6f35f35e08022</Application>
  <AppVersion>15.0000</AppVersion>
  <Pages>13</Pages>
  <Words>4453</Words>
  <Characters>24554</Characters>
  <CharactersWithSpaces>28877</CharactersWithSpaces>
  <Paragraphs>246</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2025-07-28T01:42:00Z</dcterms:created>
  <dc:creator>Câmara Municipal de Vereadores de Três Passos</dc:creator>
  <dc:description/>
  <dc:language>pt-BR</dc:language>
  <cp:lastModifiedBy/>
  <dcterms:modified xsi:type="dcterms:W3CDTF">2025-08-29T09:38:05Z</dcterms:modified>
  <cp:revision>146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