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spacing w:lineRule="auto" w:line="276"/>
        <w:jc w:val="center"/>
        <w:rPr/>
      </w:pPr>
      <w:r>
        <w:rPr>
          <w:rFonts w:cs="Arial"/>
          <w:b/>
          <w:i w:val="false"/>
          <w:iCs w:val="false"/>
          <w:color w:val="000000"/>
          <w:sz w:val="24"/>
          <w:szCs w:val="24"/>
        </w:rPr>
        <w:t>DOCUMENTO DE FORMALIZAÇÃO DE DEMANDA</w:t>
      </w:r>
    </w:p>
    <w:p>
      <w:pPr>
        <w:pStyle w:val="Normal"/>
        <w:spacing w:lineRule="auto" w:line="276"/>
        <w:jc w:val="center"/>
        <w:rPr/>
      </w:pPr>
      <w:r>
        <w:rPr>
          <w:rFonts w:cs="Arial"/>
          <w:b/>
          <w:i w:val="false"/>
          <w:iCs w:val="false"/>
          <w:color w:val="000000"/>
          <w:sz w:val="24"/>
          <w:szCs w:val="24"/>
          <w:shd w:fill="auto" w:val="clear"/>
        </w:rPr>
        <w:t>N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  <w:shd w:fill="auto" w:val="clear"/>
        </w:rPr>
        <w:t>° 42/</w:t>
      </w:r>
      <w:r>
        <w:rPr>
          <w:rFonts w:cs="Arial"/>
          <w:b/>
          <w:i w:val="false"/>
          <w:iCs w:val="false"/>
          <w:color w:val="000000"/>
          <w:sz w:val="24"/>
          <w:szCs w:val="24"/>
          <w:shd w:fill="auto" w:val="clear"/>
        </w:rPr>
        <w:t>2025</w:t>
      </w:r>
    </w:p>
    <w:p>
      <w:pPr>
        <w:pStyle w:val="Normal"/>
        <w:spacing w:lineRule="auto" w:line="276"/>
        <w:jc w:val="center"/>
        <w:rPr>
          <w:rFonts w:ascii="Times New Roman" w:hAnsi="Times New Roman" w:cs="Arial"/>
          <w:i w:val="false"/>
          <w:i w:val="false"/>
          <w:iCs w:val="false"/>
          <w:color w:val="000000"/>
          <w:sz w:val="22"/>
          <w:szCs w:val="22"/>
        </w:rPr>
      </w:pPr>
      <w:r>
        <w:rPr>
          <w:rFonts w:cs="Arial"/>
          <w:i w:val="false"/>
          <w:iCs w:val="false"/>
          <w:color w:val="000000"/>
          <w:sz w:val="22"/>
          <w:szCs w:val="22"/>
        </w:rPr>
      </w:r>
    </w:p>
    <w:tbl>
      <w:tblPr>
        <w:tblW w:w="9420" w:type="dxa"/>
        <w:jc w:val="left"/>
        <w:tblInd w:w="1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20"/>
      </w:tblGrid>
      <w:tr>
        <w:trPr/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INFORMAÇÕES GERAIS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7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firstLine="850" w:left="-57" w:right="170"/>
              <w:contextualSpacing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Passos-RS.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false"/>
              <w:bidi w:val="0"/>
              <w:spacing w:lineRule="auto" w:line="276" w:beforeAutospacing="0" w:before="0" w:afterAutospacing="0" w:after="0"/>
              <w:ind w:hanging="0" w:left="57" w:right="170"/>
              <w:jc w:val="both"/>
              <w:rPr/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firstLine="794" w:left="0" w:right="57"/>
              <w:jc w:val="both"/>
              <w:rPr/>
            </w:pPr>
            <w:r>
              <w:rPr>
                <w:sz w:val="24"/>
                <w:szCs w:val="24"/>
              </w:rPr>
              <w:t>A data pretendida para conclusão da contratação, a fim de evitar prejuízos ou descontinuidade das atividades do Câmara Municipal de Vereadore</w:t>
            </w:r>
            <w:r>
              <w:rPr>
                <w:sz w:val="24"/>
                <w:szCs w:val="24"/>
                <w:shd w:fill="auto" w:val="clear"/>
              </w:rPr>
              <w:t>s, é 30/09/2025.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uppressAutoHyphens w:val="true"/>
              <w:bidi w:val="0"/>
              <w:spacing w:lineRule="auto" w:line="276" w:before="0" w:after="0"/>
              <w:ind w:hanging="0" w:left="113" w:right="57"/>
              <w:jc w:val="both"/>
              <w:textAlignment w:val="baseline"/>
              <w:rPr/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</w:t>
            </w:r>
          </w:p>
          <w:p>
            <w:pPr>
              <w:pStyle w:val="Normal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 xml:space="preserve">Contratação emergencial de empresa do ramo pertinente para realização de projeto de arquitetura/engenharia para reparos na estrutura do 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>p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eastAsia="en-US"/>
              </w:rPr>
              <w:t>lenário atualmente utilizado pela Câmara Municipal de Três Passos, com o devido acompanhamento da execução da obra até a sua finalização conforme termo de referência.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76" w:before="0" w:after="0"/>
              <w:ind w:hanging="0" w:left="113" w:right="57"/>
              <w:jc w:val="left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76" w:before="0" w:after="0"/>
              <w:ind w:firstLine="794" w:left="0" w:right="57"/>
              <w:jc w:val="left"/>
              <w:rPr/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Alta.</w:t>
            </w:r>
          </w:p>
        </w:tc>
      </w:tr>
      <w:tr>
        <w:trPr/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76" w:before="0" w:after="0"/>
              <w:ind w:firstLine="113" w:left="0" w:right="57"/>
              <w:jc w:val="left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76" w:before="0" w:after="0"/>
              <w:ind w:firstLine="737" w:left="0" w:right="113"/>
              <w:jc w:val="both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A prioridade é justificada pela necessidade urgente de reparo da estrutura do plenário da Câmara, visto que são realizadas sessões ordinárias todas as segundas-feiras e reuniões das comissões das quintas-feiras.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76" w:before="0" w:after="0"/>
              <w:ind w:firstLine="737" w:left="0" w:right="113"/>
              <w:jc w:val="both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  <w:t>É fundamental que o plenário da Câmara esteja seguro e em perfeitas condições para garantir a integridade física dos vereadores, servidores e da população que acompanha as sessões e reuniões, além de assegurar a realização dos trabalhos legislativos com eficiência, dignidade e respeito às normas legais e estruturais. Um ambiente inadequado compromete não apenas a segurança, mas também a imagem institucional da Câmara e o bom andamento das atividades parlamentares. Por isso, a reforma precisa acontecer com urgência, a fim de corrigir os problemas enfrentados, e criar um ambiente funcional, acessível e seguro.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napToGrid w:val="false"/>
              <w:spacing w:lineRule="auto" w:line="276" w:before="0" w:after="0"/>
              <w:ind w:firstLine="737" w:left="0" w:right="113"/>
              <w:jc w:val="both"/>
              <w:rPr>
                <w:i w:val="false"/>
                <w:i w:val="false"/>
                <w:iCs w:val="false"/>
                <w:color w:val="000000"/>
                <w:sz w:val="24"/>
                <w:szCs w:val="24"/>
              </w:rPr>
            </w:pPr>
            <w:r>
              <w:rPr>
                <w:i w:val="false"/>
                <w:iCs w:val="false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2"/>
          <w:szCs w:val="22"/>
        </w:rPr>
      </w:pPr>
      <w:r>
        <w:rPr>
          <w:i w:val="false"/>
          <w:iCs w:val="false"/>
          <w:color w:val="000000"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2"/>
          <w:szCs w:val="22"/>
        </w:rPr>
      </w:pPr>
      <w:r>
        <w:rPr>
          <w:i w:val="false"/>
          <w:iCs w:val="false"/>
          <w:color w:val="000000"/>
          <w:sz w:val="22"/>
          <w:szCs w:val="22"/>
        </w:rPr>
      </w:r>
    </w:p>
    <w:tbl>
      <w:tblPr>
        <w:tblW w:w="9420" w:type="dxa"/>
        <w:jc w:val="left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420"/>
      </w:tblGrid>
      <w:tr>
        <w:trPr/>
        <w:tc>
          <w:tcPr>
            <w:tcW w:w="9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76"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DA NECESSIDADE</w:t>
            </w:r>
          </w:p>
        </w:tc>
      </w:tr>
      <w:tr>
        <w:trPr>
          <w:trHeight w:val="4029" w:hRule="atLeast"/>
        </w:trPr>
        <w:tc>
          <w:tcPr>
            <w:tcW w:w="9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firstLine="794" w:left="0" w:right="11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A referida contratação se justifica pelo fato de que, na manhã do dia 05/09/2025 ocorreu o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desabamento de parte da parede do atual  plenário da Câmara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, fato que representa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risco iminente à segurança física de servidores, vereadores e do público em geral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.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firstLine="794" w:left="0" w:right="113"/>
              <w:jc w:val="both"/>
              <w:rPr>
                <w:rFonts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firstLine="794" w:left="0" w:right="11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O prédio da Câmara está localizado em um imóvel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antigo, construído há várias décadas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, originalmente concebido como uma residência, e que atualmente apresenta sinais evidentes de desgaste estrutural e inadequação às necessidades funciona</w:t>
            </w:r>
            <w:r>
              <w:rPr>
                <w:rFonts w:cs="Times New Roman"/>
                <w:sz w:val="24"/>
                <w:szCs w:val="24"/>
              </w:rPr>
              <w:t>is e de segurança de um espaço público de uso coletivo.</w:t>
            </w:r>
          </w:p>
          <w:p>
            <w:pPr>
              <w:pStyle w:val="BodyText"/>
              <w:widowControl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firstLine="794" w:left="0" w:right="113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BodyText"/>
              <w:widowControl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Diante da gravidade da situação, trata-se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 de um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caso de urgência real e comprovada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nos termos do art. 75, inciso VIII, da Lei nº 14.133/21 que </w:t>
            </w:r>
            <w:r>
              <w:rPr>
                <w:rStyle w:val="Strong"/>
                <w:rFonts w:cs="Times New Roman"/>
                <w:sz w:val="24"/>
                <w:szCs w:val="24"/>
              </w:rPr>
              <w:t>dispensa a realização de licitação em situações emergenciais</w:t>
            </w:r>
            <w:r>
              <w:rPr>
                <w:rFonts w:cs="Times New Roman"/>
                <w:sz w:val="24"/>
                <w:szCs w:val="24"/>
              </w:rPr>
              <w:t xml:space="preserve"> que possam comprometer a segurança de pessoas, obras, serviços, equipamentos e outros bens, públicos ou particulares.</w:t>
            </w:r>
          </w:p>
          <w:p>
            <w:pPr>
              <w:pStyle w:val="BodyText"/>
              <w:widowControl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 contratação do profissional é essencial para:</w:t>
            </w:r>
          </w:p>
          <w:p>
            <w:pPr>
              <w:pStyle w:val="BodyText"/>
              <w:widowControl/>
              <w:numPr>
                <w:ilvl w:val="0"/>
                <w:numId w:val="2"/>
              </w:numPr>
              <w:tabs>
                <w:tab w:val="clear" w:pos="845"/>
                <w:tab w:val="left" w:pos="0" w:leader="none"/>
                <w:tab w:val="left" w:pos="136" w:leader="none"/>
              </w:tabs>
              <w:ind w:firstLine="567" w:left="709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Realização de vistoria técnica do local;</w:t>
            </w:r>
          </w:p>
          <w:p>
            <w:pPr>
              <w:pStyle w:val="BodyText"/>
              <w:widowControl/>
              <w:numPr>
                <w:ilvl w:val="0"/>
                <w:numId w:val="2"/>
              </w:numPr>
              <w:tabs>
                <w:tab w:val="clear" w:pos="845"/>
                <w:tab w:val="left" w:pos="0" w:leader="none"/>
                <w:tab w:val="left" w:pos="136" w:leader="none"/>
              </w:tabs>
              <w:ind w:firstLine="567" w:left="709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Diagnóstico das condições estruturais do prédio;</w:t>
            </w:r>
          </w:p>
          <w:p>
            <w:pPr>
              <w:pStyle w:val="BodyText"/>
              <w:widowControl/>
              <w:numPr>
                <w:ilvl w:val="0"/>
                <w:numId w:val="2"/>
              </w:numPr>
              <w:tabs>
                <w:tab w:val="clear" w:pos="845"/>
                <w:tab w:val="left" w:pos="0" w:leader="none"/>
                <w:tab w:val="left" w:pos="136" w:leader="none"/>
              </w:tabs>
              <w:ind w:firstLine="567" w:left="709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Elaboração de projeto de reforma com as intervenções necessárias;</w:t>
            </w:r>
          </w:p>
          <w:p>
            <w:pPr>
              <w:pStyle w:val="BodyText"/>
              <w:widowControl/>
              <w:numPr>
                <w:ilvl w:val="0"/>
                <w:numId w:val="2"/>
              </w:numPr>
              <w:tabs>
                <w:tab w:val="clear" w:pos="845"/>
                <w:tab w:val="left" w:pos="0" w:leader="none"/>
                <w:tab w:val="left" w:pos="136" w:leader="none"/>
              </w:tabs>
              <w:ind w:firstLine="567" w:left="709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Posterior instrução de processo emergencial para execução da obra, com base em projeto técnico adequado.</w:t>
            </w:r>
          </w:p>
          <w:p>
            <w:pPr>
              <w:pStyle w:val="BodyText"/>
              <w:widowControl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Ess</w:t>
            </w:r>
            <w:r>
              <w:rPr>
                <w:rFonts w:cs="Times New Roman"/>
                <w:sz w:val="24"/>
                <w:szCs w:val="24"/>
              </w:rPr>
              <w:t>e processo</w:t>
            </w:r>
            <w:r>
              <w:rPr>
                <w:rFonts w:cs="Times New Roman"/>
                <w:sz w:val="24"/>
                <w:szCs w:val="24"/>
              </w:rPr>
              <w:t xml:space="preserve"> é fundamental para assegurar a integridade e a segurança de todos que frequentam o prédio da Câmara Municipal. O plenário atualmente utilizado, além de abrigar sessões e reuniões, é um espaço de circulação constante de pessoas, o que reforça a necessidade de manter suas condições adequadas de uso. A obra garantirá que o ambiente permaneça seguro e funcional até a conclusão e inauguração do Novo Plenário, ocasião em que continuará a desempenhar um papel relevante no funcionamento das atividades legislativas e institucionais. Dessa forma, a intervenção não apenas resolve uma demanda imediata, mas também contribui para a preservação da estrutura e para a continuidade dos trabalhos da Câmara.</w:t>
            </w:r>
          </w:p>
          <w:p>
            <w:pPr>
              <w:pStyle w:val="BodyText"/>
              <w:widowControl/>
              <w:ind w:hanging="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</w:t>
            </w:r>
            <w:r>
              <w:rPr>
                <w:rFonts w:cs="Times New Roman"/>
                <w:sz w:val="24"/>
                <w:szCs w:val="24"/>
              </w:rPr>
              <w:t>Ressalta-se que a atuação do profissional deverá ocorr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er com a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maior brevidade possível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, de modo a possibilitar o retorno seguro das atividades legislativas no plenário, atualmente comprometidas. </w:t>
            </w:r>
          </w:p>
          <w:p>
            <w:pPr>
              <w:pStyle w:val="BodyText"/>
              <w:widowControl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Assim, a presente justificativa visa instruir e embasar o processo de contratação emergencial, atendendo aos princípios da legalidade, publicidade, eficiência e segurança jurídica.Segue abaixo, fotos do Plenário da Câmara, depois do desabamento:</w:t>
            </w:r>
          </w:p>
          <w:p>
            <w:pPr>
              <w:pStyle w:val="BodyText"/>
              <w:widowControl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306705</wp:posOffset>
                  </wp:positionV>
                  <wp:extent cx="2132965" cy="3121660"/>
                  <wp:effectExtent l="0" t="0" r="0" b="0"/>
                  <wp:wrapSquare wrapText="largest"/>
                  <wp:docPr id="1" name="Figura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965" cy="3121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posOffset>3049270</wp:posOffset>
                  </wp:positionH>
                  <wp:positionV relativeFrom="paragraph">
                    <wp:posOffset>319405</wp:posOffset>
                  </wp:positionV>
                  <wp:extent cx="2060575" cy="3154045"/>
                  <wp:effectExtent l="0" t="0" r="0" b="0"/>
                  <wp:wrapSquare wrapText="largest"/>
                  <wp:docPr id="2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75" cy="315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BodyText"/>
              <w:widowControl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BodyText"/>
              <w:widowControl/>
              <w:ind w:hanging="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BodyText"/>
              <w:widowControl/>
              <w:ind w:hanging="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BodyText"/>
              <w:widowControl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BodyText"/>
              <w:widowControl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BodyText"/>
              <w:widowControl/>
              <w:spacing w:before="0" w:after="283"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BodyText"/>
              <w:widowControl/>
              <w:spacing w:before="0" w:after="283"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BodyText"/>
              <w:widowControl/>
              <w:spacing w:before="0" w:after="283"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BodyText"/>
              <w:widowControl/>
              <w:spacing w:before="0" w:after="283"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posOffset>2997835</wp:posOffset>
                  </wp:positionH>
                  <wp:positionV relativeFrom="paragraph">
                    <wp:posOffset>281305</wp:posOffset>
                  </wp:positionV>
                  <wp:extent cx="2216150" cy="3131185"/>
                  <wp:effectExtent l="0" t="0" r="0" b="0"/>
                  <wp:wrapSquare wrapText="largest"/>
                  <wp:docPr id="3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0" cy="313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BodyText"/>
              <w:widowControl/>
              <w:spacing w:before="0" w:after="283"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-120015</wp:posOffset>
                  </wp:positionV>
                  <wp:extent cx="2376805" cy="3122930"/>
                  <wp:effectExtent l="0" t="0" r="0" b="0"/>
                  <wp:wrapSquare wrapText="largest"/>
                  <wp:docPr id="4" name="Figura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6805" cy="3122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BodyText"/>
              <w:widowControl/>
              <w:spacing w:before="0" w:after="283"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BodyText"/>
              <w:widowControl/>
              <w:spacing w:before="0" w:after="283"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posOffset>817880</wp:posOffset>
                  </wp:positionH>
                  <wp:positionV relativeFrom="paragraph">
                    <wp:posOffset>113665</wp:posOffset>
                  </wp:positionV>
                  <wp:extent cx="3935095" cy="2409190"/>
                  <wp:effectExtent l="0" t="0" r="0" b="0"/>
                  <wp:wrapSquare wrapText="largest"/>
                  <wp:docPr id="5" name="Figura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igura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5095" cy="2409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BodyText"/>
              <w:widowControl/>
              <w:spacing w:before="0" w:after="283"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BodyText"/>
              <w:widowControl/>
              <w:spacing w:before="0" w:after="283"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BodyText"/>
              <w:widowControl/>
              <w:spacing w:before="0" w:after="283"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BodyText"/>
              <w:widowControl/>
              <w:spacing w:before="0" w:after="283"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BodyText"/>
              <w:widowControl/>
              <w:spacing w:before="0" w:after="283"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BodyText"/>
              <w:widowControl/>
              <w:spacing w:before="0" w:after="283"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76"/>
        <w:jc w:val="both"/>
        <w:rPr/>
      </w:pPr>
      <w:r>
        <w:rPr>
          <w:sz w:val="22"/>
          <w:szCs w:val="22"/>
        </w:rPr>
        <w:tab/>
      </w:r>
    </w:p>
    <w:p>
      <w:pPr>
        <w:pStyle w:val="Standard"/>
        <w:spacing w:lineRule="auto" w:line="276"/>
        <w:jc w:val="both"/>
        <w:rPr/>
      </w:pPr>
      <w:r>
        <w:rPr>
          <w:b/>
          <w:bCs/>
          <w:color w:val="FF0000"/>
          <w:sz w:val="22"/>
          <w:szCs w:val="22"/>
        </w:rPr>
        <w:tab/>
      </w:r>
      <w:r>
        <w:rPr>
          <w:b w:val="false"/>
          <w:bCs w:val="false"/>
          <w:i w:val="false"/>
          <w:iCs w:val="false"/>
          <w:color w:val="FF0000"/>
          <w:sz w:val="22"/>
          <w:szCs w:val="22"/>
        </w:rPr>
        <w:tab/>
      </w:r>
    </w:p>
    <w:tbl>
      <w:tblPr>
        <w:tblW w:w="9297" w:type="dxa"/>
        <w:jc w:val="left"/>
        <w:tblInd w:w="1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97"/>
      </w:tblGrid>
      <w:tr>
        <w:trPr/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72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3.  JUSTIFICATIVA DA CONTRATAÇÃO EMERGENCIAL</w:t>
            </w:r>
          </w:p>
        </w:tc>
      </w:tr>
      <w:tr>
        <w:trPr>
          <w:trHeight w:val="2835" w:hRule="atLeast"/>
        </w:trPr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283"/>
              <w:ind w:firstLine="794" w:left="0" w:right="22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Diante da gravidade da situação, trata-se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 de um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caso de urgência real e comprovada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, </w:t>
            </w:r>
            <w:r>
              <w:rPr>
                <w:rFonts w:cs="Times New Roman"/>
                <w:sz w:val="24"/>
                <w:szCs w:val="24"/>
              </w:rPr>
              <w:t xml:space="preserve">nos termos do art. 75, inciso VIII, da Lei nº 14.133/21 que </w:t>
            </w:r>
            <w:r>
              <w:rPr>
                <w:rStyle w:val="Strong"/>
                <w:rFonts w:cs="Times New Roman"/>
                <w:sz w:val="24"/>
                <w:szCs w:val="24"/>
              </w:rPr>
              <w:t>dispensa a realização de licitação em situações emergenciais</w:t>
            </w:r>
            <w:r>
              <w:rPr>
                <w:rFonts w:cs="Times New Roman"/>
                <w:sz w:val="24"/>
                <w:szCs w:val="24"/>
              </w:rPr>
              <w:t xml:space="preserve"> que possam comprometer a segurança de pessoas, obras, serviços, equipamentos e outros bens, públicos ou particulares.</w:t>
            </w:r>
          </w:p>
          <w:p>
            <w:pPr>
              <w:pStyle w:val="BodyText"/>
              <w:widowControl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 contratação do profissional é essencial para:</w:t>
            </w:r>
          </w:p>
          <w:p>
            <w:pPr>
              <w:pStyle w:val="BodyText"/>
              <w:widowControl/>
              <w:numPr>
                <w:ilvl w:val="0"/>
                <w:numId w:val="2"/>
              </w:numPr>
              <w:tabs>
                <w:tab w:val="clear" w:pos="845"/>
                <w:tab w:val="left" w:pos="0" w:leader="none"/>
                <w:tab w:val="left" w:pos="136" w:leader="none"/>
              </w:tabs>
              <w:ind w:firstLine="567" w:left="709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Realização de vistoria técnica do local;</w:t>
            </w:r>
          </w:p>
          <w:p>
            <w:pPr>
              <w:pStyle w:val="BodyText"/>
              <w:widowControl/>
              <w:numPr>
                <w:ilvl w:val="0"/>
                <w:numId w:val="2"/>
              </w:numPr>
              <w:tabs>
                <w:tab w:val="clear" w:pos="845"/>
                <w:tab w:val="left" w:pos="0" w:leader="none"/>
                <w:tab w:val="left" w:pos="136" w:leader="none"/>
              </w:tabs>
              <w:ind w:firstLine="567" w:left="709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Diagnóstico das condições estruturais do prédio;</w:t>
            </w:r>
          </w:p>
          <w:p>
            <w:pPr>
              <w:pStyle w:val="BodyText"/>
              <w:widowControl/>
              <w:numPr>
                <w:ilvl w:val="0"/>
                <w:numId w:val="2"/>
              </w:numPr>
              <w:tabs>
                <w:tab w:val="clear" w:pos="845"/>
                <w:tab w:val="left" w:pos="0" w:leader="none"/>
                <w:tab w:val="left" w:pos="136" w:leader="none"/>
              </w:tabs>
              <w:ind w:firstLine="567" w:left="709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Elaboração de projeto de reforma com as intervenções necessárias;</w:t>
            </w:r>
          </w:p>
          <w:p>
            <w:pPr>
              <w:pStyle w:val="BodyText"/>
              <w:widowControl/>
              <w:numPr>
                <w:ilvl w:val="0"/>
                <w:numId w:val="2"/>
              </w:numPr>
              <w:tabs>
                <w:tab w:val="clear" w:pos="845"/>
                <w:tab w:val="left" w:pos="0" w:leader="none"/>
                <w:tab w:val="left" w:pos="136" w:leader="none"/>
              </w:tabs>
              <w:ind w:firstLine="567" w:left="709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Posterior instrução de processo emergencial para execução da obra, com base em projeto técnico adequado.</w:t>
            </w:r>
          </w:p>
          <w:p>
            <w:pPr>
              <w:pStyle w:val="BodyText"/>
              <w:widowControl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Ressalta-se que a atuação do profissional deverá ocorr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 xml:space="preserve">er com a </w:t>
            </w:r>
            <w:r>
              <w:rPr>
                <w:rStyle w:val="Strong"/>
                <w:rFonts w:cs="Times New Roman"/>
                <w:b w:val="false"/>
                <w:bCs w:val="false"/>
                <w:sz w:val="24"/>
                <w:szCs w:val="24"/>
              </w:rPr>
              <w:t>maior brevidade possível</w:t>
            </w: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, de modo a possibilitar o retorno seguro das atividades legislativas no plenário, atualmente comprometidas.</w:t>
            </w:r>
          </w:p>
          <w:p>
            <w:pPr>
              <w:pStyle w:val="BodyText"/>
              <w:widowControl/>
              <w:spacing w:before="0" w:after="283"/>
              <w:ind w:firstLine="850" w:left="0" w:right="17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Assim, a presente justificativa visa instruir e embasar o processo de contratação emergencial, atendendo aos princípios da legalidade, publicidade, eficiência e segurança jurídica.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297" w:type="dxa"/>
        <w:jc w:val="left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35"/>
        <w:gridCol w:w="7377"/>
        <w:gridCol w:w="1085"/>
      </w:tblGrid>
      <w:tr>
        <w:trPr/>
        <w:tc>
          <w:tcPr>
            <w:tcW w:w="9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170" w:right="113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>4. MATERIAIS A SEREM CONTRATADOS:</w:t>
            </w:r>
          </w:p>
        </w:tc>
      </w:tr>
      <w:tr>
        <w:trPr/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0"/>
                <w:szCs w:val="20"/>
              </w:rPr>
              <w:t>ITEM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</w:tr>
      <w:tr>
        <w:trPr>
          <w:trHeight w:val="624" w:hRule="atLeast"/>
        </w:trPr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7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lang w:eastAsia="en-US"/>
              </w:rPr>
              <w:t>Projeto de arquitetura/engenharia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lang w:eastAsia="en-US"/>
              </w:rPr>
              <w:t xml:space="preserve"> para reparos na estrutura do plenário 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lang w:eastAsia="en-US"/>
              </w:rPr>
              <w:t xml:space="preserve">atualmente utilizado pela 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lang w:eastAsia="en-US"/>
              </w:rPr>
              <w:t xml:space="preserve"> Câmara Municipal de Três Passos.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01 unid</w:t>
            </w:r>
          </w:p>
        </w:tc>
      </w:tr>
      <w:tr>
        <w:trPr>
          <w:trHeight w:val="624" w:hRule="atLeast"/>
        </w:trPr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7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color w:val="000000"/>
              </w:rPr>
            </w:pPr>
            <w:r>
              <w:rPr>
                <w:b/>
                <w:bCs/>
                <w:sz w:val="24"/>
                <w:szCs w:val="24"/>
                <w:shd w:fill="auto" w:val="clear"/>
                <w:lang w:eastAsia="en-US"/>
              </w:rPr>
              <w:t>Acompanhamento da Execução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 do pr</w:t>
            </w:r>
            <w:r>
              <w:rPr>
                <w:sz w:val="24"/>
                <w:szCs w:val="24"/>
                <w:lang w:eastAsia="en-US"/>
              </w:rPr>
              <w:t xml:space="preserve">ocesso de execução do projeto, com visitas diárias ao Plenário, para acompanhamento conferência </w:t>
            </w:r>
            <w:r>
              <w:rPr>
                <w:sz w:val="24"/>
                <w:szCs w:val="24"/>
                <w:shd w:fill="auto" w:val="clear"/>
                <w:lang w:eastAsia="en-US"/>
              </w:rPr>
              <w:t xml:space="preserve">de que a execução terá fidelidade ao projetado, bem como prestar Assessoria Técnica, devendo a contratada se manifestar tecnicamente a pedido da contratante, inclusive, por escrito, </w:t>
            </w:r>
            <w:bookmarkStart w:id="0" w:name="_GoBack_Copia_1"/>
            <w:bookmarkEnd w:id="0"/>
            <w:r>
              <w:rPr>
                <w:sz w:val="24"/>
                <w:szCs w:val="24"/>
                <w:shd w:fill="auto" w:val="clear"/>
                <w:lang w:eastAsia="en-US"/>
              </w:rPr>
              <w:t>como no caso de dúvidas e eventuais pedidos de aditivos contratuais por parte da empresa executora do projeto.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01 unid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113" w:right="0"/>
        <w:jc w:val="both"/>
        <w:rPr/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57" w:right="17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4. RESPONSÁVEIS PELA CONTRATAÇÃO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0"/>
              <w:jc w:val="left"/>
              <w:rPr/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Nome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left"/>
              <w:rPr/>
            </w:pPr>
            <w:r>
              <w:rPr>
                <w:b/>
                <w:bCs/>
                <w:sz w:val="22"/>
                <w:szCs w:val="22"/>
              </w:rPr>
              <w:t>Cargo/função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right="0"/>
        <w:jc w:val="left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00"/>
        <w:gridCol w:w="3100"/>
        <w:gridCol w:w="3100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0"/>
              <w:ind w:hanging="0" w:left="57" w:right="57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5. ACOMPANHAMENTO DA CONTRATAÇÃO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Responsável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Fiscalização contratual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both"/>
              <w:rPr/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276"/>
        <w:ind w:hanging="0" w:left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12"/>
          <w:szCs w:val="12"/>
        </w:rPr>
      </w:pPr>
      <w:r>
        <w:rPr>
          <w:rFonts w:ascii="Times New Roman" w:hAnsi="Times New Roman"/>
          <w:i w:val="false"/>
          <w:iCs w:val="false"/>
          <w:color w:val="000000"/>
          <w:sz w:val="12"/>
          <w:szCs w:val="12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suppressAutoHyphens w:val="true"/>
              <w:overflowPunct w:val="false"/>
              <w:bidi w:val="0"/>
              <w:spacing w:lineRule="auto" w:line="276" w:before="0" w:after="29"/>
              <w:ind w:hanging="0" w:left="57" w:right="57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6. ASSINATURAS DOS RESPONSÁVEIS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center"/>
              <w:rPr/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DFD finalizado em: 08/09/2025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De acordo, encaminhe-se p/ análise</w:t>
            </w:r>
          </w:p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e providências.</w:t>
            </w:r>
          </w:p>
        </w:tc>
      </w:tr>
      <w:tr>
        <w:trPr>
          <w:trHeight w:val="787" w:hRule="atLeast"/>
        </w:trPr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center"/>
              <w:rPr>
                <w:rFonts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Emanuelle C. C. Petrazzini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Diretora Geral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Flavio Habitzreiter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/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spacing w:lineRule="auto" w:line="276" w:before="0" w:after="200"/>
        <w:ind w:hanging="0" w:left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845"/>
        <w:tab w:val="left" w:pos="5694" w:leader="none"/>
      </w:tabs>
      <w:spacing w:before="101" w:after="0"/>
      <w:ind w:firstLine="850" w:left="0" w:right="170"/>
      <w:jc w:val="center"/>
      <w:rPr>
        <w:b/>
        <w:bCs/>
        <w:color w:val="auto"/>
      </w:rPr>
    </w:pPr>
    <w:r>
      <w:rPr>
        <w:b/>
        <w:bCs/>
        <w:color w:val="auto"/>
        <w:sz w:val="24"/>
        <w:szCs w:val="24"/>
      </w:rPr>
      <w:t>Rua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Salgado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Flho,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79</w:t>
    </w:r>
    <w:r>
      <w:rPr>
        <w:b/>
        <w:bCs/>
        <w:color w:val="auto"/>
        <w:spacing w:val="3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-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Três</w:t>
    </w:r>
    <w:r>
      <w:rPr>
        <w:b/>
        <w:bCs/>
        <w:color w:val="auto"/>
        <w:spacing w:val="-2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Passos/RS-</w:t>
    </w:r>
    <w:r>
      <w:rPr>
        <w:b/>
        <w:bCs/>
        <w:color w:val="auto"/>
        <w:spacing w:val="3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CEP: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98600-000</w:t>
    </w:r>
    <w:r>
      <w:rPr>
        <w:b/>
        <w:bCs/>
        <w:color w:val="auto"/>
        <w:spacing w:val="3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Fone: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(55)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3522</w:t>
    </w:r>
    <w:r>
      <w:rPr>
        <w:b/>
        <w:bCs/>
        <w:color w:val="auto"/>
        <w:spacing w:val="-21"/>
        <w:sz w:val="24"/>
        <w:szCs w:val="24"/>
      </w:rPr>
      <w:t>-</w:t>
    </w:r>
    <w:r>
      <w:rPr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845"/>
        <w:tab w:val="left" w:pos="5694" w:leader="none"/>
      </w:tabs>
      <w:spacing w:before="0" w:after="0"/>
      <w:ind w:firstLine="850" w:left="0" w:right="170"/>
      <w:jc w:val="center"/>
      <w:rPr/>
    </w:pPr>
    <w:r>
      <w:rPr>
        <w:b/>
        <w:bCs/>
        <w:color w:val="auto"/>
        <w:w w:val="95"/>
        <w:sz w:val="24"/>
        <w:szCs w:val="24"/>
      </w:rPr>
      <w:t>E-mail:</w:t>
    </w:r>
    <w:r>
      <w:rPr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b/>
        <w:bCs/>
        <w:color w:val="auto"/>
        <w:w w:val="95"/>
        <w:sz w:val="24"/>
        <w:szCs w:val="24"/>
      </w:rPr>
      <w:t>-</w:t>
    </w:r>
    <w:r>
      <w:rPr>
        <w:b/>
        <w:bCs/>
        <w:color w:val="auto"/>
        <w:sz w:val="24"/>
        <w:szCs w:val="24"/>
      </w:rPr>
      <w:t>Site:</w:t>
    </w:r>
    <w:r>
      <w:rPr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845"/>
        <w:tab w:val="left" w:pos="5694" w:leader="none"/>
      </w:tabs>
      <w:spacing w:before="101" w:after="0"/>
      <w:ind w:firstLine="850" w:left="0" w:right="170"/>
      <w:jc w:val="center"/>
      <w:rPr>
        <w:b/>
        <w:bCs/>
        <w:color w:val="auto"/>
      </w:rPr>
    </w:pPr>
    <w:r>
      <w:rPr>
        <w:b/>
        <w:bCs/>
        <w:color w:val="auto"/>
        <w:sz w:val="24"/>
        <w:szCs w:val="24"/>
      </w:rPr>
      <w:t>Rua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Salgado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Flho,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79</w:t>
    </w:r>
    <w:r>
      <w:rPr>
        <w:b/>
        <w:bCs/>
        <w:color w:val="auto"/>
        <w:spacing w:val="3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-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Três</w:t>
    </w:r>
    <w:r>
      <w:rPr>
        <w:b/>
        <w:bCs/>
        <w:color w:val="auto"/>
        <w:spacing w:val="-2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Passos/RS-</w:t>
    </w:r>
    <w:r>
      <w:rPr>
        <w:b/>
        <w:bCs/>
        <w:color w:val="auto"/>
        <w:spacing w:val="30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CEP: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98600-000</w:t>
    </w:r>
    <w:r>
      <w:rPr>
        <w:b/>
        <w:bCs/>
        <w:color w:val="auto"/>
        <w:spacing w:val="3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Fone: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(55)</w:t>
    </w:r>
    <w:r>
      <w:rPr>
        <w:b/>
        <w:bCs/>
        <w:color w:val="auto"/>
        <w:spacing w:val="-21"/>
        <w:sz w:val="24"/>
        <w:szCs w:val="24"/>
      </w:rPr>
      <w:t xml:space="preserve"> </w:t>
    </w:r>
    <w:r>
      <w:rPr>
        <w:b/>
        <w:bCs/>
        <w:color w:val="auto"/>
        <w:sz w:val="24"/>
        <w:szCs w:val="24"/>
      </w:rPr>
      <w:t>3522</w:t>
    </w:r>
    <w:r>
      <w:rPr>
        <w:b/>
        <w:bCs/>
        <w:color w:val="auto"/>
        <w:spacing w:val="-21"/>
        <w:sz w:val="24"/>
        <w:szCs w:val="24"/>
      </w:rPr>
      <w:t>-</w:t>
    </w:r>
    <w:r>
      <w:rPr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845"/>
        <w:tab w:val="left" w:pos="5694" w:leader="none"/>
      </w:tabs>
      <w:spacing w:before="0" w:after="0"/>
      <w:ind w:firstLine="850" w:left="0" w:right="170"/>
      <w:jc w:val="center"/>
      <w:rPr/>
    </w:pPr>
    <w:r>
      <w:rPr>
        <w:b/>
        <w:bCs/>
        <w:color w:val="auto"/>
        <w:w w:val="95"/>
        <w:sz w:val="24"/>
        <w:szCs w:val="24"/>
      </w:rPr>
      <w:t>E-mail:</w:t>
    </w:r>
    <w:r>
      <w:rPr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b/>
        <w:bCs/>
        <w:color w:val="auto"/>
        <w:w w:val="95"/>
        <w:sz w:val="24"/>
        <w:szCs w:val="24"/>
      </w:rPr>
      <w:t>-</w:t>
    </w:r>
    <w:r>
      <w:rPr>
        <w:b/>
        <w:bCs/>
        <w:color w:val="auto"/>
        <w:sz w:val="24"/>
        <w:szCs w:val="24"/>
      </w:rPr>
      <w:t>Site:</w:t>
    </w:r>
    <w:r>
      <w:rPr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6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7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fals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6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widowControl w:val="false"/>
      <w:numPr>
        <w:ilvl w:val="0"/>
        <w:numId w:val="0"/>
      </w:numPr>
      <w:tabs>
        <w:tab w:val="clear" w:pos="709"/>
        <w:tab w:val="left" w:pos="845" w:leader="none"/>
      </w:tabs>
      <w:suppressAutoHyphens w:val="true"/>
      <w:overflowPunct w:val="false"/>
      <w:bidi w:val="0"/>
      <w:spacing w:lineRule="auto" w:line="276" w:before="0" w:after="283"/>
      <w:ind w:firstLine="850" w:left="0" w:right="170"/>
      <w:jc w:val="both"/>
    </w:pPr>
    <w:rPr>
      <w:rFonts w:ascii="Times New Roman" w:hAnsi="Times New Roman" w:cs="Arial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3304</TotalTime>
  <Application>LibreOffice/25.2.5.2$Windows_X86_64 LibreOffice_project/03d19516eb2e1dd5d4ccd751a0d6f35f35e08022</Application>
  <AppVersion>15.0000</AppVersion>
  <Pages>5</Pages>
  <Words>939</Words>
  <Characters>5592</Characters>
  <CharactersWithSpaces>6468</CharactersWithSpaces>
  <Paragraphs>78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2025-04-25T15:54:00Z</dcterms:created>
  <dc:creator>suporte</dc:creator>
  <dc:description/>
  <dc:language>pt-BR</dc:language>
  <cp:lastModifiedBy/>
  <cp:lastPrinted>2025-04-04T10:44:23Z</cp:lastPrinted>
  <dcterms:modified xsi:type="dcterms:W3CDTF">2025-09-09T15:06:55Z</dcterms:modified>
  <cp:revision>155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