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ESTUDO TÉCNICO PRELIMINAR </w:t>
      </w:r>
      <w:r>
        <w:rPr>
          <w:b/>
          <w:bCs/>
          <w:color w:val="000000"/>
          <w:sz w:val="22"/>
          <w:szCs w:val="22"/>
        </w:rPr>
        <w:t>Nº 4</w:t>
      </w:r>
      <w:r>
        <w:rPr>
          <w:b/>
          <w:bCs/>
          <w:color w:val="000000"/>
          <w:sz w:val="22"/>
          <w:szCs w:val="22"/>
        </w:rPr>
        <w:t>7</w:t>
      </w:r>
      <w:r>
        <w:rPr>
          <w:b/>
          <w:bCs/>
          <w:color w:val="000000"/>
          <w:sz w:val="22"/>
          <w:szCs w:val="22"/>
          <w:shd w:fill="auto" w:val="clear"/>
        </w:rPr>
        <w:t>/20</w:t>
      </w:r>
      <w:r>
        <w:rPr>
          <w:b/>
          <w:bCs/>
          <w:sz w:val="22"/>
          <w:szCs w:val="22"/>
          <w:shd w:fill="auto" w:val="clear"/>
        </w:rPr>
        <w:t>25</w:t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PROCESSO ADMINISTRATIVO </w:t>
      </w:r>
      <w:r>
        <w:rPr>
          <w:b/>
          <w:bCs/>
          <w:color w:val="000000"/>
          <w:sz w:val="22"/>
          <w:szCs w:val="22"/>
          <w:shd w:fill="auto" w:val="clear"/>
        </w:rPr>
        <w:t>N° 4</w:t>
      </w:r>
      <w:r>
        <w:rPr>
          <w:b/>
          <w:bCs/>
          <w:color w:val="000000"/>
          <w:sz w:val="22"/>
          <w:szCs w:val="22"/>
          <w:shd w:fill="auto" w:val="clear"/>
        </w:rPr>
        <w:t>7</w:t>
      </w:r>
      <w:r>
        <w:rPr>
          <w:b/>
          <w:bCs/>
          <w:color w:val="000000"/>
          <w:sz w:val="22"/>
          <w:szCs w:val="22"/>
          <w:shd w:fill="auto" w:val="clear"/>
        </w:rPr>
        <w:t>/2025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CÂMARA MUNICIPAL DE TRÊS PASSOS/RS</w:t>
      </w:r>
    </w:p>
    <w:p>
      <w:pPr>
        <w:pStyle w:val="Normal"/>
        <w:spacing w:lineRule="auto" w:line="276"/>
        <w:jc w:val="both"/>
        <w:rPr/>
      </w:pPr>
      <w:r>
        <w:rPr>
          <w:b/>
          <w:bCs/>
          <w:color w:val="000000"/>
          <w:sz w:val="22"/>
          <w:szCs w:val="22"/>
        </w:rPr>
        <w:t xml:space="preserve">OBJETO DA CONTRATAÇÃO: </w:t>
      </w:r>
      <w:r>
        <w:rPr>
          <w:rStyle w:val="Strong"/>
          <w:rFonts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shd w:fill="auto" w:val="clear"/>
          <w:lang w:eastAsia="en-US"/>
        </w:rPr>
        <w:t xml:space="preserve">CONTRATAÇÃO EMERGENCIAL DE EMPRESA CONSTRUTORA ESPECIALIZADA PARA A EXECUÇÃO DE </w:t>
      </w:r>
      <w:r>
        <w:rPr>
          <w:rStyle w:val="Strong"/>
          <w:rFonts w:cs="Times New Roman" w:ascii="Times New Roman" w:hAnsi="Times New Roman"/>
          <w:i w:val="false"/>
          <w:iCs w:val="false"/>
          <w:color w:val="000000"/>
          <w:sz w:val="24"/>
          <w:szCs w:val="24"/>
          <w:shd w:fill="auto" w:val="clear"/>
          <w:lang w:eastAsia="en-US"/>
        </w:rPr>
        <w:t xml:space="preserve">OBRA DE REPAROS ESTRUTURAIS NO PLENÁRIO </w:t>
      </w:r>
      <w:r>
        <w:rPr>
          <w:rStyle w:val="Strong"/>
          <w:rFonts w:cs="Times New Roman" w:ascii="Times New Roman" w:hAnsi="Times New Roman"/>
          <w:i w:val="false"/>
          <w:iCs w:val="false"/>
          <w:color w:val="000000"/>
          <w:sz w:val="24"/>
          <w:szCs w:val="24"/>
          <w:shd w:fill="auto" w:val="clear"/>
          <w:lang w:eastAsia="en-US"/>
        </w:rPr>
        <w:t xml:space="preserve">ATUALMENTE UTILIZADO </w:t>
      </w:r>
      <w:r>
        <w:rPr>
          <w:rStyle w:val="Strong"/>
          <w:rFonts w:cs="Times New Roman" w:ascii="Times New Roman" w:hAnsi="Times New Roman"/>
          <w:i w:val="false"/>
          <w:iCs w:val="false"/>
          <w:color w:val="000000"/>
          <w:sz w:val="24"/>
          <w:szCs w:val="24"/>
          <w:shd w:fill="auto" w:val="clear"/>
          <w:lang w:eastAsia="en-US"/>
        </w:rPr>
        <w:t>DA CÂMARA MUNICIPAL DE VEREADORES DE TRÊS PASSOS/RS</w:t>
      </w:r>
      <w:r>
        <w:rPr>
          <w:rStyle w:val="Strong"/>
          <w:rFonts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shd w:fill="auto" w:val="clear"/>
          <w:lang w:eastAsia="en-US"/>
        </w:rPr>
        <w:t xml:space="preserve">, DE ACORDO COM O MEMORIAL DESCRITIVO, PLANILHA ORÇAMENTÁRIA, CRONOGRAMA FÍSICO-FINANCEIRO E DEMAIS DOCUMENTOS TÉCNICOS QUE INTEGRAM O PRESENTE PROCESSO. </w:t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1. </w:t>
      </w:r>
      <w:r>
        <w:rPr>
          <w:rStyle w:val="Fontepargpadro"/>
          <w:b/>
          <w:bCs/>
          <w:sz w:val="22"/>
          <w:szCs w:val="22"/>
          <w:lang w:eastAsia="en-US"/>
        </w:rPr>
        <w:t>DESCRIÇÃO DA NECESSIDADE:</w:t>
      </w:r>
    </w:p>
    <w:p>
      <w:pPr>
        <w:pStyle w:val="BodyText"/>
        <w:widowControl/>
        <w:suppressAutoHyphens w:val="true"/>
        <w:overflowPunct w:val="false"/>
        <w:bidi w:val="0"/>
        <w:spacing w:lineRule="auto" w:line="360" w:before="0" w:after="0"/>
        <w:ind w:firstLine="737" w:left="0" w:right="57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 xml:space="preserve">A presente contratação justifica-se pela 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>necessidade emergencial de reparo estrutural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 xml:space="preserve"> no plenário atualmente utilizado pela Câmara Municipal de Vereadores de Três Passos/RS, em razão de 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>comprometimento estrutural identificado em 05 de setembro de 2025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 xml:space="preserve">, incluindo 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>danos às paredes estruturais que comprometem toda a frente do prédio e ao forro do espaço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>.</w:t>
      </w:r>
    </w:p>
    <w:p>
      <w:pPr>
        <w:pStyle w:val="BodyText"/>
        <w:widowControl/>
        <w:suppressAutoHyphens w:val="true"/>
        <w:overflowPunct w:val="false"/>
        <w:bidi w:val="0"/>
        <w:spacing w:lineRule="auto" w:line="360" w:before="0" w:after="0"/>
        <w:ind w:firstLine="737" w:left="0" w:right="57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O comprometimento constatado compromete a segurança do imóvel, representando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risco potencial a servidores, vereadores e demais usuários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além de dificultar a utilização regular do espaço para a realização de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sessões plenárias, reuniões de comissões e atividades administrativas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.</w:t>
      </w:r>
    </w:p>
    <w:p>
      <w:pPr>
        <w:pStyle w:val="BodyText"/>
        <w:widowControl/>
        <w:suppressAutoHyphens w:val="true"/>
        <w:overflowPunct w:val="false"/>
        <w:bidi w:val="0"/>
        <w:spacing w:lineRule="auto" w:line="360" w:before="0" w:after="0"/>
        <w:ind w:firstLine="737" w:left="0" w:right="57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A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execução imediata da obra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é imprescindível para restabelecer condições seguras de uso do plenário,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preservar a integridade do patrimônio público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e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assegurar a continuidade das atividades legislativas e administrativas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considerando que o novo plenário, ainda em fase de finalização,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não dispõe de ambientes adequados para o atendimento interno dos servidores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.</w:t>
      </w:r>
    </w:p>
    <w:p>
      <w:pPr>
        <w:pStyle w:val="BodyText"/>
        <w:widowControl/>
        <w:suppressAutoHyphens w:val="true"/>
        <w:overflowPunct w:val="false"/>
        <w:bidi w:val="0"/>
        <w:spacing w:lineRule="auto" w:line="360" w:before="0" w:after="0"/>
        <w:ind w:firstLine="737" w:left="0" w:right="57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Ressalta-se que, anteriormente,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foi instaurado o Processo Licitatório nº 46/2025 – Dispensa de Licitação nº 28/2025, publicado em 30 de setembro de 2025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o qual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restou deserto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em razão da ausência de manifestação de interesse por parte de fornecedores,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mesmo após o envio de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mais de 30 solicitações de orçamento a empresas do ramo, sem retorno até o prazo final de recebimento de propostas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.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Além disso, foi publicado Aviso de Manifestação de Interesse no site da Câmara, no jornal de circulação local, no PNCP e Licitacon/RS.</w:t>
      </w:r>
      <w:r>
        <w:rPr>
          <w:rFonts w:cs="Times New Roman" w:ascii="Arial" w:hAnsi="Arial"/>
          <w:b w:val="false"/>
          <w:bCs w:val="false"/>
          <w:sz w:val="24"/>
          <w:szCs w:val="24"/>
          <w:lang w:eastAsia="en-US"/>
        </w:rPr>
        <w:t xml:space="preserve"> </w:t>
      </w:r>
    </w:p>
    <w:p>
      <w:pPr>
        <w:pStyle w:val="BodyText"/>
        <w:widowControl/>
        <w:suppressAutoHyphens w:val="true"/>
        <w:overflowPunct w:val="false"/>
        <w:bidi w:val="0"/>
        <w:spacing w:lineRule="auto" w:line="360" w:before="0" w:after="0"/>
        <w:ind w:firstLine="737" w:left="0" w:right="57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Diante da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persistência da necessidade e do caráter emergencial da intervenção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justifica-se a abertura de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novo processo de dispensa de licitação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visando à contratação de empresa especializada para execução dos serviços, conforme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Memorial Descritivo, Planilha Orçamentária, Cronograma Físico-Financeiro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e demais documentos técnicos que integram o presente processo.</w:t>
      </w:r>
    </w:p>
    <w:p>
      <w:pPr>
        <w:pStyle w:val="BodyText"/>
        <w:widowControl/>
        <w:suppressAutoHyphens w:val="true"/>
        <w:overflowPunct w:val="false"/>
        <w:bidi w:val="0"/>
        <w:spacing w:lineRule="auto" w:line="360" w:before="0" w:after="0"/>
        <w:ind w:firstLine="737" w:left="0" w:right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2"/>
          <w:szCs w:val="22"/>
          <w:shd w:fill="auto" w:val="clear"/>
          <w:lang w:eastAsia="en-US"/>
        </w:rPr>
        <w:t xml:space="preserve">2. </w:t>
      </w:r>
      <w:r>
        <w:rPr>
          <w:rStyle w:val="Fontepargpadro"/>
          <w:b/>
          <w:bCs/>
          <w:sz w:val="22"/>
          <w:szCs w:val="22"/>
          <w:shd w:fill="auto" w:val="clear"/>
          <w:lang w:eastAsia="en-US"/>
        </w:rPr>
        <w:t>ALINHAMENTO ENTRE A CONTRATAÇÃO E O PLANEJAMENTO:</w:t>
      </w:r>
    </w:p>
    <w:p>
      <w:pPr>
        <w:pStyle w:val="BodyText"/>
        <w:widowControl/>
        <w:suppressAutoHyphens w:val="true"/>
        <w:overflowPunct w:val="false"/>
        <w:bidi w:val="0"/>
        <w:spacing w:lineRule="auto" w:line="360" w:before="0" w:after="0"/>
        <w:ind w:firstLine="794" w:left="0" w:right="0"/>
        <w:jc w:val="both"/>
        <w:rPr/>
      </w:pPr>
      <w:r>
        <w:rPr>
          <w:rStyle w:val="Fontepargpadro"/>
          <w:rFonts w:cs="Times New Roman" w:ascii="Times New Roman" w:hAnsi="Times New Roman"/>
          <w:sz w:val="22"/>
          <w:szCs w:val="22"/>
          <w:shd w:fill="auto" w:val="clear"/>
          <w:lang w:eastAsia="en-US"/>
        </w:rPr>
        <w:t>A</w:t>
      </w:r>
      <w:r>
        <w:rPr>
          <w:rStyle w:val="Fontepargpadro"/>
          <w:rFonts w:cs="Times New Roman" w:ascii="Times New Roman" w:hAnsi="Times New Roman"/>
          <w:b w:val="false"/>
          <w:bCs w:val="false"/>
          <w:sz w:val="22"/>
          <w:szCs w:val="22"/>
          <w:shd w:fill="auto" w:val="clear"/>
          <w:lang w:eastAsia="en-US"/>
        </w:rPr>
        <w:t xml:space="preserve"> presente contratação possui caráter emergencial e não estava prevista no Plano Anual de Contratações – PAC, tendo em vista que decorre de </w:t>
      </w: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shd w:fill="auto" w:val="clear"/>
          <w:lang w:eastAsia="en-US"/>
        </w:rPr>
        <w:t>fato imprevisível e excepcional relacionado a comprometimento estrutural do plenário em 05/09/2025</w:t>
      </w:r>
      <w:r>
        <w:rPr>
          <w:rStyle w:val="Fontepargpadro"/>
          <w:rFonts w:cs="Times New Roman" w:ascii="Times New Roman" w:hAnsi="Times New Roman"/>
          <w:b w:val="false"/>
          <w:bCs w:val="false"/>
          <w:sz w:val="22"/>
          <w:szCs w:val="22"/>
          <w:shd w:fill="auto" w:val="clear"/>
          <w:lang w:eastAsia="en-US"/>
        </w:rPr>
        <w:t>.</w:t>
      </w:r>
    </w:p>
    <w:p>
      <w:pPr>
        <w:pStyle w:val="BodyText"/>
        <w:widowControl/>
        <w:suppressAutoHyphens w:val="true"/>
        <w:overflowPunct w:val="false"/>
        <w:bidi w:val="0"/>
        <w:spacing w:lineRule="auto" w:line="360" w:before="0" w:after="0"/>
        <w:ind w:firstLine="794" w:left="0" w:right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Ainda assim, a medida está plenamente </w:t>
      </w: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alinhada ao planejamento institucional da Câmara Municipal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, pois visa </w:t>
      </w: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garantir a continuidade das atividades legislativas, preservar a integridade do patrimônio público e manter condições seguras de uso do espaço para servidores, vereadores e demais usuários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firstLine="794" w:left="0" w:right="0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spacing w:lineRule="auto" w:line="360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3. </w:t>
      </w:r>
      <w:r>
        <w:rPr>
          <w:rStyle w:val="Fontepargpadro"/>
          <w:b/>
          <w:bCs/>
          <w:sz w:val="22"/>
          <w:szCs w:val="22"/>
          <w:lang w:eastAsia="en-US"/>
        </w:rPr>
        <w:t>DESCRIÇÃO DOS REQUISITOS DA CONTRATAÇÃO:</w:t>
      </w:r>
    </w:p>
    <w:p>
      <w:pPr>
        <w:pStyle w:val="BodyText"/>
        <w:widowControl/>
        <w:suppressAutoHyphens w:val="true"/>
        <w:overflowPunct w:val="false"/>
        <w:bidi w:val="0"/>
        <w:spacing w:lineRule="auto" w:line="360" w:before="171" w:after="371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sz w:val="22"/>
          <w:szCs w:val="22"/>
          <w:lang w:val="pt-BR" w:eastAsia="ar-SA" w:bidi="ar-SA"/>
        </w:rPr>
        <w:t>3.1.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2"/>
          <w:szCs w:val="22"/>
          <w:lang w:val="pt-BR" w:eastAsia="ar-SA" w:bidi="ar-SA"/>
        </w:rPr>
        <w:t xml:space="preserve"> A empresa contratada deverá possuir </w:t>
      </w:r>
      <w:r>
        <w:rPr>
          <w:rStyle w:val="Strong"/>
          <w:rFonts w:eastAsia="Calibri" w:cs="Times New Roman" w:ascii="Times New Roman" w:hAnsi="Times New Roman"/>
          <w:sz w:val="22"/>
          <w:szCs w:val="22"/>
          <w:lang w:val="pt-BR" w:eastAsia="ar-SA" w:bidi="ar-SA"/>
        </w:rPr>
        <w:t>habilitação técnica em construção civil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2"/>
          <w:szCs w:val="22"/>
          <w:lang w:val="pt-BR" w:eastAsia="ar-SA" w:bidi="ar-SA"/>
        </w:rPr>
        <w:t xml:space="preserve"> e experiência comprovada em </w:t>
      </w:r>
      <w:r>
        <w:rPr>
          <w:rStyle w:val="Strong"/>
          <w:rFonts w:eastAsia="Calibri" w:cs="Times New Roman" w:ascii="Times New Roman" w:hAnsi="Times New Roman"/>
          <w:sz w:val="22"/>
          <w:szCs w:val="22"/>
          <w:lang w:val="pt-BR" w:eastAsia="ar-SA" w:bidi="ar-SA"/>
        </w:rPr>
        <w:t>obras de reparo e recuperação estrutural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2"/>
          <w:szCs w:val="22"/>
          <w:lang w:val="pt-BR" w:eastAsia="ar-SA" w:bidi="ar-SA"/>
        </w:rPr>
        <w:t>.</w:t>
      </w:r>
    </w:p>
    <w:p>
      <w:pPr>
        <w:pStyle w:val="BodyText"/>
        <w:suppressAutoHyphens w:val="true"/>
        <w:spacing w:lineRule="auto" w:line="360" w:before="285" w:after="485"/>
        <w:contextualSpacing/>
        <w:rPr/>
      </w:pPr>
      <w:r>
        <w:rPr>
          <w:rStyle w:val="Strong"/>
          <w:rFonts w:eastAsia="Calibri" w:cs="Times New Roman" w:ascii="Times New Roman" w:hAnsi="Times New Roman"/>
          <w:sz w:val="22"/>
          <w:szCs w:val="22"/>
          <w:lang w:eastAsia="ar-SA"/>
        </w:rPr>
        <w:t>3.2.</w:t>
      </w:r>
      <w:r>
        <w:rPr>
          <w:rFonts w:eastAsia="Calibri" w:cs="Times New Roman" w:ascii="Times New Roman" w:hAnsi="Times New Roman"/>
          <w:sz w:val="22"/>
          <w:szCs w:val="22"/>
          <w:lang w:eastAsia="ar-SA"/>
        </w:rPr>
        <w:t xml:space="preserve"> O escopo mínimo da contratação deverá contemplar:</w:t>
      </w:r>
    </w:p>
    <w:p>
      <w:pPr>
        <w:pStyle w:val="BodyText"/>
        <w:suppressAutoHyphens w:val="true"/>
        <w:spacing w:lineRule="auto" w:line="360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sz w:val="22"/>
          <w:szCs w:val="22"/>
          <w:lang w:eastAsia="ar-SA"/>
        </w:rPr>
        <w:t>3.2.1.</w:t>
      </w:r>
      <w:r>
        <w:rPr>
          <w:rFonts w:eastAsia="Calibri" w:cs="Times New Roman" w:ascii="Times New Roman" w:hAnsi="Times New Roman"/>
          <w:sz w:val="22"/>
          <w:szCs w:val="22"/>
          <w:lang w:eastAsia="ar-SA"/>
        </w:rPr>
        <w:t xml:space="preserve"> Demolição, remoção e descarte adequado dos materiais danificados;</w:t>
      </w:r>
    </w:p>
    <w:p>
      <w:pPr>
        <w:pStyle w:val="BodyText"/>
        <w:suppressAutoHyphens w:val="true"/>
        <w:spacing w:lineRule="auto" w:line="360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sz w:val="22"/>
          <w:szCs w:val="22"/>
          <w:lang w:eastAsia="ar-SA"/>
        </w:rPr>
        <w:t>3.2.2.</w:t>
      </w:r>
      <w:r>
        <w:rPr>
          <w:rFonts w:eastAsia="Calibri" w:cs="Times New Roman" w:ascii="Times New Roman" w:hAnsi="Times New Roman"/>
          <w:sz w:val="22"/>
          <w:szCs w:val="22"/>
          <w:lang w:eastAsia="ar-SA"/>
        </w:rPr>
        <w:t xml:space="preserve"> Recuperação/recomposição estrutural da área afetada pelo comprometimento estrutural</w:t>
      </w:r>
    </w:p>
    <w:p>
      <w:pPr>
        <w:pStyle w:val="BodyText"/>
        <w:suppressAutoHyphens w:val="true"/>
        <w:spacing w:lineRule="auto" w:line="360" w:before="0" w:after="200"/>
        <w:contextualSpacing/>
        <w:rPr/>
      </w:pPr>
      <w:r>
        <w:rPr>
          <w:rFonts w:eastAsia="Calibri" w:cs="Times New Roman" w:ascii="Times New Roman" w:hAnsi="Times New Roman"/>
          <w:sz w:val="22"/>
          <w:szCs w:val="22"/>
          <w:lang w:eastAsia="ar-SA"/>
        </w:rPr>
        <w:t xml:space="preserve">identificado, incluindo </w:t>
      </w:r>
      <w:r>
        <w:rPr>
          <w:rStyle w:val="Strong"/>
          <w:rFonts w:eastAsia="Calibri" w:cs="Times New Roman" w:ascii="Times New Roman" w:hAnsi="Times New Roman"/>
          <w:sz w:val="22"/>
          <w:szCs w:val="22"/>
          <w:lang w:eastAsia="ar-SA"/>
        </w:rPr>
        <w:t>eventuais danos ao forro do plenário</w:t>
      </w:r>
      <w:r>
        <w:rPr>
          <w:rFonts w:eastAsia="Calibri" w:cs="Times New Roman" w:ascii="Times New Roman" w:hAnsi="Times New Roman"/>
          <w:sz w:val="22"/>
          <w:szCs w:val="22"/>
          <w:lang w:eastAsia="ar-SA"/>
        </w:rPr>
        <w:t>;</w:t>
      </w:r>
    </w:p>
    <w:p>
      <w:pPr>
        <w:pStyle w:val="BodyText"/>
        <w:suppressAutoHyphens w:val="true"/>
        <w:spacing w:lineRule="auto" w:line="360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sz w:val="22"/>
          <w:szCs w:val="22"/>
          <w:lang w:eastAsia="ar-SA"/>
        </w:rPr>
        <w:t>3.2.3.</w:t>
      </w:r>
      <w:r>
        <w:rPr>
          <w:rFonts w:eastAsia="Calibri" w:cs="Times New Roman" w:ascii="Times New Roman" w:hAnsi="Times New Roman"/>
          <w:sz w:val="22"/>
          <w:szCs w:val="22"/>
          <w:lang w:eastAsia="ar-SA"/>
        </w:rPr>
        <w:t xml:space="preserve"> Fornecimento de materiais e mão de obra necessários à execução da obra;</w:t>
      </w:r>
    </w:p>
    <w:p>
      <w:pPr>
        <w:pStyle w:val="BodyText"/>
        <w:suppressAutoHyphens w:val="true"/>
        <w:spacing w:lineRule="auto" w:line="360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sz w:val="22"/>
          <w:szCs w:val="22"/>
          <w:lang w:eastAsia="ar-SA"/>
        </w:rPr>
        <w:t>3.2.4.</w:t>
      </w:r>
      <w:r>
        <w:rPr>
          <w:rFonts w:eastAsia="Calibri" w:cs="Times New Roman" w:ascii="Times New Roman" w:hAnsi="Times New Roman"/>
          <w:sz w:val="22"/>
          <w:szCs w:val="22"/>
          <w:lang w:eastAsia="ar-SA"/>
        </w:rPr>
        <w:t xml:space="preserve"> Adoção de medidas de segurança no trabalho e isolamento da área durante a execução;</w:t>
      </w:r>
    </w:p>
    <w:p>
      <w:pPr>
        <w:pStyle w:val="BodyText"/>
        <w:suppressAutoHyphens w:val="true"/>
        <w:spacing w:lineRule="auto" w:line="360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sz w:val="22"/>
          <w:szCs w:val="22"/>
          <w:lang w:eastAsia="ar-SA"/>
        </w:rPr>
        <w:t>3.2.5.</w:t>
      </w:r>
      <w:r>
        <w:rPr>
          <w:rFonts w:eastAsia="Calibri" w:cs="Times New Roman" w:ascii="Times New Roman" w:hAnsi="Times New Roman"/>
          <w:sz w:val="22"/>
          <w:szCs w:val="22"/>
          <w:lang w:eastAsia="ar-SA"/>
        </w:rPr>
        <w:t xml:space="preserve"> Garantia técnica sobre os serviços executados.</w:t>
      </w:r>
    </w:p>
    <w:p>
      <w:pPr>
        <w:pStyle w:val="BodyText"/>
        <w:suppressAutoHyphens w:val="true"/>
        <w:spacing w:lineRule="auto" w:line="360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sz w:val="22"/>
          <w:szCs w:val="22"/>
          <w:shd w:fill="auto" w:val="clear"/>
          <w:lang w:eastAsia="ar-SA"/>
        </w:rPr>
        <w:t>3.3.</w:t>
      </w:r>
      <w:r>
        <w:rPr>
          <w:rFonts w:eastAsia="Calibri" w:cs="Times New Roman" w:ascii="Times New Roman" w:hAnsi="Times New Roman"/>
          <w:sz w:val="22"/>
          <w:szCs w:val="22"/>
          <w:shd w:fill="auto" w:val="clear"/>
          <w:lang w:eastAsia="ar-SA"/>
        </w:rPr>
        <w:t xml:space="preserve"> O prazo de início de execução deverá ser imediato, conforme estabelecido no cronograma em anexo limitado ao temp</w:t>
      </w:r>
      <w:r>
        <w:rPr>
          <w:rFonts w:eastAsia="Calibri" w:cs="Times New Roman" w:ascii="Times New Roman" w:hAnsi="Times New Roman"/>
          <w:b w:val="false"/>
          <w:bCs w:val="false"/>
          <w:sz w:val="22"/>
          <w:szCs w:val="22"/>
          <w:shd w:fill="auto" w:val="clear"/>
          <w:lang w:eastAsia="ar-SA"/>
        </w:rPr>
        <w:t xml:space="preserve">o estritamente necessário para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2"/>
          <w:szCs w:val="22"/>
          <w:shd w:fill="auto" w:val="clear"/>
          <w:lang w:eastAsia="ar-SA"/>
        </w:rPr>
        <w:t>eliminar os riscos e restabelecer condições seguras de uso do plenário</w:t>
      </w:r>
      <w:r>
        <w:rPr>
          <w:rFonts w:eastAsia="Calibri" w:cs="Times New Roman" w:ascii="Times New Roman" w:hAnsi="Times New Roman"/>
          <w:b w:val="false"/>
          <w:bCs w:val="false"/>
          <w:sz w:val="22"/>
          <w:szCs w:val="22"/>
          <w:shd w:fill="auto" w:val="clear"/>
          <w:lang w:eastAsia="ar-SA"/>
        </w:rPr>
        <w:t>.</w:t>
      </w:r>
    </w:p>
    <w:p>
      <w:pPr>
        <w:pStyle w:val="BodyText"/>
        <w:suppressAutoHyphens w:val="true"/>
        <w:spacing w:lineRule="auto" w:line="360" w:before="285" w:after="485"/>
        <w:contextualSpacing/>
        <w:rPr/>
      </w:pPr>
      <w:r>
        <w:rPr>
          <w:rStyle w:val="Strong"/>
          <w:rFonts w:eastAsia="Calibri" w:cs="Times New Roman" w:ascii="Times New Roman" w:hAnsi="Times New Roman"/>
          <w:sz w:val="22"/>
          <w:szCs w:val="22"/>
          <w:lang w:eastAsia="ar-SA"/>
        </w:rPr>
        <w:t>3.4.</w:t>
      </w:r>
      <w:r>
        <w:rPr>
          <w:rFonts w:eastAsia="Calibri" w:cs="Times New Roman" w:ascii="Times New Roman" w:hAnsi="Times New Roman"/>
          <w:sz w:val="22"/>
          <w:szCs w:val="22"/>
          <w:lang w:eastAsia="ar-SA"/>
        </w:rPr>
        <w:t xml:space="preserve"> A contratada deverá apresentar </w:t>
      </w:r>
      <w:r>
        <w:rPr>
          <w:rStyle w:val="Strong"/>
          <w:rFonts w:eastAsia="Calibri" w:cs="Times New Roman" w:ascii="Times New Roman" w:hAnsi="Times New Roman"/>
          <w:sz w:val="22"/>
          <w:szCs w:val="22"/>
          <w:lang w:eastAsia="ar-SA"/>
        </w:rPr>
        <w:t>responsável técnico habilitado (ART ou RRT)</w:t>
      </w:r>
      <w:r>
        <w:rPr>
          <w:rFonts w:eastAsia="Calibri" w:cs="Times New Roman" w:ascii="Times New Roman" w:hAnsi="Times New Roman"/>
          <w:sz w:val="22"/>
          <w:szCs w:val="22"/>
          <w:lang w:eastAsia="ar-SA"/>
        </w:rPr>
        <w:t xml:space="preserve"> perante o CREA/CAU, conforme a natureza dos serviços.</w:t>
      </w:r>
    </w:p>
    <w:p>
      <w:pPr>
        <w:pStyle w:val="BodyText"/>
        <w:suppressAutoHyphens w:val="true"/>
        <w:spacing w:lineRule="auto" w:line="360" w:before="228" w:after="428"/>
        <w:contextualSpacing/>
        <w:rPr/>
      </w:pPr>
      <w:r>
        <w:rPr>
          <w:rStyle w:val="Strong"/>
          <w:rFonts w:eastAsia="Calibri" w:cs="Times New Roman" w:ascii="Times New Roman" w:hAnsi="Times New Roman"/>
          <w:sz w:val="22"/>
          <w:szCs w:val="22"/>
          <w:lang w:eastAsia="ar-SA"/>
        </w:rPr>
        <w:t>3.5.</w:t>
      </w:r>
      <w:r>
        <w:rPr>
          <w:rFonts w:eastAsia="Calibri" w:cs="Times New Roman" w:ascii="Times New Roman" w:hAnsi="Times New Roman"/>
          <w:sz w:val="22"/>
          <w:szCs w:val="22"/>
          <w:lang w:eastAsia="ar-SA"/>
        </w:rPr>
        <w:t xml:space="preserve"> Todos os serviços deverão observar </w:t>
      </w:r>
      <w:r>
        <w:rPr>
          <w:rStyle w:val="Strong"/>
          <w:rFonts w:eastAsia="Calibri" w:cs="Times New Roman" w:ascii="Times New Roman" w:hAnsi="Times New Roman"/>
          <w:sz w:val="22"/>
          <w:szCs w:val="22"/>
          <w:lang w:eastAsia="ar-SA"/>
        </w:rPr>
        <w:t>normas técnicas da ABNT, normas de segurança aplicáveis e boas práticas da construção civil</w:t>
      </w:r>
      <w:r>
        <w:rPr>
          <w:rFonts w:eastAsia="Calibri" w:cs="Times New Roman" w:ascii="Times New Roman" w:hAnsi="Times New Roman"/>
          <w:sz w:val="22"/>
          <w:szCs w:val="22"/>
          <w:lang w:eastAsia="ar-SA"/>
        </w:rPr>
        <w:t>.</w:t>
      </w:r>
    </w:p>
    <w:p>
      <w:pPr>
        <w:pStyle w:val="BodyText"/>
        <w:suppressAutoHyphens w:val="true"/>
        <w:spacing w:lineRule="auto" w:line="360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sz w:val="22"/>
          <w:szCs w:val="22"/>
          <w:lang w:eastAsia="ar-SA"/>
        </w:rPr>
        <w:t>3.6. Compete à Câmara Municipal:</w:t>
      </w:r>
    </w:p>
    <w:p>
      <w:pPr>
        <w:pStyle w:val="BodyText"/>
        <w:suppressAutoHyphens w:val="true"/>
        <w:spacing w:lineRule="auto" w:line="360" w:before="0" w:after="200"/>
        <w:contextualSpacing/>
        <w:rPr/>
      </w:pPr>
      <w:r>
        <w:rPr>
          <w:rFonts w:eastAsia="Calibri" w:cs="Times New Roman" w:ascii="Times New Roman" w:hAnsi="Times New Roman"/>
          <w:sz w:val="22"/>
          <w:szCs w:val="22"/>
          <w:lang w:eastAsia="ar-SA"/>
        </w:rPr>
        <w:t>3.6.1. Permitir o acesso às dependências necessárias para a execução da obra;</w:t>
        <w:br/>
        <w:t xml:space="preserve">3.6.2. Designar </w:t>
      </w:r>
      <w:r>
        <w:rPr>
          <w:rStyle w:val="Strong"/>
          <w:rFonts w:eastAsia="Calibri" w:cs="Times New Roman" w:ascii="Times New Roman" w:hAnsi="Times New Roman"/>
          <w:sz w:val="22"/>
          <w:szCs w:val="22"/>
          <w:lang w:eastAsia="ar-SA"/>
        </w:rPr>
        <w:t>fiscal de contratos</w:t>
      </w:r>
      <w:r>
        <w:rPr>
          <w:rFonts w:eastAsia="Calibri" w:cs="Times New Roman" w:ascii="Times New Roman" w:hAnsi="Times New Roman"/>
          <w:sz w:val="22"/>
          <w:szCs w:val="22"/>
          <w:lang w:eastAsia="ar-SA"/>
        </w:rPr>
        <w:t>, responsável pela fiscalização administrativa e técnica do contrato, nos termos da legislação vigente, incluindo verificação do cumprimento das cláusulas contratuais, controle de pagamentos e elaboração de relatórios de execução;</w:t>
      </w:r>
    </w:p>
    <w:p>
      <w:pPr>
        <w:pStyle w:val="BodyText"/>
        <w:suppressAutoHyphens w:val="true"/>
        <w:spacing w:lineRule="auto" w:line="360" w:before="0" w:after="200"/>
        <w:contextualSpacing/>
        <w:rPr/>
      </w:pPr>
      <w:r>
        <w:rPr>
          <w:rFonts w:eastAsia="Calibri" w:cs="Times New Roman" w:ascii="Times New Roman" w:hAnsi="Times New Roman"/>
          <w:sz w:val="22"/>
          <w:szCs w:val="22"/>
          <w:lang w:eastAsia="ar-SA"/>
        </w:rPr>
        <w:t xml:space="preserve">3.6.3. Contar com o </w:t>
      </w:r>
      <w:r>
        <w:rPr>
          <w:rStyle w:val="Strong"/>
          <w:rFonts w:eastAsia="Calibri" w:cs="Times New Roman" w:ascii="Times New Roman" w:hAnsi="Times New Roman"/>
          <w:sz w:val="22"/>
          <w:szCs w:val="22"/>
          <w:lang w:eastAsia="ar-SA"/>
        </w:rPr>
        <w:t>apoio técnico de engenheiro/arquiteto contratado em processo específico</w:t>
      </w:r>
      <w:r>
        <w:rPr>
          <w:rFonts w:eastAsia="Calibri" w:cs="Times New Roman" w:ascii="Times New Roman" w:hAnsi="Times New Roman"/>
          <w:sz w:val="22"/>
          <w:szCs w:val="22"/>
          <w:lang w:eastAsia="ar-SA"/>
        </w:rPr>
        <w:t>, que auxiliará o fiscal de contratos na análise técnica da execução dos serviços.</w:t>
      </w:r>
    </w:p>
    <w:p>
      <w:pPr>
        <w:pStyle w:val="BodyText"/>
        <w:suppressAutoHyphens w:val="true"/>
        <w:spacing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sz w:val="22"/>
          <w:szCs w:val="22"/>
          <w:lang w:eastAsia="ar-SA"/>
        </w:rPr>
        <w:t>3.7. Compete à contratada:</w:t>
      </w:r>
    </w:p>
    <w:p>
      <w:pPr>
        <w:pStyle w:val="BodyText"/>
        <w:suppressAutoHyphens w:val="true"/>
        <w:spacing w:before="0" w:after="200"/>
        <w:contextualSpacing/>
        <w:rPr>
          <w:sz w:val="22"/>
          <w:szCs w:val="22"/>
        </w:rPr>
      </w:pPr>
      <w:r>
        <w:rPr>
          <w:rFonts w:eastAsia="Calibri" w:cs="Times New Roman" w:ascii="Times New Roman" w:hAnsi="Times New Roman"/>
          <w:sz w:val="22"/>
          <w:szCs w:val="22"/>
          <w:lang w:eastAsia="ar-SA"/>
        </w:rPr>
        <w:t>3.7.1. Executar os serviços conforme as especificações e prazos estabelecidos;</w:t>
      </w:r>
    </w:p>
    <w:p>
      <w:pPr>
        <w:pStyle w:val="BodyText"/>
        <w:suppressAutoHyphens w:val="true"/>
        <w:spacing w:before="0" w:after="200"/>
        <w:contextualSpacing/>
        <w:rPr>
          <w:sz w:val="22"/>
          <w:szCs w:val="22"/>
        </w:rPr>
      </w:pPr>
      <w:r>
        <w:rPr>
          <w:rFonts w:eastAsia="Calibri" w:cs="Times New Roman" w:ascii="Times New Roman" w:hAnsi="Times New Roman"/>
          <w:sz w:val="22"/>
          <w:szCs w:val="22"/>
          <w:lang w:eastAsia="ar-SA"/>
        </w:rPr>
        <w:t>3.7.2. Responsabilizar-se integralmente pela segurança de seus empregados e de terceiros;</w:t>
        <w:br/>
        <w:t>3.7.3. Reparar eventuais danos decorrentes da execução da obra;</w:t>
      </w:r>
    </w:p>
    <w:p>
      <w:pPr>
        <w:pStyle w:val="BodyText"/>
        <w:suppressAutoHyphens w:val="true"/>
        <w:spacing w:before="0" w:after="200"/>
        <w:contextualSpacing/>
        <w:rPr>
          <w:sz w:val="22"/>
          <w:szCs w:val="22"/>
        </w:rPr>
      </w:pPr>
      <w:r>
        <w:rPr>
          <w:rFonts w:eastAsia="Calibri" w:cs="Times New Roman" w:ascii="Times New Roman" w:hAnsi="Times New Roman"/>
          <w:sz w:val="22"/>
          <w:szCs w:val="22"/>
          <w:lang w:eastAsia="ar-SA"/>
        </w:rPr>
        <w:t>3.7.4. Assegurar que a execução dos serviços seja realizada por equipe especializada e capacitada para atividades de reparo estrutural.</w:t>
      </w:r>
    </w:p>
    <w:p>
      <w:pPr>
        <w:pStyle w:val="BodyText"/>
        <w:suppressAutoHyphens w:val="true"/>
        <w:spacing w:lineRule="auto" w:line="360" w:before="0" w:after="200"/>
        <w:contextualSpacing/>
        <w:rPr>
          <w:rFonts w:ascii="Times New Roman" w:hAnsi="Times New Roman" w:eastAsia="Calibri" w:cs="Times New Roman"/>
          <w:sz w:val="22"/>
          <w:szCs w:val="22"/>
          <w:lang w:eastAsia="ar-SA"/>
        </w:rPr>
      </w:pPr>
      <w:r>
        <w:rPr>
          <w:rFonts w:eastAsia="Calibri" w:cs="Times New Roman" w:ascii="Times New Roman" w:hAnsi="Times New Roman"/>
          <w:sz w:val="22"/>
          <w:szCs w:val="22"/>
          <w:lang w:eastAsia="ar-SA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4. </w:t>
      </w:r>
      <w:r>
        <w:rPr>
          <w:rStyle w:val="Fontepargpadro"/>
          <w:b/>
          <w:bCs/>
          <w:sz w:val="22"/>
          <w:szCs w:val="22"/>
          <w:lang w:eastAsia="en-US"/>
        </w:rPr>
        <w:t>ESTIMA DAS QUANTIDADES:</w:t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</w:r>
    </w:p>
    <w:tbl>
      <w:tblPr>
        <w:tblW w:w="9420" w:type="dxa"/>
        <w:jc w:val="left"/>
        <w:tblInd w:w="1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0"/>
        <w:gridCol w:w="6637"/>
        <w:gridCol w:w="2003"/>
      </w:tblGrid>
      <w:tr>
        <w:trPr/>
        <w:tc>
          <w:tcPr>
            <w:tcW w:w="9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170" w:right="113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ITENS A SEREM CONTRATADOS</w:t>
            </w:r>
          </w:p>
        </w:tc>
      </w:tr>
      <w:tr>
        <w:trPr/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2"/>
                <w:szCs w:val="22"/>
              </w:rPr>
              <w:t>ITEM</w:t>
            </w:r>
          </w:p>
        </w:tc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 MÁXIMO TOTAL</w:t>
            </w:r>
          </w:p>
        </w:tc>
      </w:tr>
      <w:tr>
        <w:trPr>
          <w:trHeight w:val="624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lineRule="auto" w:line="276"/>
              <w:jc w:val="both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  <w:t>01</w:t>
            </w:r>
          </w:p>
        </w:tc>
        <w:tc>
          <w:tcPr>
            <w:tcW w:w="6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/>
            </w:pPr>
            <w:r>
              <w:rPr>
                <w:rStyle w:val="Fontepargpadro"/>
                <w:rFonts w:cs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shd w:fill="auto" w:val="clear"/>
                <w:lang w:eastAsia="en-US"/>
              </w:rPr>
              <w:t xml:space="preserve">Execução de obra emergencial de reparo estrutural no plenário da Câmara Municipal de Vereadores de Três Passos/RS, abrangendo fornecimento de materiais, mão de obra especializada e ART/RRT técnico, </w:t>
            </w:r>
            <w:r>
              <w:rPr>
                <w:rStyle w:val="Strong"/>
                <w:rFonts w:cs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shd w:fill="auto" w:val="clear"/>
                <w:lang w:eastAsia="en-US"/>
              </w:rPr>
              <w:t>a ser realizada conforme Memorial Descritivo, Cronograma Físico-Financeiro, Planilha Orçamentária e demais documentos técnicos apresentados pelo profissional responsável</w:t>
            </w:r>
            <w:r>
              <w:rPr>
                <w:rStyle w:val="Fontepargpadro"/>
                <w:rFonts w:cs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shd w:fill="auto" w:val="clear"/>
                <w:lang w:eastAsia="en-US"/>
              </w:rPr>
              <w:t>.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spacing w:lineRule="auto" w:line="276"/>
              <w:jc w:val="both"/>
              <w:rPr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  <w:t xml:space="preserve">R$ </w:t>
            </w:r>
            <w:r>
              <w:rPr>
                <w:b/>
                <w:bCs/>
                <w:sz w:val="22"/>
                <w:szCs w:val="22"/>
                <w:shd w:fill="auto" w:val="clear"/>
              </w:rPr>
              <w:t>3.187,87</w:t>
            </w:r>
          </w:p>
        </w:tc>
      </w:tr>
      <w:tr>
        <w:trPr>
          <w:trHeight w:val="624" w:hRule="atLeast"/>
        </w:trPr>
        <w:tc>
          <w:tcPr>
            <w:tcW w:w="94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spacing w:lineRule="auto" w:line="276"/>
              <w:jc w:val="both"/>
              <w:rPr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auto" w:val="clear"/>
              </w:rPr>
              <w:t xml:space="preserve">Valor Total Máximo da Contratação: R$ </w:t>
            </w:r>
            <w:r>
              <w:rPr>
                <w:b/>
                <w:bCs/>
                <w:color w:val="000000"/>
                <w:sz w:val="22"/>
                <w:szCs w:val="22"/>
                <w:shd w:fill="auto" w:val="clear"/>
              </w:rPr>
              <w:t>3.187,87 (Três mil, cento e oitenta e sete reais e oitenta e sete centavos)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spacing w:lineRule="auto" w:line="360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5. </w:t>
      </w:r>
      <w:r>
        <w:rPr>
          <w:rStyle w:val="Fontepargpadro"/>
          <w:b/>
          <w:bCs/>
          <w:sz w:val="22"/>
          <w:szCs w:val="22"/>
          <w:lang w:eastAsia="en-US"/>
        </w:rPr>
        <w:t>ALTERNATIVAS DISPONÍVEIS NO MERCADO:</w:t>
      </w:r>
    </w:p>
    <w:p>
      <w:pPr>
        <w:pStyle w:val="BodyText"/>
        <w:spacing w:lineRule="auto" w:line="360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sz w:val="22"/>
          <w:szCs w:val="22"/>
        </w:rPr>
        <w:t xml:space="preserve">Para solucionar o problema de </w:t>
      </w:r>
      <w:r>
        <w:rPr>
          <w:rStyle w:val="Strong"/>
          <w:rFonts w:cs="Times New Roman" w:ascii="Times New Roman" w:hAnsi="Times New Roman"/>
          <w:sz w:val="22"/>
          <w:szCs w:val="22"/>
        </w:rPr>
        <w:t>comprometimento estrutural identificado no plenário atualmente utilizado da Câmara Municipal de Vereadores de Três Passos/RS</w:t>
      </w:r>
      <w:r>
        <w:rPr>
          <w:rStyle w:val="Fontepargpadro"/>
          <w:rFonts w:cs="Times New Roman" w:ascii="Times New Roman" w:hAnsi="Times New Roman"/>
          <w:b w:val="false"/>
          <w:bCs w:val="false"/>
          <w:sz w:val="22"/>
          <w:szCs w:val="22"/>
        </w:rPr>
        <w:t>, consideram-se as seguintes alternativas:</w:t>
      </w:r>
    </w:p>
    <w:p>
      <w:pPr>
        <w:pStyle w:val="BodyText"/>
        <w:spacing w:lineRule="auto" w:line="360" w:before="0" w:after="0"/>
        <w:rPr/>
      </w:pPr>
      <w:r>
        <w:rPr>
          <w:rStyle w:val="Strong"/>
          <w:rFonts w:cs="Times New Roman" w:ascii="Times New Roman" w:hAnsi="Times New Roman"/>
          <w:sz w:val="22"/>
          <w:szCs w:val="22"/>
        </w:rPr>
        <w:t>I – Não realizar a contratação imediata:</w:t>
      </w:r>
    </w:p>
    <w:p>
      <w:pPr>
        <w:pStyle w:val="BodyText"/>
        <w:spacing w:lineRule="auto" w:line="360" w:before="0" w:after="283"/>
        <w:rPr/>
      </w:pPr>
      <w:r>
        <w:rPr>
          <w:rFonts w:cs="Times New Roman" w:ascii="Times New Roman" w:hAnsi="Times New Roman"/>
          <w:sz w:val="22"/>
          <w:szCs w:val="22"/>
        </w:rPr>
        <w:t xml:space="preserve">A ausência de intervenção emergencial manteria o risco de acidentes, comprometeria a segurança de servidores, vereadores e demais usuários, além de inviabilizar a utilização do plenário para </w:t>
      </w:r>
      <w:r>
        <w:rPr>
          <w:rStyle w:val="Strong"/>
          <w:rFonts w:cs="Times New Roman" w:ascii="Times New Roman" w:hAnsi="Times New Roman"/>
          <w:sz w:val="22"/>
          <w:szCs w:val="22"/>
        </w:rPr>
        <w:t>sessões, comissões e demais atividades administrativas</w:t>
      </w:r>
      <w:r>
        <w:rPr>
          <w:rFonts w:cs="Times New Roman" w:ascii="Times New Roman" w:hAnsi="Times New Roman"/>
          <w:sz w:val="22"/>
          <w:szCs w:val="22"/>
        </w:rPr>
        <w:t xml:space="preserve">. Essa alternativa é </w:t>
      </w:r>
      <w:r>
        <w:rPr>
          <w:rStyle w:val="Strong"/>
          <w:rFonts w:cs="Times New Roman" w:ascii="Times New Roman" w:hAnsi="Times New Roman"/>
          <w:sz w:val="22"/>
          <w:szCs w:val="22"/>
        </w:rPr>
        <w:t>inviável</w:t>
      </w:r>
      <w:r>
        <w:rPr>
          <w:rFonts w:cs="Times New Roman" w:ascii="Times New Roman" w:hAnsi="Times New Roman"/>
          <w:sz w:val="22"/>
          <w:szCs w:val="22"/>
        </w:rPr>
        <w:t>, pois expõe o patrimônio público e as pessoas a risco.</w:t>
      </w:r>
    </w:p>
    <w:p>
      <w:pPr>
        <w:pStyle w:val="BodyText"/>
        <w:spacing w:lineRule="auto" w:line="360" w:before="0" w:after="0"/>
        <w:rPr/>
      </w:pPr>
      <w:r>
        <w:rPr>
          <w:rStyle w:val="Strong"/>
          <w:rFonts w:cs="Times New Roman" w:ascii="Times New Roman" w:hAnsi="Times New Roman"/>
          <w:sz w:val="22"/>
          <w:szCs w:val="22"/>
        </w:rPr>
        <w:t>II – Aguardar procedimento licitatório ordinário:</w:t>
      </w:r>
    </w:p>
    <w:p>
      <w:pPr>
        <w:pStyle w:val="BodyText"/>
        <w:spacing w:lineRule="auto" w:line="360" w:before="0" w:after="283"/>
        <w:rPr/>
      </w:pPr>
      <w:r>
        <w:rPr>
          <w:rFonts w:cs="Times New Roman" w:ascii="Times New Roman" w:hAnsi="Times New Roman"/>
          <w:sz w:val="22"/>
          <w:szCs w:val="22"/>
        </w:rPr>
        <w:t xml:space="preserve">A realização de licitação convencional demandaria prazos incompatíveis com a urgência da situação, durante os quais o comprometimento estrutural poderia se agravar, aumentando os danos e os custos futuros. Portanto, esta alternativa também é </w:t>
      </w:r>
      <w:r>
        <w:rPr>
          <w:rStyle w:val="Strong"/>
          <w:rFonts w:cs="Times New Roman" w:ascii="Times New Roman" w:hAnsi="Times New Roman"/>
          <w:sz w:val="22"/>
          <w:szCs w:val="22"/>
        </w:rPr>
        <w:t>inviável</w:t>
      </w:r>
      <w:r>
        <w:rPr>
          <w:rFonts w:cs="Times New Roman" w:ascii="Times New Roman" w:hAnsi="Times New Roman"/>
          <w:sz w:val="22"/>
          <w:szCs w:val="22"/>
        </w:rPr>
        <w:t>, diante da necessidade de ação imediata.</w:t>
      </w:r>
    </w:p>
    <w:p>
      <w:pPr>
        <w:pStyle w:val="BodyText"/>
        <w:spacing w:lineRule="auto" w:line="360" w:before="0" w:after="0"/>
        <w:rPr/>
      </w:pPr>
      <w:r>
        <w:rPr>
          <w:rStyle w:val="Strong"/>
          <w:rFonts w:cs="Times New Roman" w:ascii="Times New Roman" w:hAnsi="Times New Roman"/>
          <w:sz w:val="22"/>
          <w:szCs w:val="22"/>
        </w:rPr>
        <w:t>III – Contratação emergencial de empresa especializada:</w:t>
      </w:r>
    </w:p>
    <w:p>
      <w:pPr>
        <w:pStyle w:val="BodyText"/>
        <w:spacing w:lineRule="auto" w:line="360" w:before="0" w:after="283"/>
        <w:rPr/>
      </w:pPr>
      <w:r>
        <w:rPr>
          <w:rFonts w:cs="Times New Roman" w:ascii="Times New Roman" w:hAnsi="Times New Roman"/>
          <w:sz w:val="22"/>
          <w:szCs w:val="22"/>
        </w:rPr>
        <w:t xml:space="preserve">Trata-se da </w:t>
      </w:r>
      <w:r>
        <w:rPr>
          <w:rStyle w:val="Strong"/>
          <w:rFonts w:cs="Times New Roman" w:ascii="Times New Roman" w:hAnsi="Times New Roman"/>
          <w:sz w:val="22"/>
          <w:szCs w:val="22"/>
        </w:rPr>
        <w:t>solução viável e necessária</w:t>
      </w:r>
      <w:r>
        <w:rPr>
          <w:rFonts w:cs="Times New Roman" w:ascii="Times New Roman" w:hAnsi="Times New Roman"/>
          <w:sz w:val="22"/>
          <w:szCs w:val="22"/>
        </w:rPr>
        <w:t xml:space="preserve">, amparada pelo </w:t>
      </w:r>
      <w:r>
        <w:rPr>
          <w:rStyle w:val="Strong"/>
          <w:rFonts w:cs="Times New Roman" w:ascii="Times New Roman" w:hAnsi="Times New Roman"/>
          <w:sz w:val="22"/>
          <w:szCs w:val="22"/>
        </w:rPr>
        <w:t>art. 75, inciso VIII, da Lei nº 14.133/2021</w:t>
      </w:r>
      <w:r>
        <w:rPr>
          <w:rFonts w:cs="Times New Roman" w:ascii="Times New Roman" w:hAnsi="Times New Roman"/>
          <w:sz w:val="22"/>
          <w:szCs w:val="22"/>
        </w:rPr>
        <w:t xml:space="preserve">, permitindo a execução imediata dos reparos estruturais no plenário, garantindo a segurança, preservando o patrimônio público, assegurando a continuidade das atividades legislativas e administrativas e possibilitando que o espaço </w:t>
      </w:r>
      <w:r>
        <w:rPr>
          <w:rStyle w:val="Strong"/>
          <w:rFonts w:cs="Times New Roman" w:ascii="Times New Roman" w:hAnsi="Times New Roman"/>
          <w:sz w:val="22"/>
          <w:szCs w:val="22"/>
        </w:rPr>
        <w:t>continue a ser utilizado para outros fins institucionais</w:t>
      </w:r>
      <w:r>
        <w:rPr>
          <w:rFonts w:cs="Times New Roman" w:ascii="Times New Roman" w:hAnsi="Times New Roman"/>
          <w:sz w:val="22"/>
          <w:szCs w:val="22"/>
        </w:rPr>
        <w:t>.</w:t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Fontepargpadro"/>
          <w:rFonts w:ascii="Times New Roman" w:hAnsi="Times New Roman"/>
          <w:b/>
          <w:bCs/>
          <w:sz w:val="22"/>
          <w:szCs w:val="22"/>
          <w:shd w:fill="auto" w:val="clear"/>
          <w:lang w:eastAsia="en-US"/>
        </w:rPr>
        <w:t>6. ESTIMATIVA DO VALOR DA CONTRATAÇÃO:</w:t>
      </w:r>
    </w:p>
    <w:p>
      <w:pPr>
        <w:pStyle w:val="BodyText"/>
        <w:spacing w:lineRule="auto" w:line="276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color w:val="000000"/>
          <w:sz w:val="22"/>
          <w:szCs w:val="22"/>
          <w:shd w:fill="auto" w:val="clear"/>
          <w:lang w:eastAsia="en-US"/>
        </w:rPr>
        <w:t xml:space="preserve">Conforme planilha em anexo, o valor máximo para contratação será de </w:t>
      </w:r>
      <w:r>
        <w:rPr>
          <w:rStyle w:val="Fontepargpadro"/>
          <w:rFonts w:cs="Times New Roman" w:ascii="Times New Roman" w:hAnsi="Times New Roman"/>
          <w:b/>
          <w:bCs/>
          <w:color w:val="000000"/>
          <w:sz w:val="22"/>
          <w:szCs w:val="22"/>
          <w:shd w:fill="auto" w:val="clear"/>
          <w:lang w:eastAsia="en-US"/>
        </w:rPr>
        <w:t xml:space="preserve">R$ </w:t>
      </w:r>
      <w:r>
        <w:rPr>
          <w:rStyle w:val="Fontepargpadro"/>
          <w:rFonts w:cs="Times New Roman" w:ascii="Times New Roman" w:hAnsi="Times New Roman"/>
          <w:b/>
          <w:bCs/>
          <w:color w:val="000000"/>
          <w:sz w:val="22"/>
          <w:szCs w:val="22"/>
          <w:shd w:fill="auto" w:val="clear"/>
          <w:lang w:eastAsia="en-US"/>
        </w:rPr>
        <w:t>3.187,87 (Três mil, cento e oitenta e sete reais e oitenta e sete centavos)</w:t>
      </w:r>
      <w:r>
        <w:rPr>
          <w:rStyle w:val="Fontepargpadro"/>
          <w:rFonts w:cs="Times New Roman" w:ascii="Times New Roman" w:hAnsi="Times New Roman"/>
          <w:b/>
          <w:bCs/>
          <w:color w:val="000000"/>
          <w:sz w:val="22"/>
          <w:szCs w:val="22"/>
          <w:shd w:fill="auto" w:val="clear"/>
          <w:lang w:eastAsia="en-US"/>
        </w:rPr>
        <w:t>.</w:t>
      </w:r>
    </w:p>
    <w:p>
      <w:pPr>
        <w:pStyle w:val="BodyText"/>
        <w:spacing w:lineRule="auto" w:line="276"/>
        <w:jc w:val="both"/>
        <w:rPr>
          <w:rFonts w:ascii="Times New Roman" w:hAnsi="Times New Roman" w:cs="Times New Roman"/>
          <w:color w:val="000000"/>
          <w:sz w:val="22"/>
          <w:szCs w:val="22"/>
          <w:highlight w:val="none"/>
          <w:shd w:fill="auto" w:val="clear"/>
          <w:lang w:eastAsia="en-US"/>
        </w:rPr>
      </w:pPr>
      <w:r>
        <w:rPr>
          <w:rFonts w:cs="Times New Roman" w:ascii="Times New Roman" w:hAnsi="Times New Roman"/>
          <w:color w:val="000000"/>
          <w:sz w:val="22"/>
          <w:szCs w:val="22"/>
          <w:shd w:fill="auto" w:val="clear"/>
          <w:lang w:eastAsia="en-US"/>
        </w:rPr>
      </w:r>
    </w:p>
    <w:p>
      <w:pPr>
        <w:pStyle w:val="Normal"/>
        <w:spacing w:lineRule="auto" w:line="360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7. </w:t>
      </w:r>
      <w:r>
        <w:rPr>
          <w:rStyle w:val="Fontepargpadro"/>
          <w:b/>
          <w:bCs/>
          <w:sz w:val="22"/>
          <w:szCs w:val="22"/>
          <w:lang w:eastAsia="en-US"/>
        </w:rPr>
        <w:t>DESCRIÇÃO DA SOLUÇÃO COMO UM TODO:</w:t>
      </w:r>
    </w:p>
    <w:p>
      <w:pPr>
        <w:pStyle w:val="BodyText"/>
        <w:widowControl w:val="false"/>
        <w:suppressAutoHyphens w:val="true"/>
        <w:overflowPunct w:val="false"/>
        <w:bidi w:val="0"/>
        <w:spacing w:lineRule="auto" w:line="360" w:before="0" w:after="0"/>
        <w:ind w:firstLine="850" w:left="0" w:right="113"/>
        <w:jc w:val="both"/>
        <w:rPr/>
      </w:pP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A contratação emergencial de empresa especializada em engenharia civil tem como objetivo a execução de </w:t>
      </w:r>
      <w:r>
        <w:rPr>
          <w:rStyle w:val="Strong"/>
          <w:rFonts w:ascii="Times New Roman" w:hAnsi="Times New Roman"/>
          <w:sz w:val="22"/>
          <w:szCs w:val="22"/>
        </w:rPr>
        <w:t>reparos estruturais no plenário atualmente utilizado da Câmara Municipal de Vereadores de Três Passos/RS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, em razão de </w:t>
      </w:r>
      <w:r>
        <w:rPr>
          <w:rStyle w:val="Strong"/>
          <w:rFonts w:ascii="Times New Roman" w:hAnsi="Times New Roman"/>
          <w:sz w:val="22"/>
          <w:szCs w:val="22"/>
        </w:rPr>
        <w:t>comprometimento estrutural identificado em 05/09/2025</w:t>
      </w:r>
      <w:r>
        <w:rPr>
          <w:rFonts w:ascii="Times New Roman" w:hAnsi="Times New Roman"/>
          <w:b w:val="false"/>
          <w:bCs w:val="false"/>
          <w:sz w:val="22"/>
          <w:szCs w:val="22"/>
        </w:rPr>
        <w:t>, incluindo danos às</w:t>
      </w:r>
      <w:r>
        <w:rPr>
          <w:rStyle w:val="Strong"/>
          <w:rFonts w:ascii="Times New Roman" w:hAnsi="Times New Roman"/>
          <w:sz w:val="22"/>
          <w:szCs w:val="22"/>
        </w:rPr>
        <w:t xml:space="preserve"> paredes estruturais que compromete toda a frente do prédio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 e ao </w:t>
      </w:r>
      <w:r>
        <w:rPr>
          <w:rStyle w:val="Strong"/>
          <w:rFonts w:ascii="Times New Roman" w:hAnsi="Times New Roman"/>
          <w:sz w:val="22"/>
          <w:szCs w:val="22"/>
        </w:rPr>
        <w:t>forro do espaço</w:t>
      </w:r>
      <w:r>
        <w:rPr>
          <w:rFonts w:ascii="Times New Roman" w:hAnsi="Times New Roman"/>
          <w:b w:val="false"/>
          <w:bCs w:val="false"/>
          <w:sz w:val="22"/>
          <w:szCs w:val="22"/>
        </w:rPr>
        <w:t>.</w:t>
      </w:r>
    </w:p>
    <w:p>
      <w:pPr>
        <w:pStyle w:val="BodyText"/>
        <w:widowControl w:val="false"/>
        <w:suppressAutoHyphens w:val="true"/>
        <w:overflowPunct w:val="false"/>
        <w:bidi w:val="0"/>
        <w:spacing w:lineRule="auto" w:line="360" w:before="0" w:after="0"/>
        <w:ind w:firstLine="850" w:left="0" w:right="113"/>
        <w:jc w:val="both"/>
        <w:rPr/>
      </w:pPr>
      <w:r>
        <w:rPr>
          <w:rFonts w:ascii="Times New Roman" w:hAnsi="Times New Roman"/>
          <w:sz w:val="22"/>
          <w:szCs w:val="22"/>
        </w:rPr>
        <w:t xml:space="preserve">A solução contempla todos os serviços necessários para restaurar a </w:t>
      </w:r>
      <w:r>
        <w:rPr>
          <w:rStyle w:val="Strong"/>
          <w:rFonts w:ascii="Times New Roman" w:hAnsi="Times New Roman"/>
          <w:sz w:val="22"/>
          <w:szCs w:val="22"/>
        </w:rPr>
        <w:t>segurança e funcionalidade do plenário</w:t>
      </w:r>
      <w:r>
        <w:rPr>
          <w:rFonts w:ascii="Times New Roman" w:hAnsi="Times New Roman"/>
          <w:sz w:val="22"/>
          <w:szCs w:val="22"/>
        </w:rPr>
        <w:t>, incluindo:</w:t>
      </w:r>
    </w:p>
    <w:p>
      <w:pPr>
        <w:pStyle w:val="BodyText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uppressAutoHyphens w:val="true"/>
        <w:spacing w:lineRule="auto" w:line="360" w:before="0" w:after="0"/>
        <w:ind w:hanging="283" w:left="709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Remoção e descarte adequado dos materiais danificados;</w:t>
      </w:r>
    </w:p>
    <w:p>
      <w:pPr>
        <w:pStyle w:val="BodyText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uppressAutoHyphens w:val="true"/>
        <w:spacing w:lineRule="auto" w:line="360" w:before="0" w:after="0"/>
        <w:ind w:hanging="283" w:left="709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Recuperação e recomposição dos elementos estruturais comprometidos, incluindo paredes estruturais e forro;</w:t>
      </w:r>
    </w:p>
    <w:p>
      <w:pPr>
        <w:pStyle w:val="BodyText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uppressAutoHyphens w:val="true"/>
        <w:spacing w:lineRule="auto" w:line="360" w:before="0" w:after="0"/>
        <w:ind w:hanging="283" w:left="709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Recuperação de acabamentos e demais elementos do plenário afetados;</w:t>
      </w:r>
    </w:p>
    <w:p>
      <w:pPr>
        <w:pStyle w:val="BodyText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uppressAutoHyphens w:val="true"/>
        <w:spacing w:lineRule="auto" w:line="360" w:before="0" w:after="0"/>
        <w:ind w:hanging="283" w:left="709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Fornecimento de materiais e mão de obra especializada;</w:t>
      </w:r>
    </w:p>
    <w:p>
      <w:pPr>
        <w:pStyle w:val="BodyText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uppressAutoHyphens w:val="true"/>
        <w:spacing w:lineRule="auto" w:line="360" w:before="0" w:after="0"/>
        <w:ind w:hanging="283" w:left="709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Garantia técnica sobre os serviços executados;</w:t>
      </w:r>
    </w:p>
    <w:p>
      <w:pPr>
        <w:pStyle w:val="BodyText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uppressAutoHyphens w:val="true"/>
        <w:spacing w:lineRule="auto" w:line="360" w:before="0" w:after="283"/>
        <w:ind w:hanging="283" w:left="709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Adoção de medidas de segurança para proteger trabalhadores e usuários durante a execução da obra.</w:t>
      </w:r>
    </w:p>
    <w:p>
      <w:pPr>
        <w:pStyle w:val="BodyText"/>
        <w:widowControl w:val="false"/>
        <w:suppressAutoHyphens w:val="true"/>
        <w:overflowPunct w:val="false"/>
        <w:bidi w:val="0"/>
        <w:spacing w:lineRule="auto" w:line="360" w:before="0" w:after="0"/>
        <w:ind w:firstLine="850" w:left="0" w:right="0"/>
        <w:jc w:val="both"/>
        <w:rPr/>
      </w:pP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A contratação visa assegurar a </w:t>
      </w:r>
      <w:r>
        <w:rPr>
          <w:rStyle w:val="Strong"/>
          <w:rFonts w:ascii="Times New Roman" w:hAnsi="Times New Roman"/>
          <w:b w:val="false"/>
          <w:bCs w:val="false"/>
          <w:sz w:val="22"/>
          <w:szCs w:val="22"/>
        </w:rPr>
        <w:t>proteção do patrimônio público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, garantir a </w:t>
      </w:r>
      <w:r>
        <w:rPr>
          <w:rStyle w:val="Strong"/>
          <w:rFonts w:ascii="Times New Roman" w:hAnsi="Times New Roman"/>
          <w:b w:val="false"/>
          <w:bCs w:val="false"/>
          <w:sz w:val="22"/>
          <w:szCs w:val="22"/>
        </w:rPr>
        <w:t>segurança de servidores, vereadores e usuários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, e permitir a </w:t>
      </w:r>
      <w:r>
        <w:rPr>
          <w:rStyle w:val="Strong"/>
          <w:rFonts w:ascii="Times New Roman" w:hAnsi="Times New Roman"/>
          <w:b w:val="false"/>
          <w:bCs w:val="false"/>
          <w:sz w:val="22"/>
          <w:szCs w:val="22"/>
        </w:rPr>
        <w:t>continuidade das atividades legislativas e administrativas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, considerando que o espaço ainda é utilizado para sessões, comissões e atividades dos servidores, e que o novo plenário em fase de finalização </w:t>
      </w:r>
      <w:r>
        <w:rPr>
          <w:rStyle w:val="Strong"/>
          <w:rFonts w:ascii="Times New Roman" w:hAnsi="Times New Roman"/>
          <w:b w:val="false"/>
          <w:bCs w:val="false"/>
          <w:sz w:val="22"/>
          <w:szCs w:val="22"/>
        </w:rPr>
        <w:t>não dispõe de áreas próprias para atendimento interno</w:t>
      </w:r>
      <w:r>
        <w:rPr>
          <w:rFonts w:ascii="Times New Roman" w:hAnsi="Times New Roman"/>
          <w:b w:val="false"/>
          <w:bCs w:val="false"/>
          <w:sz w:val="22"/>
          <w:szCs w:val="22"/>
        </w:rPr>
        <w:t>.</w:t>
      </w:r>
    </w:p>
    <w:p>
      <w:pPr>
        <w:pStyle w:val="BodyText"/>
        <w:widowControl w:val="false"/>
        <w:suppressAutoHyphens w:val="true"/>
        <w:overflowPunct w:val="false"/>
        <w:bidi w:val="0"/>
        <w:spacing w:lineRule="auto" w:line="360" w:before="0" w:after="283"/>
        <w:ind w:firstLine="850" w:left="0" w:right="0"/>
        <w:jc w:val="both"/>
        <w:rPr/>
      </w:pP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A execução imediata é imprescindível devido ao </w:t>
      </w:r>
      <w:r>
        <w:rPr>
          <w:rStyle w:val="Strong"/>
          <w:rFonts w:ascii="Times New Roman" w:hAnsi="Times New Roman"/>
          <w:b w:val="false"/>
          <w:bCs w:val="false"/>
          <w:sz w:val="22"/>
          <w:szCs w:val="22"/>
        </w:rPr>
        <w:t>risco estrutural e à necessidade de restabelecer o uso seguro do plenário</w:t>
      </w:r>
      <w:r>
        <w:rPr>
          <w:rFonts w:ascii="Times New Roman" w:hAnsi="Times New Roman"/>
          <w:b w:val="false"/>
          <w:bCs w:val="false"/>
          <w:sz w:val="22"/>
          <w:szCs w:val="22"/>
        </w:rPr>
        <w:t>, mitigando prejuízos, impactos operacionais e garantindo que o espaço continue a ser utilizado para outros fins institucionais após a intervenção.</w:t>
      </w:r>
    </w:p>
    <w:p>
      <w:pPr>
        <w:pStyle w:val="Normal"/>
        <w:spacing w:lineRule="auto" w:line="360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8. </w:t>
      </w:r>
      <w:r>
        <w:rPr>
          <w:rStyle w:val="Fontepargpadro"/>
          <w:b/>
          <w:bCs/>
          <w:sz w:val="22"/>
          <w:szCs w:val="22"/>
          <w:shd w:fill="auto" w:val="clear"/>
          <w:lang w:eastAsia="en-US"/>
        </w:rPr>
        <w:t>JUSTIFICATIVA P</w:t>
      </w:r>
      <w:r>
        <w:rPr>
          <w:rStyle w:val="Fontepargpadro"/>
          <w:b/>
          <w:bCs/>
          <w:sz w:val="22"/>
          <w:szCs w:val="22"/>
          <w:lang w:eastAsia="en-US"/>
        </w:rPr>
        <w:t>ARA O PARCELAMENTO OU NÃO DA CONTRATAÇÃO:</w:t>
      </w:r>
    </w:p>
    <w:p>
      <w:pPr>
        <w:pStyle w:val="BodyText"/>
        <w:widowControl/>
        <w:suppressAutoHyphens w:val="true"/>
        <w:overflowPunct w:val="false"/>
        <w:bidi w:val="0"/>
        <w:spacing w:lineRule="auto" w:line="360" w:before="0" w:after="0"/>
        <w:ind w:firstLine="850" w:left="0" w:right="0"/>
        <w:jc w:val="both"/>
        <w:rPr/>
      </w:pPr>
      <w:r>
        <w:rPr>
          <w:rStyle w:val="Fontepargpadro"/>
          <w:rFonts w:cs="Times New Roman" w:ascii="Times New Roman" w:hAnsi="Times New Roman"/>
          <w:color w:val="000000"/>
          <w:sz w:val="22"/>
          <w:szCs w:val="22"/>
        </w:rPr>
        <w:t>A contratação não será parcelada, sendo estabelecido um único contrato global para a execução d</w:t>
      </w:r>
      <w:r>
        <w:rPr>
          <w:rStyle w:val="Fontepargpadro"/>
          <w:rFonts w:cs="Times New Roman" w:ascii="Times New Roman" w:hAnsi="Times New Roman"/>
          <w:b w:val="false"/>
          <w:bCs w:val="false"/>
          <w:color w:val="000000"/>
          <w:sz w:val="22"/>
          <w:szCs w:val="22"/>
        </w:rPr>
        <w:t>a obra emergencial de reparo estrutural no plenário da Câmara Municipal de Três Passos/RS.</w:t>
      </w:r>
    </w:p>
    <w:p>
      <w:pPr>
        <w:pStyle w:val="BodyText"/>
        <w:widowControl/>
        <w:suppressAutoHyphens w:val="true"/>
        <w:overflowPunct w:val="false"/>
        <w:bidi w:val="0"/>
        <w:spacing w:lineRule="auto" w:line="360" w:before="0" w:after="0"/>
        <w:ind w:firstLine="850" w:left="0" w:right="0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A centralização dos serviços em um único contrato assegura maior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2"/>
          <w:szCs w:val="22"/>
        </w:rPr>
        <w:t>eficiência na execução</w:t>
      </w:r>
      <w:r>
        <w:rPr>
          <w:rFonts w:cs="Times New Roman" w:ascii="Times New Roman" w:hAnsi="Times New Roman"/>
          <w:b w:val="false"/>
          <w:bCs w:val="false"/>
          <w:color w:val="000000"/>
          <w:sz w:val="22"/>
          <w:szCs w:val="22"/>
        </w:rPr>
        <w:t>, permitindo o acompanhamento integral da obra, evitando atrasos, divergências entre fornecedores e garantindo a segurança dos usuários durante o processo.</w:t>
      </w:r>
    </w:p>
    <w:p>
      <w:pPr>
        <w:pStyle w:val="BodyText"/>
        <w:widowControl/>
        <w:suppressAutoHyphens w:val="true"/>
        <w:overflowPunct w:val="false"/>
        <w:bidi w:val="0"/>
        <w:spacing w:lineRule="auto" w:line="360" w:before="0" w:after="0"/>
        <w:ind w:firstLine="850" w:left="0" w:right="0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Além disso, a unificação facilita a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2"/>
          <w:szCs w:val="22"/>
        </w:rPr>
        <w:t>gestão administrativa e financeira</w:t>
      </w:r>
      <w:r>
        <w:rPr>
          <w:rFonts w:cs="Times New Roman" w:ascii="Times New Roman" w:hAnsi="Times New Roman"/>
          <w:b w:val="false"/>
          <w:bCs w:val="false"/>
          <w:color w:val="000000"/>
          <w:sz w:val="22"/>
          <w:szCs w:val="22"/>
        </w:rPr>
        <w:t>, simplificando a fiscalização e o controle de qualidade, e possibilita melhores condições comerciais junto à empresa contratada, considerando o caráter emergencial do serviço.</w:t>
      </w:r>
    </w:p>
    <w:p>
      <w:pPr>
        <w:pStyle w:val="BodyText"/>
        <w:widowControl/>
        <w:suppressAutoHyphens w:val="true"/>
        <w:overflowPunct w:val="false"/>
        <w:bidi w:val="0"/>
        <w:spacing w:lineRule="auto" w:line="360" w:before="0" w:after="0"/>
        <w:ind w:firstLine="850" w:left="0" w:right="0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Dessa forma, a contratação em contrato único é a solução mais adequada, assegurando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2"/>
          <w:szCs w:val="22"/>
        </w:rPr>
        <w:t>eficiência, economicidade e segurança jurídica</w:t>
      </w:r>
      <w:r>
        <w:rPr>
          <w:rFonts w:cs="Times New Roman" w:ascii="Times New Roman" w:hAnsi="Times New Roman"/>
          <w:b w:val="false"/>
          <w:bCs w:val="false"/>
          <w:color w:val="000000"/>
          <w:sz w:val="22"/>
          <w:szCs w:val="22"/>
        </w:rPr>
        <w:t>.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0"/>
        <w:ind w:firstLine="850" w:left="0" w:righ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</w:r>
    </w:p>
    <w:p>
      <w:pPr>
        <w:pStyle w:val="Normal"/>
        <w:spacing w:lineRule="auto" w:line="360"/>
        <w:jc w:val="both"/>
        <w:rPr/>
      </w:pPr>
      <w:r>
        <w:rPr>
          <w:rStyle w:val="Fontepargpadro"/>
          <w:sz w:val="22"/>
          <w:szCs w:val="22"/>
          <w:shd w:fill="FFFFFF" w:val="clear"/>
          <w:lang w:eastAsia="en-US"/>
        </w:rPr>
        <w:t xml:space="preserve">9. </w:t>
      </w:r>
      <w:r>
        <w:rPr>
          <w:rStyle w:val="Fontepargpadro"/>
          <w:b/>
          <w:bCs/>
          <w:sz w:val="22"/>
          <w:szCs w:val="22"/>
          <w:shd w:fill="FFFFFF" w:val="clear"/>
          <w:lang w:eastAsia="en-US"/>
        </w:rPr>
        <w:t>RESULTADOS PRETENDIDOS:</w:t>
      </w:r>
    </w:p>
    <w:p>
      <w:pPr>
        <w:pStyle w:val="BodyText"/>
        <w:widowControl w:val="false"/>
        <w:suppressAutoHyphens w:val="true"/>
        <w:overflowPunct w:val="false"/>
        <w:bidi w:val="0"/>
        <w:spacing w:lineRule="auto" w:line="360" w:before="0" w:after="55"/>
        <w:ind w:firstLine="907" w:left="0" w:right="113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A presente contratação visa atender à </w:t>
      </w: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necessidade emergencial de reparo estrutural</w:t>
      </w:r>
      <w:r>
        <w:rPr>
          <w:rStyle w:val="Fontepargpadro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 no plenário atualmente utilizado da Câmara Municipal de Vereadores de Três Passos/RS, garantindo a </w:t>
      </w: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segurança do patrimônio público</w:t>
      </w:r>
      <w:r>
        <w:rPr>
          <w:rStyle w:val="Fontepargpadro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, de servidores, vereadores e demais usuários do espaço, considerando </w:t>
      </w: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danos às paredes estruturais e ao forro</w:t>
      </w:r>
      <w:r>
        <w:rPr>
          <w:rStyle w:val="Fontepargpadro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.</w:t>
      </w:r>
    </w:p>
    <w:p>
      <w:pPr>
        <w:pStyle w:val="BodyText"/>
        <w:widowControl w:val="false"/>
        <w:suppressAutoHyphens w:val="true"/>
        <w:overflowPunct w:val="false"/>
        <w:bidi w:val="0"/>
        <w:spacing w:lineRule="auto" w:line="360" w:before="0" w:after="55"/>
        <w:ind w:firstLine="907" w:left="0" w:right="113"/>
        <w:jc w:val="both"/>
        <w:rPr/>
      </w:pP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Espera-se, com a execução da obra, </w:t>
      </w: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restaurar a integridade estrutural do plenário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, eliminando riscos de acidentes, permitindo a utilização segura do espaço e assegurando a </w:t>
      </w: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continuidade das atividades legislativas e administrativas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, já que o espaço ainda é utilizado para </w:t>
      </w: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sessões, comissões e atividades dos servidores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, enquanto o novo plenário em fase de finalização </w:t>
      </w: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não dispõe de áreas adequadas para atendimento interno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.</w:t>
      </w:r>
    </w:p>
    <w:p>
      <w:pPr>
        <w:pStyle w:val="BodyText"/>
        <w:widowControl w:val="false"/>
        <w:suppressAutoHyphens w:val="true"/>
        <w:overflowPunct w:val="false"/>
        <w:bidi w:val="0"/>
        <w:spacing w:lineRule="auto" w:line="360" w:before="0" w:after="55"/>
        <w:ind w:firstLine="907" w:left="0" w:right="113"/>
        <w:jc w:val="both"/>
        <w:rPr/>
      </w:pP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Além disso, a contratação emergencial possibilita que a intervenção seja realizada de forma rápida e coordenada, </w:t>
      </w: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minimizando danos adicionais e custos decorrentes de atrasos ou agravamento do problema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. O serviço também proporciona </w:t>
      </w: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maior previsibilidade e controle administrativo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, concentrando a responsabilidade em um único contrato com a empresa especializada e garantindo </w:t>
      </w: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eficiência, economicidade e segurança jurídica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.</w:t>
      </w:r>
    </w:p>
    <w:p>
      <w:pPr>
        <w:pStyle w:val="BodyText"/>
        <w:widowControl w:val="false"/>
        <w:suppressAutoHyphens w:val="true"/>
        <w:overflowPunct w:val="false"/>
        <w:bidi w:val="0"/>
        <w:spacing w:lineRule="auto" w:line="360" w:before="0" w:after="55"/>
        <w:ind w:firstLine="907" w:left="0" w:right="113"/>
        <w:jc w:val="both"/>
        <w:rPr/>
      </w:pP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Por fim, após a reforma, o espaço </w:t>
      </w: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continuará a ser utilizado para outros fins institucionais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, assegurando o melhor aproveitamento do patrimônio público.</w:t>
      </w:r>
    </w:p>
    <w:p>
      <w:pPr>
        <w:pStyle w:val="BodyText"/>
        <w:widowControl w:val="false"/>
        <w:suppressAutoHyphens w:val="true"/>
        <w:overflowPunct w:val="false"/>
        <w:bidi w:val="0"/>
        <w:spacing w:lineRule="auto" w:line="276" w:before="0" w:after="0"/>
        <w:ind w:hanging="0" w:left="0" w:right="113"/>
        <w:jc w:val="both"/>
        <w:rPr>
          <w:rFonts w:ascii="Times New Roman" w:hAnsi="Times New Roman" w:cs="Times New Roman"/>
          <w:b w:val="false"/>
          <w:bCs w:val="false"/>
          <w:sz w:val="22"/>
          <w:szCs w:val="22"/>
          <w:lang w:eastAsia="en-US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</w:r>
    </w:p>
    <w:p>
      <w:pPr>
        <w:pStyle w:val="Normal"/>
        <w:spacing w:lineRule="auto" w:line="360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10. </w:t>
      </w:r>
      <w:r>
        <w:rPr>
          <w:rStyle w:val="Fontepargpadro"/>
          <w:b/>
          <w:bCs/>
          <w:sz w:val="22"/>
          <w:szCs w:val="22"/>
          <w:lang w:eastAsia="en-US"/>
        </w:rPr>
        <w:t>PROVIDÊNCIAS PRÉVIAS AO CONTRATO:</w:t>
      </w:r>
    </w:p>
    <w:p>
      <w:pPr>
        <w:pStyle w:val="BodyText"/>
        <w:widowControl/>
        <w:suppressAutoHyphens w:val="true"/>
        <w:overflowPunct w:val="false"/>
        <w:bidi w:val="0"/>
        <w:spacing w:lineRule="auto" w:line="360" w:before="0" w:after="0"/>
        <w:ind w:firstLine="907" w:left="0" w:right="0"/>
        <w:jc w:val="both"/>
        <w:rPr/>
      </w:pP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shd w:fill="auto" w:val="clear"/>
          <w:lang w:eastAsia="en-US"/>
        </w:rPr>
        <w:t>Para a contratação emergencial da empresa construtora, serão adotadas providências administrativas visando garantir a execução correta, segura e eficiente da obra de reparo estrutural no plenário atualmente utilizado da Câmara Municipal de Vereadores de Três Passos/RS.</w:t>
      </w:r>
    </w:p>
    <w:p>
      <w:pPr>
        <w:pStyle w:val="BodyText"/>
        <w:widowControl/>
        <w:suppressAutoHyphens w:val="true"/>
        <w:overflowPunct w:val="false"/>
        <w:bidi w:val="0"/>
        <w:spacing w:lineRule="auto" w:line="360" w:before="0" w:after="0"/>
        <w:ind w:firstLine="907" w:left="0" w:right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lang w:eastAsia="en-US"/>
        </w:rPr>
        <w:t>O acompanhamento e fiscalização da execução da obra será realizado pela Câmara Municipal, por meio de:</w:t>
      </w:r>
    </w:p>
    <w:p>
      <w:pPr>
        <w:pStyle w:val="BodyText"/>
        <w:suppressAutoHyphens w:val="true"/>
        <w:spacing w:before="0" w:after="0"/>
        <w:rPr/>
      </w:pPr>
      <w:r>
        <w:rPr>
          <w:rStyle w:val="Strong"/>
          <w:rFonts w:cs="Times New Roman" w:ascii="Times New Roman" w:hAnsi="Times New Roman"/>
          <w:sz w:val="22"/>
          <w:szCs w:val="22"/>
          <w:lang w:eastAsia="en-US"/>
        </w:rPr>
        <w:t>10.1. Fiscal de contratos</w:t>
      </w:r>
      <w:r>
        <w:rPr>
          <w:rFonts w:cs="Times New Roman" w:ascii="Times New Roman" w:hAnsi="Times New Roman"/>
          <w:sz w:val="22"/>
          <w:szCs w:val="22"/>
          <w:lang w:eastAsia="en-US"/>
        </w:rPr>
        <w:t xml:space="preserve"> – servidor designado oficialmente, conforme exigência legal, responsável pela fiscalização administrativa e técnica do contrato, incluindo:</w:t>
      </w:r>
    </w:p>
    <w:p>
      <w:pPr>
        <w:pStyle w:val="BodyText"/>
        <w:widowControl/>
        <w:suppressAutoHyphens w:val="true"/>
        <w:overflowPunct w:val="false"/>
        <w:bidi w:val="0"/>
        <w:spacing w:lineRule="auto" w:line="360" w:before="0" w:after="0"/>
        <w:ind w:firstLine="1361" w:left="0" w:right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lang w:eastAsia="en-US"/>
        </w:rPr>
        <w:t xml:space="preserve">• </w:t>
      </w:r>
      <w:r>
        <w:rPr>
          <w:rFonts w:cs="Times New Roman" w:ascii="Times New Roman" w:hAnsi="Times New Roman"/>
          <w:sz w:val="22"/>
          <w:szCs w:val="22"/>
          <w:lang w:eastAsia="en-US"/>
        </w:rPr>
        <w:t>Verificação do cumprimento das cláusulas contratuais;</w:t>
      </w:r>
    </w:p>
    <w:p>
      <w:pPr>
        <w:pStyle w:val="BodyText"/>
        <w:widowControl/>
        <w:suppressAutoHyphens w:val="true"/>
        <w:overflowPunct w:val="false"/>
        <w:bidi w:val="0"/>
        <w:spacing w:lineRule="auto" w:line="360" w:before="0" w:after="0"/>
        <w:ind w:firstLine="1361" w:left="0" w:right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lang w:eastAsia="en-US"/>
        </w:rPr>
        <w:t xml:space="preserve">• </w:t>
      </w:r>
      <w:r>
        <w:rPr>
          <w:rFonts w:cs="Times New Roman" w:ascii="Times New Roman" w:hAnsi="Times New Roman"/>
          <w:sz w:val="22"/>
          <w:szCs w:val="22"/>
          <w:lang w:eastAsia="en-US"/>
        </w:rPr>
        <w:t>Controle de pagamentos e prazos;</w:t>
      </w:r>
    </w:p>
    <w:p>
      <w:pPr>
        <w:pStyle w:val="BodyText"/>
        <w:widowControl/>
        <w:suppressAutoHyphens w:val="true"/>
        <w:overflowPunct w:val="false"/>
        <w:bidi w:val="0"/>
        <w:spacing w:lineRule="auto" w:line="360" w:before="0" w:after="0"/>
        <w:ind w:firstLine="1361" w:left="0" w:right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lang w:eastAsia="en-US"/>
        </w:rPr>
        <w:t xml:space="preserve">• </w:t>
      </w:r>
      <w:r>
        <w:rPr>
          <w:rFonts w:cs="Times New Roman" w:ascii="Times New Roman" w:hAnsi="Times New Roman"/>
          <w:sz w:val="22"/>
          <w:szCs w:val="22"/>
          <w:lang w:eastAsia="en-US"/>
        </w:rPr>
        <w:t>Elaboração de relatórios de execução;</w:t>
      </w:r>
    </w:p>
    <w:p>
      <w:pPr>
        <w:pStyle w:val="BodyText"/>
        <w:widowControl/>
        <w:suppressAutoHyphens w:val="true"/>
        <w:overflowPunct w:val="false"/>
        <w:bidi w:val="0"/>
        <w:spacing w:lineRule="auto" w:line="360" w:before="0" w:after="0"/>
        <w:ind w:firstLine="1361" w:left="0" w:right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lang w:eastAsia="en-US"/>
        </w:rPr>
        <w:t xml:space="preserve">• </w:t>
      </w:r>
      <w:r>
        <w:rPr>
          <w:rFonts w:cs="Times New Roman" w:ascii="Times New Roman" w:hAnsi="Times New Roman"/>
          <w:sz w:val="22"/>
          <w:szCs w:val="22"/>
          <w:lang w:eastAsia="en-US"/>
        </w:rPr>
        <w:t>Acompanhamento da execução da obra, assegurando observância das normas técnicas, de segurança e das especificações do projeto.</w:t>
      </w:r>
    </w:p>
    <w:p>
      <w:pPr>
        <w:pStyle w:val="BodyText"/>
        <w:suppressAutoHyphens w:val="true"/>
        <w:spacing w:before="0" w:after="0"/>
        <w:rPr/>
      </w:pPr>
      <w:r>
        <w:rPr>
          <w:rStyle w:val="Strong"/>
          <w:rFonts w:cs="Times New Roman" w:ascii="Times New Roman" w:hAnsi="Times New Roman"/>
          <w:sz w:val="22"/>
          <w:szCs w:val="22"/>
          <w:lang w:eastAsia="en-US"/>
        </w:rPr>
        <w:t>10.2. Apoio técnico</w:t>
      </w:r>
      <w:r>
        <w:rPr>
          <w:rFonts w:cs="Times New Roman" w:ascii="Times New Roman" w:hAnsi="Times New Roman"/>
          <w:sz w:val="22"/>
          <w:szCs w:val="22"/>
          <w:lang w:eastAsia="en-US"/>
        </w:rPr>
        <w:t xml:space="preserve"> – profissional engenheiro/arquiteto contratado em processo específico, que auxiliará o fiscal de contratos na análise e conferência dos aspectos técnicos da execução, incluindo:</w:t>
      </w:r>
    </w:p>
    <w:p>
      <w:pPr>
        <w:pStyle w:val="BodyText"/>
        <w:widowControl/>
        <w:suppressAutoHyphens w:val="true"/>
        <w:overflowPunct w:val="false"/>
        <w:bidi w:val="0"/>
        <w:spacing w:lineRule="auto" w:line="360" w:before="0" w:after="0"/>
        <w:ind w:firstLine="1417" w:left="0" w:right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lang w:eastAsia="en-US"/>
        </w:rPr>
        <w:t xml:space="preserve">• </w:t>
      </w:r>
      <w:r>
        <w:rPr>
          <w:rFonts w:cs="Times New Roman" w:ascii="Times New Roman" w:hAnsi="Times New Roman"/>
          <w:sz w:val="22"/>
          <w:szCs w:val="22"/>
          <w:lang w:eastAsia="en-US"/>
        </w:rPr>
        <w:t>Conferência da documentação da empresa (habilitação jurídica, fiscal e técnica);</w:t>
      </w:r>
    </w:p>
    <w:p>
      <w:pPr>
        <w:pStyle w:val="BodyText"/>
        <w:widowControl/>
        <w:suppressAutoHyphens w:val="true"/>
        <w:overflowPunct w:val="false"/>
        <w:bidi w:val="0"/>
        <w:spacing w:lineRule="auto" w:line="360" w:before="0" w:after="0"/>
        <w:ind w:firstLine="1417" w:left="0" w:right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lang w:eastAsia="en-US"/>
        </w:rPr>
        <w:t xml:space="preserve">• </w:t>
      </w:r>
      <w:r>
        <w:rPr>
          <w:rFonts w:cs="Times New Roman" w:ascii="Times New Roman" w:hAnsi="Times New Roman"/>
          <w:sz w:val="22"/>
          <w:szCs w:val="22"/>
          <w:lang w:eastAsia="en-US"/>
        </w:rPr>
        <w:t>Verificação da compatibilidade da proposta com o projeto elaborado;</w:t>
      </w:r>
    </w:p>
    <w:p>
      <w:pPr>
        <w:pStyle w:val="BodyText"/>
        <w:widowControl/>
        <w:suppressAutoHyphens w:val="true"/>
        <w:overflowPunct w:val="false"/>
        <w:bidi w:val="0"/>
        <w:spacing w:lineRule="auto" w:line="360" w:before="0" w:after="0"/>
        <w:ind w:firstLine="1417" w:left="0" w:right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lang w:eastAsia="en-US"/>
        </w:rPr>
        <w:t xml:space="preserve">• </w:t>
      </w:r>
      <w:r>
        <w:rPr>
          <w:rFonts w:cs="Times New Roman" w:ascii="Times New Roman" w:hAnsi="Times New Roman"/>
          <w:sz w:val="22"/>
          <w:szCs w:val="22"/>
          <w:lang w:eastAsia="en-US"/>
        </w:rPr>
        <w:t>Apoio no acompanhamento técnico da execução da obra, contribuindo para a segurança e qualidade dos serviços.</w:t>
      </w:r>
    </w:p>
    <w:p>
      <w:pPr>
        <w:pStyle w:val="BodyText"/>
        <w:widowControl/>
        <w:suppressAutoHyphens w:val="true"/>
        <w:overflowPunct w:val="false"/>
        <w:bidi w:val="0"/>
        <w:spacing w:lineRule="auto" w:line="360" w:before="0" w:after="0"/>
        <w:ind w:firstLine="964" w:left="0" w:right="0"/>
        <w:jc w:val="both"/>
        <w:rPr/>
      </w:pPr>
      <w:r>
        <w:rPr>
          <w:rFonts w:cs="Times New Roman" w:ascii="Times New Roman" w:hAnsi="Times New Roman"/>
          <w:sz w:val="22"/>
          <w:szCs w:val="22"/>
          <w:lang w:eastAsia="en-US"/>
        </w:rPr>
        <w:t xml:space="preserve">Ressalta-se que a atuação conjunta do fiscal de contratos e do profissional de apoio técnico </w:t>
      </w:r>
      <w:r>
        <w:rPr>
          <w:rStyle w:val="Strong"/>
          <w:rFonts w:cs="Times New Roman" w:ascii="Times New Roman" w:hAnsi="Times New Roman"/>
          <w:sz w:val="22"/>
          <w:szCs w:val="22"/>
          <w:lang w:eastAsia="en-US"/>
        </w:rPr>
        <w:t>não exime a empresa contratada</w:t>
      </w:r>
      <w:r>
        <w:rPr>
          <w:rFonts w:cs="Times New Roman" w:ascii="Times New Roman" w:hAnsi="Times New Roman"/>
          <w:sz w:val="22"/>
          <w:szCs w:val="22"/>
          <w:lang w:eastAsia="en-US"/>
        </w:rPr>
        <w:t xml:space="preserve"> de possuir equipe especializada e capacitada para a execução dos serviços, bem como de observar todas as normas técnicas e de segurança aplicáveis.</w:t>
      </w:r>
    </w:p>
    <w:p>
      <w:pPr>
        <w:pStyle w:val="BodyText"/>
        <w:widowControl/>
        <w:suppressAutoHyphens w:val="true"/>
        <w:overflowPunct w:val="false"/>
        <w:bidi w:val="0"/>
        <w:spacing w:lineRule="auto" w:line="360" w:before="0" w:after="0"/>
        <w:ind w:firstLine="964" w:left="0" w:right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lang w:eastAsia="en-US"/>
        </w:rPr>
        <w:t>Essas providências visam assegurar que a obra seja executada com segurança, qualidade e eficiência, preservando o patrimônio público e garantindo a continuidade das atividades legislativas e administrativas.</w:t>
      </w:r>
    </w:p>
    <w:p>
      <w:pPr>
        <w:pStyle w:val="BodyText"/>
        <w:widowControl/>
        <w:suppressAutoHyphens w:val="true"/>
        <w:overflowPunct w:val="false"/>
        <w:bidi w:val="0"/>
        <w:spacing w:lineRule="auto" w:line="360" w:before="0" w:after="0"/>
        <w:ind w:firstLine="907" w:left="0" w:right="0"/>
        <w:jc w:val="both"/>
        <w:rPr>
          <w:rFonts w:ascii="Times New Roman" w:hAnsi="Times New Roman" w:cs="Times New Roman"/>
          <w:b w:val="false"/>
          <w:bCs w:val="false"/>
          <w:sz w:val="22"/>
          <w:szCs w:val="22"/>
          <w:shd w:fill="auto" w:val="clear"/>
          <w:lang w:eastAsia="en-US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  <w:shd w:fill="auto" w:val="clear"/>
          <w:lang w:eastAsia="en-US"/>
        </w:rPr>
      </w:r>
    </w:p>
    <w:p>
      <w:pPr>
        <w:pStyle w:val="Normal"/>
        <w:spacing w:lineRule="auto" w:line="360"/>
        <w:jc w:val="both"/>
        <w:rPr/>
      </w:pPr>
      <w:r>
        <w:rPr>
          <w:rStyle w:val="Fontepargpadro"/>
          <w:sz w:val="22"/>
          <w:szCs w:val="22"/>
          <w:shd w:fill="auto" w:val="clear"/>
          <w:lang w:eastAsia="en-US"/>
        </w:rPr>
        <w:t xml:space="preserve">11. </w:t>
      </w:r>
      <w:r>
        <w:rPr>
          <w:rStyle w:val="Fontepargpadro"/>
          <w:b/>
          <w:bCs/>
          <w:sz w:val="22"/>
          <w:szCs w:val="22"/>
          <w:shd w:fill="auto" w:val="clear"/>
          <w:lang w:eastAsia="en-US"/>
        </w:rPr>
        <w:t>CONTRATAÇÕES CORRELATAS E/OU INTERDEPENDENTES:</w:t>
      </w:r>
    </w:p>
    <w:p>
      <w:pPr>
        <w:pStyle w:val="BodyText"/>
        <w:widowControl/>
        <w:suppressAutoHyphens w:val="true"/>
        <w:overflowPunct w:val="false"/>
        <w:bidi w:val="0"/>
        <w:spacing w:lineRule="auto" w:line="360" w:before="0" w:after="0"/>
        <w:ind w:firstLine="907" w:left="0" w:right="0"/>
        <w:jc w:val="both"/>
        <w:rPr/>
      </w:pPr>
      <w:r>
        <w:rPr>
          <w:rStyle w:val="Fontepargpadro"/>
          <w:rFonts w:cs="Times New Roman" w:ascii="Times New Roman" w:hAnsi="Times New Roman"/>
          <w:sz w:val="22"/>
          <w:szCs w:val="22"/>
        </w:rPr>
        <w:t>A presente contratação da empresa construtora é autônoma e voltada especificamente à execução da obra de reparo estrutural no plenário da Câmara Municipal de Três Passos/RS.</w:t>
      </w:r>
    </w:p>
    <w:p>
      <w:pPr>
        <w:pStyle w:val="BodyText"/>
        <w:widowControl/>
        <w:suppressAutoHyphens w:val="true"/>
        <w:overflowPunct w:val="false"/>
        <w:bidi w:val="0"/>
        <w:spacing w:lineRule="auto" w:line="360" w:before="0" w:after="0"/>
        <w:ind w:firstLine="907" w:left="0" w:right="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 xml:space="preserve">Entretanto, a execução da obra será acompanhada pelo </w:t>
      </w:r>
      <w:r>
        <w:rPr>
          <w:rStyle w:val="Strong"/>
          <w:rFonts w:cs="Times New Roman" w:ascii="Times New Roman" w:hAnsi="Times New Roman"/>
          <w:sz w:val="22"/>
          <w:szCs w:val="22"/>
          <w:lang w:eastAsia="en-US"/>
        </w:rPr>
        <w:t>profissional de apoio técnico</w:t>
      </w:r>
      <w:r>
        <w:rPr>
          <w:rFonts w:cs="Times New Roman" w:ascii="Times New Roman" w:hAnsi="Times New Roman"/>
          <w:sz w:val="22"/>
          <w:szCs w:val="22"/>
        </w:rPr>
        <w:t>, contratado em processo específico, e o projeto a ser seguido foi desenvolvido pelo engenheiro/arquiteto previamente contratado. Embora esses processos sejam complementares, a contratação da construtora é independente e necessária para atender à urgência da situação.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2"/>
          <w:szCs w:val="22"/>
          <w:highlight w:val="none"/>
          <w:shd w:fill="auto" w:val="clear"/>
          <w:lang w:eastAsia="en-US"/>
        </w:rPr>
      </w:pPr>
      <w:r>
        <w:rPr>
          <w:sz w:val="22"/>
          <w:szCs w:val="22"/>
          <w:shd w:fill="auto" w:val="clear"/>
          <w:lang w:eastAsia="en-US"/>
        </w:rPr>
      </w:r>
    </w:p>
    <w:p>
      <w:pPr>
        <w:pStyle w:val="Normal"/>
        <w:spacing w:lineRule="auto" w:line="360"/>
        <w:jc w:val="both"/>
        <w:rPr/>
      </w:pPr>
      <w:r>
        <w:rPr>
          <w:rStyle w:val="Fontepargpadro"/>
          <w:sz w:val="22"/>
          <w:szCs w:val="22"/>
          <w:shd w:fill="FFFFFF" w:val="clear"/>
          <w:lang w:eastAsia="en-US"/>
        </w:rPr>
        <w:t xml:space="preserve">12. </w:t>
      </w:r>
      <w:r>
        <w:rPr>
          <w:rStyle w:val="Fontepargpadro"/>
          <w:b/>
          <w:bCs/>
          <w:sz w:val="22"/>
          <w:szCs w:val="22"/>
          <w:shd w:fill="FFFFFF" w:val="clear"/>
          <w:lang w:eastAsia="en-US"/>
        </w:rPr>
        <w:t>POSSÍVEIS IMPACTOS AMBIENTAIS:</w:t>
      </w:r>
    </w:p>
    <w:p>
      <w:pPr>
        <w:pStyle w:val="BodyText"/>
        <w:widowControl/>
        <w:suppressAutoHyphens w:val="true"/>
        <w:overflowPunct w:val="false"/>
        <w:bidi w:val="0"/>
        <w:spacing w:lineRule="auto" w:line="360" w:before="0" w:after="0"/>
        <w:ind w:firstLine="907" w:left="0" w:right="0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sz w:val="22"/>
          <w:szCs w:val="22"/>
          <w:shd w:fill="FFFFFF" w:val="clear"/>
          <w:lang w:eastAsia="en-US"/>
        </w:rPr>
        <w:t>Não são previstos impactos ambientais significativos decorrentes da execução da obra de reparo estrutural no plenário da Câmara Municipal de Três Passos/RS.</w:t>
      </w:r>
    </w:p>
    <w:p>
      <w:pPr>
        <w:pStyle w:val="BodyText"/>
        <w:widowControl/>
        <w:suppressAutoHyphens w:val="true"/>
        <w:overflowPunct w:val="false"/>
        <w:bidi w:val="0"/>
        <w:spacing w:lineRule="auto" w:line="360" w:before="0" w:after="0"/>
        <w:ind w:firstLine="907" w:left="0" w:right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shd w:fill="FFFFFF" w:val="clear"/>
          <w:lang w:eastAsia="en-US"/>
        </w:rPr>
        <w:t>A obra será realizada em área interna do edifício, utilizando materiais de construção comuns, com descarte adequado de entulhos e resíduos, conforme normas técnicas e legislação vigente. Medidas de segurança e limpeza serão adotadas para evitar qualquer efeito negativo sobre o ambiente interno e externo, garantindo que a intervenção seja segura e controlada.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firstLine="907" w:left="0" w:right="0"/>
        <w:jc w:val="both"/>
        <w:rPr>
          <w:rFonts w:ascii="Times New Roman" w:hAnsi="Times New Roman"/>
          <w:b w:val="false"/>
          <w:bCs w:val="false"/>
          <w:sz w:val="22"/>
          <w:szCs w:val="22"/>
          <w:shd w:fill="FFFFFF" w:val="clear"/>
        </w:rPr>
      </w:pPr>
      <w:r>
        <w:rPr>
          <w:b w:val="false"/>
          <w:bCs w:val="false"/>
          <w:sz w:val="22"/>
          <w:szCs w:val="22"/>
          <w:shd w:fill="FFFFFF" w:val="clear"/>
        </w:rPr>
      </w:r>
    </w:p>
    <w:p>
      <w:pPr>
        <w:pStyle w:val="Normal"/>
        <w:spacing w:lineRule="auto" w:line="360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13. </w:t>
      </w:r>
      <w:r>
        <w:rPr>
          <w:rStyle w:val="Fontepargpadro"/>
          <w:b/>
          <w:bCs/>
          <w:sz w:val="22"/>
          <w:szCs w:val="22"/>
          <w:lang w:eastAsia="en-US"/>
        </w:rPr>
        <w:t>DECLARAÇÃO DE VIABILIDADE: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firstLine="850" w:left="0" w:right="0"/>
        <w:jc w:val="both"/>
        <w:rPr/>
      </w:pPr>
      <w:r>
        <w:rPr>
          <w:sz w:val="22"/>
          <w:szCs w:val="22"/>
          <w:lang w:val="pt-BR" w:eastAsia="pt-BR" w:bidi="ar-SA"/>
        </w:rPr>
        <w:t>Com base na justificativa, nas especificações técnicas constantes neste Estudo Técnico Preliminar e seus anexos, e considerando a existência de planejamento orçamentário para subsidiar esta contratação, entende-se que a presente contrata</w:t>
      </w:r>
      <w:r>
        <w:rPr>
          <w:b w:val="false"/>
          <w:bCs w:val="false"/>
          <w:sz w:val="22"/>
          <w:szCs w:val="22"/>
          <w:lang w:val="pt-BR" w:eastAsia="pt-BR" w:bidi="ar-SA"/>
        </w:rPr>
        <w:t xml:space="preserve">ção da </w:t>
      </w:r>
      <w:r>
        <w:rPr>
          <w:rStyle w:val="Strong"/>
          <w:b w:val="false"/>
          <w:bCs w:val="false"/>
          <w:sz w:val="22"/>
          <w:szCs w:val="22"/>
          <w:lang w:val="pt-BR" w:eastAsia="pt-BR" w:bidi="ar-SA"/>
        </w:rPr>
        <w:t>empresa construtora para reparo estrutural do plenário</w:t>
      </w:r>
      <w:r>
        <w:rPr>
          <w:b w:val="false"/>
          <w:bCs w:val="false"/>
          <w:sz w:val="22"/>
          <w:szCs w:val="22"/>
          <w:lang w:val="pt-BR" w:eastAsia="pt-BR" w:bidi="ar-SA"/>
        </w:rPr>
        <w:t xml:space="preserve"> é viável e constitui a </w:t>
      </w:r>
      <w:r>
        <w:rPr>
          <w:rStyle w:val="Strong"/>
          <w:b w:val="false"/>
          <w:bCs w:val="false"/>
          <w:sz w:val="22"/>
          <w:szCs w:val="22"/>
          <w:lang w:val="pt-BR" w:eastAsia="pt-BR" w:bidi="ar-SA"/>
        </w:rPr>
        <w:t>melhor solução para atender à necessidade emergencial desta Casa Legislativa</w:t>
      </w:r>
      <w:r>
        <w:rPr>
          <w:b w:val="false"/>
          <w:bCs w:val="false"/>
          <w:sz w:val="22"/>
          <w:szCs w:val="22"/>
          <w:lang w:val="pt-BR" w:eastAsia="pt-BR" w:bidi="ar-SA"/>
        </w:rPr>
        <w:t xml:space="preserve">, </w:t>
      </w:r>
      <w:r>
        <w:rPr>
          <w:sz w:val="22"/>
          <w:szCs w:val="22"/>
          <w:lang w:val="pt-BR" w:eastAsia="pt-BR" w:bidi="ar-SA"/>
        </w:rPr>
        <w:t xml:space="preserve">garantindo segurança, qualidade da execução e conformidade com os padrões de engenharia, bem como observando os preços de mercado.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2"/>
          <w:szCs w:val="22"/>
          <w:highlight w:val="none"/>
          <w:shd w:fill="auto" w:val="clear"/>
        </w:rPr>
      </w:pPr>
      <w:r>
        <w:rPr>
          <w:sz w:val="22"/>
          <w:szCs w:val="22"/>
          <w:shd w:fill="auto" w:val="clear"/>
        </w:rPr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b w:val="false"/>
          <w:bCs w:val="false"/>
          <w:color w:val="111111"/>
          <w:sz w:val="22"/>
          <w:szCs w:val="22"/>
          <w:shd w:fill="auto" w:val="clear"/>
        </w:rPr>
        <w:t xml:space="preserve">Três Passos, </w:t>
      </w:r>
      <w:r>
        <w:rPr>
          <w:b w:val="false"/>
          <w:bCs w:val="false"/>
          <w:color w:val="111111"/>
          <w:sz w:val="22"/>
          <w:szCs w:val="22"/>
          <w:shd w:fill="auto" w:val="clear"/>
        </w:rPr>
        <w:t>8</w:t>
      </w:r>
      <w:r>
        <w:rPr>
          <w:b w:val="false"/>
          <w:bCs w:val="false"/>
          <w:color w:val="111111"/>
          <w:sz w:val="22"/>
          <w:szCs w:val="22"/>
          <w:shd w:fill="auto" w:val="clear"/>
        </w:rPr>
        <w:t xml:space="preserve"> de </w:t>
      </w:r>
      <w:r>
        <w:rPr>
          <w:b w:val="false"/>
          <w:bCs w:val="false"/>
          <w:color w:val="111111"/>
          <w:sz w:val="22"/>
          <w:szCs w:val="22"/>
          <w:shd w:fill="auto" w:val="clear"/>
        </w:rPr>
        <w:t>outubro</w:t>
      </w:r>
      <w:r>
        <w:rPr>
          <w:b w:val="false"/>
          <w:bCs w:val="false"/>
          <w:color w:val="111111"/>
          <w:sz w:val="22"/>
          <w:szCs w:val="22"/>
          <w:shd w:fill="auto" w:val="clear"/>
        </w:rPr>
        <w:t xml:space="preserve"> de 2025.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sz w:val="22"/>
          <w:szCs w:val="22"/>
          <w:highlight w:val="none"/>
          <w:shd w:fill="auto" w:val="clear"/>
        </w:rPr>
      </w:pPr>
      <w:r>
        <w:rPr>
          <w:sz w:val="22"/>
          <w:szCs w:val="22"/>
          <w:shd w:fill="auto" w:val="clear"/>
        </w:rPr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sz w:val="22"/>
          <w:szCs w:val="22"/>
          <w:highlight w:val="none"/>
          <w:shd w:fill="auto" w:val="clear"/>
        </w:rPr>
      </w:pPr>
      <w:r>
        <w:rPr>
          <w:sz w:val="22"/>
          <w:szCs w:val="22"/>
          <w:shd w:fill="auto" w:val="clear"/>
        </w:rPr>
      </w:r>
    </w:p>
    <w:p>
      <w:pPr>
        <w:pStyle w:val="Normal"/>
        <w:widowControl w:val="false"/>
        <w:spacing w:lineRule="auto" w:line="276"/>
        <w:jc w:val="both"/>
        <w:rPr>
          <w:sz w:val="22"/>
          <w:szCs w:val="22"/>
        </w:rPr>
      </w:pPr>
      <w:r>
        <w:rPr>
          <w:rFonts w:eastAsia="Calibri" w:cs="0"/>
          <w:b w:val="false"/>
          <w:bCs w:val="false"/>
          <w:i w:val="false"/>
          <w:iCs w:val="false"/>
          <w:color w:val="111111"/>
          <w:sz w:val="22"/>
          <w:szCs w:val="22"/>
          <w:shd w:fill="auto" w:val="clear"/>
          <w:lang w:eastAsia="en-US"/>
        </w:rPr>
        <w:t>_______________________________________</w:t>
      </w:r>
    </w:p>
    <w:p>
      <w:pPr>
        <w:pStyle w:val="Normal"/>
        <w:widowControl w:val="false"/>
        <w:spacing w:lineRule="auto" w:line="276"/>
        <w:jc w:val="both"/>
        <w:rPr>
          <w:sz w:val="22"/>
          <w:szCs w:val="22"/>
        </w:rPr>
      </w:pPr>
      <w:r>
        <w:rPr>
          <w:rFonts w:eastAsia="Calibri" w:cs="0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eastAsia="en-US"/>
        </w:rPr>
        <w:t>Emanuelle Cavalcante Carvalho Petrazzini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rFonts w:eastAsia="Calibri" w:cs="0"/>
          <w:i w:val="false"/>
          <w:iCs w:val="false"/>
          <w:color w:val="000000"/>
          <w:sz w:val="22"/>
          <w:szCs w:val="22"/>
          <w:lang w:eastAsia="en-US"/>
        </w:rPr>
        <w:t>DIRETORA GERAL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rFonts w:eastAsia="Calibri" w:cs="0"/>
          <w:i w:val="false"/>
          <w:iCs w:val="false"/>
          <w:color w:val="000000"/>
          <w:sz w:val="22"/>
          <w:szCs w:val="22"/>
          <w:lang w:eastAsia="en-US"/>
        </w:rPr>
        <w:t>(Matrícula 177)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VIABILIDADE DECLARADA PELA AUTORIDADE SUPERIOR: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DATA: __/__/__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FLAVIO HABITZREITER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PRESIDENTE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421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8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8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embedSystemFonts/>
  <w:defaultTabStop w:val="709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character" w:styleId="Hyperlink">
    <w:name w:val="Hyperlink"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abealhoerodap211">
    <w:name w:val="Cabeçalho e rodapé211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paragraph" w:styleId="Cabealhoerodap141">
    <w:name w:val="Cabeçalho e rodapé141"/>
    <w:basedOn w:val="Normal"/>
    <w:qFormat/>
    <w:pPr/>
    <w:rPr/>
  </w:style>
  <w:style w:type="paragraph" w:styleId="Cabealhoerodap131">
    <w:name w:val="Cabeçalho e rodapé131"/>
    <w:basedOn w:val="Normal"/>
    <w:qFormat/>
    <w:pPr/>
    <w:rPr/>
  </w:style>
  <w:style w:type="paragraph" w:styleId="Cabealhoerodap121">
    <w:name w:val="Cabeçalho e rodapé121"/>
    <w:basedOn w:val="Normal"/>
    <w:qFormat/>
    <w:pPr/>
    <w:rPr/>
  </w:style>
  <w:style w:type="paragraph" w:styleId="Cabealhoerodap111">
    <w:name w:val="Cabeçalho e rodapé111"/>
    <w:basedOn w:val="Normal"/>
    <w:qFormat/>
    <w:pPr/>
    <w:rPr/>
  </w:style>
  <w:style w:type="paragraph" w:styleId="Cabealhoerodap101">
    <w:name w:val="Cabeçalho e rodapé101"/>
    <w:basedOn w:val="Normal"/>
    <w:qFormat/>
    <w:pPr/>
    <w:rPr/>
  </w:style>
  <w:style w:type="paragraph" w:styleId="Cabealhoerodap151">
    <w:name w:val="Cabeçalho e rodapé151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Application>LibreOffice/25.2.5.2$Windows_X86_64 LibreOffice_project/03d19516eb2e1dd5d4ccd751a0d6f35f35e08022</Application>
  <AppVersion>15.0000</AppVersion>
  <Pages>7</Pages>
  <Words>2130</Words>
  <Characters>13202</Characters>
  <CharactersWithSpaces>15285</CharactersWithSpaces>
  <Paragraphs>114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dcterms:modified xsi:type="dcterms:W3CDTF">2025-10-08T10:41:18Z</dcterms:modified>
  <cp:revision>144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