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ESTUDO TÉCNICO PRELIMINAR </w:t>
      </w:r>
      <w:r>
        <w:rPr>
          <w:b/>
          <w:bCs/>
          <w:color w:val="000000"/>
          <w:sz w:val="22"/>
          <w:szCs w:val="22"/>
        </w:rPr>
        <w:t>Nº 5</w:t>
      </w:r>
      <w:r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  <w:shd w:fill="auto" w:val="clear"/>
        </w:rPr>
        <w:t>/20</w:t>
      </w:r>
      <w:r>
        <w:rPr>
          <w:b/>
          <w:bCs/>
          <w:sz w:val="22"/>
          <w:szCs w:val="22"/>
          <w:shd w:fill="auto" w:val="clear"/>
        </w:rPr>
        <w:t>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PROCESSO ADMINISTRATIVO </w:t>
      </w:r>
      <w:r>
        <w:rPr>
          <w:b/>
          <w:bCs/>
          <w:color w:val="000000"/>
          <w:sz w:val="22"/>
          <w:szCs w:val="22"/>
          <w:shd w:fill="auto" w:val="clear"/>
        </w:rPr>
        <w:t>N° 5</w:t>
      </w:r>
      <w:r>
        <w:rPr>
          <w:b/>
          <w:bCs/>
          <w:color w:val="000000"/>
          <w:sz w:val="22"/>
          <w:szCs w:val="22"/>
          <w:shd w:fill="auto" w:val="clear"/>
        </w:rPr>
        <w:t>3</w:t>
      </w:r>
      <w:r>
        <w:rPr>
          <w:b/>
          <w:bCs/>
          <w:color w:val="000000"/>
          <w:sz w:val="22"/>
          <w:szCs w:val="22"/>
          <w:shd w:fill="auto" w:val="clear"/>
        </w:rPr>
        <w:t>/2025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2"/>
          <w:szCs w:val="22"/>
        </w:rPr>
        <w:t xml:space="preserve">OBJETO DA CONTRATAÇÃO: </w:t>
      </w:r>
      <w:r>
        <w:rPr>
          <w:rStyle w:val="Strong"/>
          <w:rFonts w:cs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EMERGENCIAL DE EMPRESA CONSTRUTORA ESPECIALIZADA PARA A EXECUÇÃO DE </w:t>
      </w:r>
      <w:r>
        <w:rPr>
          <w:rStyle w:val="Strong"/>
          <w:rFonts w:cs="Times New Roman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OBRA DE REPAROS ESTRUTURAIS NO PLENÁRIO ATUALMENTE UTILIZADO DA CÂMARA MUNICIPAL DE VEREADORES DE TRÊS PASSOS/RS</w:t>
      </w:r>
      <w:r>
        <w:rPr>
          <w:rStyle w:val="Strong"/>
          <w:rFonts w:cs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, DE ACORDO COM O MEMORIAL DESCRITIVO, PLANILHA ORÇAMENTÁRIA, CRONOGRAMA FÍSICO-FINANCEIRO E DEMAIS DOCUMENTOS TÉCNICOS QUE INTEGRAM O PRESENTE PROCESSO. 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DESCRIÇÃO DA NECESSIDADE: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A presente contratação justifica-se pela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necessidade emergencial de reparo estrutural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no plenário atualmente utilizado pela Câmara Municipal de Vereadores de Três Passos/RS, em razão de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comprometimento estrutural identificado em 05 de setembro de 2025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incluindo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danos às paredes estruturais que comprometem toda a frente do prédio e ao forro do espaço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O comprometimento constatado compromete a segurança do imóvel, representando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risco potencial a servidores, vereadores e demais usuários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além de dificultar a utilização regular do espaço para a realização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sessões plenárias, reuniões de comissões e atividades administrativas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execução imediata da obra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é imprescindível para restabelecer condições seguras de uso do plenário,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preservar a integridade do patrimônio público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assegurar a continuidade das atividades legislativas e administrativas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considerando que o novo plenário, ainda em fase de finalização,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não dispõe de ambientes adequados para o atendimento interno dos servidores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Ressalta-se que, anteriormente,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foi instaurado o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Processo Licitatório nº 46/2025 – Dispensa de Licitação nº 28/2025, publicado em 30 de setembro de 2025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o qual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restou deserto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em razão da ausência de manifestação de interesse por parte de fornecedores,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mesmo após o envio de mais de 30 solicitações de orçamento a empresas do ramo, sem retorno até o prazo final de recebimento de propostas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 Além disso, foi publicado Aviso de Manifestação de Interesse no site da Câmara, no jornal de circulação local, no PNCP e Licitacon/RS.</w:t>
      </w:r>
      <w:r>
        <w:rPr>
          <w:rFonts w:cs="Times New Roman"/>
          <w:b w:val="false"/>
          <w:bCs w:val="false"/>
          <w:sz w:val="24"/>
          <w:szCs w:val="24"/>
          <w:lang w:eastAsia="en-US"/>
        </w:rPr>
        <w:t xml:space="preserve"> </w:t>
      </w:r>
    </w:p>
    <w:p>
      <w:pPr>
        <w:pStyle w:val="BodyText"/>
        <w:spacing w:lineRule="auto" w:line="360"/>
        <w:ind w:firstLine="850" w:left="0" w:right="17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Devido ao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Processo Licitatório nº 46/2025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ter sido deserto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foi instaurado o 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Processo Licitatório nº 47/2025 – Dispensa de Licitação nº 29/2025, publicado em 10 de outubro de 2025,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o qual restou fracassado, visto que foram obtidas propostas, porém nenhuma das empresas participantes entregou a documentação de habilitação dentro do prazo exigido para formalização da contratação. Diante do exposto, e considerando que </w:t>
      </w:r>
      <w:r>
        <w:rPr>
          <w:rStyle w:val="Strong"/>
          <w:rFonts w:cs="Times New Roman" w:ascii="Times New Roman" w:hAnsi="Times New Roman"/>
          <w:sz w:val="24"/>
          <w:szCs w:val="24"/>
          <w:lang w:eastAsia="en-US"/>
        </w:rPr>
        <w:t>a necessidade da obra persiste e possui caráter urgente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justifica-se a abertura de novo processo de dispensa de licitação, onde  os prazos  para apresentação dos documentos de habilitação serão ampliados de 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02 (dois)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para 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05 (cinco) dias úteis,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 a finalidade de proporcionar maior oportunidade de participação a um número mais amplo de fornecedores, favorecer a competitividade e assegurar o êxito e a legalidade do procedimento. Essa medida tem como objetivo de viabilizar a contratação de empresa especializada para execução dos serviços, garantindo a segurança, a continuidade das atividades legislativas e a preservação do patrimônio público.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ALINHAMENTO ENTRE A CONTRATAÇÃO E O PLANEJAMENTO: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94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shd w:fill="auto" w:val="clear"/>
          <w:lang w:eastAsia="en-US"/>
        </w:rPr>
        <w:t>A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 xml:space="preserve"> presente contratação possui caráter emergencial e não estava prevista no Plano Anual de Contratações – PAC, tendo em vista que decorre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fato imprevisível e excepcional relacionado a comprometimento estrutural do plenário em 05/09/2025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94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Ainda assim, a medida está plenamente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alinhada ao planejamento institucional da Câmara Municipal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pois visa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garantir a continuidade das atividades legislativas, preservar a integridade do patrimônio público e manter condições seguras de uso do espaço para servidores, vereadores e demais usuários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171" w:after="371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3.1.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A empresa contratada deverá possuir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habilitação técnica em construção civil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e experiência comprovada em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obras de reparo e recuperação estrutural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>.</w:t>
      </w:r>
    </w:p>
    <w:p>
      <w:pPr>
        <w:pStyle w:val="BodyText"/>
        <w:suppressAutoHyphens w:val="true"/>
        <w:spacing w:lineRule="auto" w:line="360" w:before="285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O escopo mínimo da contratação deverá contemplar: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3.2.1.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Demolição, remoção e descarte adequado dos materiais danificados;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Recuperação/recomposição estrutural da área afetada pelo comprometimento estrutural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identificado, incluindo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eventuais danos ao forro do plenário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3.2.3.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Fornecimento de materiais e mão de obra necessários à execução da obra;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Adoção de medidas de segurança no trabalho e isolamento da área durante a execução;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3.2.5.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Garantia técnica sobre os serviços executados.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shd w:fill="auto" w:val="clear"/>
          <w:lang w:eastAsia="ar-SA"/>
        </w:rPr>
        <w:t>3.3.</w:t>
      </w:r>
      <w:r>
        <w:rPr>
          <w:rFonts w:eastAsia="Calibri" w:cs="Times New Roman" w:ascii="Times New Roman" w:hAnsi="Times New Roman"/>
          <w:sz w:val="22"/>
          <w:szCs w:val="22"/>
          <w:shd w:fill="auto" w:val="clear"/>
          <w:lang w:eastAsia="ar-SA"/>
        </w:rPr>
        <w:t xml:space="preserve"> O prazo de início de execução deverá ser imediato, conforme estabelecido no cronograma em anexo limitado ao temp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 xml:space="preserve">o estritamente necessário para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>eliminar os riscos e restabelecer condições seguras de uso do plenário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>.</w:t>
      </w:r>
    </w:p>
    <w:p>
      <w:pPr>
        <w:pStyle w:val="BodyText"/>
        <w:suppressAutoHyphens w:val="true"/>
        <w:spacing w:lineRule="auto" w:line="360" w:before="285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 contratada deverá apresentar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responsável técnico habilitado (ART ou RRT)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perante o CREA/CAU, conforme a natureza dos serviços.</w:t>
      </w:r>
    </w:p>
    <w:p>
      <w:pPr>
        <w:pStyle w:val="BodyText"/>
        <w:suppressAutoHyphens w:val="true"/>
        <w:spacing w:lineRule="auto" w:line="360" w:before="228" w:after="428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3.5.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Todos os serviços deverão observar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normas técnicas da ABNT, normas de segurança aplicáveis e boas práticas da construção civil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3.6. Compete à Câmara Municipal: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3.6.1. Permitir o acesso às dependências necessárias para a execução da obra;</w:t>
        <w:br/>
        <w:t xml:space="preserve">3.6.2. Designar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fiscal de contratos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responsável pela fiscalização administrativa e técnica do contrato, nos termos da legislação vigente, incluindo verificação do cumprimento das cláusulas contratuais, controle de pagamentos e elaboração de relatórios de execução;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3.6.3. Contar com 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apoio técnico de engenheiro/arquiteto contratado em processo específico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que auxiliará o fiscal de contratos na análise técnica da execução dos serviços.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3.7. Compete à contratada: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3.7.1. Executar os serviços conforme as especificações e prazos estabelecidos;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3.7.2. Responsabilizar-se integralmente pela segurança de seus empregados e de terceiros;</w:t>
        <w:br/>
        <w:t>3.7.3. Reparar eventuais danos decorrentes da execução da obra;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3.7.4. Assegurar que a execução dos serviços seja realizada por equipe especializada e capacitada para atividades de reparo estrutural.</w:t>
      </w:r>
    </w:p>
    <w:p>
      <w:pPr>
        <w:pStyle w:val="BodyText"/>
        <w:suppressAutoHyphens w:val="true"/>
        <w:spacing w:lineRule="auto" w:line="360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ar-SA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4. </w:t>
      </w:r>
      <w:r>
        <w:rPr>
          <w:rStyle w:val="Fontepargpadro"/>
          <w:b/>
          <w:bCs/>
          <w:sz w:val="22"/>
          <w:szCs w:val="22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9"/>
        <w:gridCol w:w="6638"/>
        <w:gridCol w:w="2003"/>
      </w:tblGrid>
      <w:tr>
        <w:trPr/>
        <w:tc>
          <w:tcPr>
            <w:tcW w:w="9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170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ITENS A SEREM CONTRATADOS</w:t>
            </w:r>
          </w:p>
        </w:tc>
      </w:tr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 MÁXIMO TOTAL</w:t>
            </w:r>
          </w:p>
        </w:tc>
      </w:tr>
      <w:tr>
        <w:trPr>
          <w:trHeight w:val="624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 xml:space="preserve">Execução de obra emergencial de reparo estrutural no plenário da Câmara Municipal de Vereadores de Três Passos/RS, abrangendo fornecimento de materiais, mão de obra especializada e ART/RRT técnico,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a ser realizada conforme Memorial Descritivo, Cronograma Físico-Financeiro, Planilha Orçamentária e demais documentos técnicos apresentados pelo profissional responsável</w:t>
            </w: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R$ 3.187,87</w:t>
            </w:r>
          </w:p>
        </w:tc>
      </w:tr>
      <w:tr>
        <w:trPr>
          <w:trHeight w:val="624" w:hRule="atLeast"/>
        </w:trPr>
        <w:tc>
          <w:tcPr>
            <w:tcW w:w="9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Valor Total Máximo da Contratação: R$ 3.187,87 (Três mil, cento e oitenta e sete reais e oitenta e sete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ALTERNATIVAS DISPONÍVEIS NO MERCADO: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</w:rPr>
        <w:t xml:space="preserve">Para solucionar o problema de </w:t>
      </w:r>
      <w:r>
        <w:rPr>
          <w:rStyle w:val="Strong"/>
          <w:rFonts w:cs="Times New Roman" w:ascii="Times New Roman" w:hAnsi="Times New Roman"/>
          <w:sz w:val="22"/>
          <w:szCs w:val="22"/>
        </w:rPr>
        <w:t>comprometimento estrutural identificado no plenário atualmente utilizado da Câmara Municipal de Vereadores de Três Passos/RS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</w:rPr>
        <w:t>, consideram-se as seguintes alternativas: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 – Não realizar a contratação imediata: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A ausência de intervenção emergencial manteria o risco de acidentes, comprometeria a segurança de servidores, vereadores e demais usuários, além de inviabilizar a utilização do plenário para </w:t>
      </w:r>
      <w:r>
        <w:rPr>
          <w:rStyle w:val="Strong"/>
          <w:rFonts w:cs="Times New Roman" w:ascii="Times New Roman" w:hAnsi="Times New Roman"/>
          <w:sz w:val="22"/>
          <w:szCs w:val="22"/>
        </w:rPr>
        <w:t>sessões, comissões e demais atividades administrativas</w:t>
      </w:r>
      <w:r>
        <w:rPr>
          <w:rFonts w:cs="Times New Roman" w:ascii="Times New Roman" w:hAnsi="Times New Roman"/>
          <w:sz w:val="22"/>
          <w:szCs w:val="22"/>
        </w:rPr>
        <w:t xml:space="preserve">. Essa alternativa é </w:t>
      </w:r>
      <w:r>
        <w:rPr>
          <w:rStyle w:val="Strong"/>
          <w:rFonts w:cs="Times New Roman" w:ascii="Times New Roman" w:hAnsi="Times New Roman"/>
          <w:sz w:val="22"/>
          <w:szCs w:val="22"/>
        </w:rPr>
        <w:t>inviável</w:t>
      </w:r>
      <w:r>
        <w:rPr>
          <w:rFonts w:cs="Times New Roman" w:ascii="Times New Roman" w:hAnsi="Times New Roman"/>
          <w:sz w:val="22"/>
          <w:szCs w:val="22"/>
        </w:rPr>
        <w:t>, pois expõe o patrimônio público e as pessoas a risco.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II – Aguardar procedimento licitatório ordinário: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A realização de licitação convencional demandaria prazos incompatíveis com a urgência da situação, durante os quais o comprometimento estrutural poderia se agravar, aumentando os danos e os custos futuros. Portanto, esta alternativa também é </w:t>
      </w:r>
      <w:r>
        <w:rPr>
          <w:rStyle w:val="Strong"/>
          <w:rFonts w:cs="Times New Roman" w:ascii="Times New Roman" w:hAnsi="Times New Roman"/>
          <w:sz w:val="22"/>
          <w:szCs w:val="22"/>
        </w:rPr>
        <w:t>inviável</w:t>
      </w:r>
      <w:r>
        <w:rPr>
          <w:rFonts w:cs="Times New Roman" w:ascii="Times New Roman" w:hAnsi="Times New Roman"/>
          <w:sz w:val="22"/>
          <w:szCs w:val="22"/>
        </w:rPr>
        <w:t>, diante da necessidade de ação imediata.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III – Contratação emergencial de empresa especializada: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Trata-se da </w:t>
      </w:r>
      <w:r>
        <w:rPr>
          <w:rStyle w:val="Strong"/>
          <w:rFonts w:cs="Times New Roman" w:ascii="Times New Roman" w:hAnsi="Times New Roman"/>
          <w:sz w:val="22"/>
          <w:szCs w:val="22"/>
        </w:rPr>
        <w:t>solução viável e necessária</w:t>
      </w:r>
      <w:r>
        <w:rPr>
          <w:rFonts w:cs="Times New Roman" w:ascii="Times New Roman" w:hAnsi="Times New Roman"/>
          <w:sz w:val="22"/>
          <w:szCs w:val="22"/>
        </w:rPr>
        <w:t xml:space="preserve">, amparada pelo </w:t>
      </w:r>
      <w:r>
        <w:rPr>
          <w:rStyle w:val="Strong"/>
          <w:rFonts w:cs="Times New Roman" w:ascii="Times New Roman" w:hAnsi="Times New Roman"/>
          <w:sz w:val="22"/>
          <w:szCs w:val="22"/>
        </w:rPr>
        <w:t>art. 75, inciso VIII, da Lei nº 14.133/2021</w:t>
      </w:r>
      <w:r>
        <w:rPr>
          <w:rFonts w:cs="Times New Roman" w:ascii="Times New Roman" w:hAnsi="Times New Roman"/>
          <w:sz w:val="22"/>
          <w:szCs w:val="22"/>
        </w:rPr>
        <w:t xml:space="preserve">, permitindo a execução imediata dos reparos estruturais no plenário, garantindo a segurança, preservando o patrimônio público, assegurando a continuidade das atividades legislativas e administrativas e possibilitando que o espaço </w:t>
      </w:r>
      <w:r>
        <w:rPr>
          <w:rStyle w:val="Strong"/>
          <w:rFonts w:cs="Times New Roman" w:ascii="Times New Roman" w:hAnsi="Times New Roman"/>
          <w:sz w:val="22"/>
          <w:szCs w:val="22"/>
        </w:rPr>
        <w:t>continue a ser utilizado para outros fins institucionais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shd w:fill="auto" w:val="clear"/>
          <w:lang w:eastAsia="en-US"/>
        </w:rPr>
        <w:t>6. 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eastAsia="en-US"/>
        </w:rPr>
        <w:t xml:space="preserve">Conforme planilha em anexo, o valor máximo para contratação será de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>R$ 3.187,87 (Três mil, cento e oitenta e sete reais e oitenta e sete centavos).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7.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850" w:left="0" w:right="113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contratação emergencial de empresa especializada em engenharia civil tem como objetivo a execução de </w:t>
      </w:r>
      <w:r>
        <w:rPr>
          <w:rStyle w:val="Strong"/>
          <w:rFonts w:ascii="Times New Roman" w:hAnsi="Times New Roman"/>
          <w:sz w:val="22"/>
          <w:szCs w:val="22"/>
        </w:rPr>
        <w:t>reparos estruturais no plenário atualmente utilizado da Câmara Municipal de Vereadores de Três Passos/RS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em razão de </w:t>
      </w:r>
      <w:r>
        <w:rPr>
          <w:rStyle w:val="Strong"/>
          <w:rFonts w:ascii="Times New Roman" w:hAnsi="Times New Roman"/>
          <w:sz w:val="22"/>
          <w:szCs w:val="22"/>
        </w:rPr>
        <w:t>comprometimento estrutural identificado em 05/09/2025</w:t>
      </w:r>
      <w:r>
        <w:rPr>
          <w:rFonts w:ascii="Times New Roman" w:hAnsi="Times New Roman"/>
          <w:b w:val="false"/>
          <w:bCs w:val="false"/>
          <w:sz w:val="22"/>
          <w:szCs w:val="22"/>
        </w:rPr>
        <w:t>, incluindo danos às</w:t>
      </w:r>
      <w:r>
        <w:rPr>
          <w:rStyle w:val="Strong"/>
          <w:rFonts w:ascii="Times New Roman" w:hAnsi="Times New Roman"/>
          <w:sz w:val="22"/>
          <w:szCs w:val="22"/>
        </w:rPr>
        <w:t xml:space="preserve"> paredes estruturais que compromete toda a frente do prédio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e ao </w:t>
      </w:r>
      <w:r>
        <w:rPr>
          <w:rStyle w:val="Strong"/>
          <w:rFonts w:ascii="Times New Roman" w:hAnsi="Times New Roman"/>
          <w:sz w:val="22"/>
          <w:szCs w:val="22"/>
        </w:rPr>
        <w:t>forro do espaço</w:t>
      </w:r>
      <w:r>
        <w:rPr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850" w:left="0" w:right="113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solução contempla todos os serviços necessários para restaurar a </w:t>
      </w:r>
      <w:r>
        <w:rPr>
          <w:rStyle w:val="Strong"/>
          <w:rFonts w:ascii="Times New Roman" w:hAnsi="Times New Roman"/>
          <w:sz w:val="22"/>
          <w:szCs w:val="22"/>
        </w:rPr>
        <w:t>segurança e funcionalidade do plenário</w:t>
      </w:r>
      <w:r>
        <w:rPr>
          <w:rFonts w:ascii="Times New Roman" w:hAnsi="Times New Roman"/>
          <w:sz w:val="22"/>
          <w:szCs w:val="22"/>
        </w:rPr>
        <w:t>, incluindo: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Remoção e descarte adequado dos materiais danificados;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Recuperação e recomposição dos elementos estruturais comprometidos, incluindo paredes estruturais e forro;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Recuperação de acabamentos e demais elementos do plenário afetados;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Fornecimento de materiais e mão de obra especializada;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Garantia técnica sobre os serviços executados;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283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Adoção de medidas de segurança para proteger trabalhadores e usuários durante a execução da obra.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contratação visa assegurar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proteção do patrimônio público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garantir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segurança de servidores, vereadores e usuários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e permitir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continuidade das atividades legislativas e administrativas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considerando que o espaço ainda é utilizado para sessões, comissões e atividades dos servidores, e que o novo plenário em fase de finalização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não dispõe de áreas próprias para atendimento interno</w:t>
      </w:r>
      <w:r>
        <w:rPr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283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execução imediata é imprescindível devido ao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risco estrutural e à necessidade de restabelecer o uso seguro do plenário</w:t>
      </w:r>
      <w:r>
        <w:rPr>
          <w:rFonts w:ascii="Times New Roman" w:hAnsi="Times New Roman"/>
          <w:b w:val="false"/>
          <w:bCs w:val="false"/>
          <w:sz w:val="22"/>
          <w:szCs w:val="22"/>
        </w:rPr>
        <w:t>, mitigando prejuízos, impactos operacionais e garantindo que o espaço continue a ser utilizado para outros fins institucionais após a intervenção.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8.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JUSTIFICATIVA P</w:t>
      </w:r>
      <w:r>
        <w:rPr>
          <w:rStyle w:val="Fontepargpadro"/>
          <w:b/>
          <w:bCs/>
          <w:sz w:val="22"/>
          <w:szCs w:val="22"/>
          <w:lang w:eastAsia="en-US"/>
        </w:rPr>
        <w:t>ARA O PARCELAMENTO OU NÃO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Style w:val="Fontepargpadro"/>
          <w:rFonts w:cs="Times New Roman" w:ascii="Times New Roman" w:hAnsi="Times New Roman"/>
          <w:color w:val="000000"/>
          <w:sz w:val="22"/>
          <w:szCs w:val="22"/>
        </w:rPr>
        <w:t>A contratação não será parcelada, sendo estabelecido um único contrato global para a execução d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a obra emergencial de reparo estrutural no plenário da Câmara Municipal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centralização dos serviços em um único contrato assegura maior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eficiência na execução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, permitindo o acompanhamento integral da obra, evitando atrasos, divergências entre fornecedores e garantindo a segurança dos usuários durante o processo.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Além disso, a unificação facilita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gestão administrativa e financeira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, simplificando a fiscalização e o controle de qualidade, e possibilita melhores condições comerciais junto à empresa contratada, considerando o caráter emergencial do serviço.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Dessa forma, a contratação em contrato único é a solução mais adequada, assegurando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FFFFFF" w:val="clear"/>
          <w:lang w:eastAsia="en-US"/>
        </w:rPr>
        <w:t xml:space="preserve">9. </w:t>
      </w:r>
      <w:r>
        <w:rPr>
          <w:rStyle w:val="Fontepargpadro"/>
          <w:b/>
          <w:bCs/>
          <w:sz w:val="22"/>
          <w:szCs w:val="22"/>
          <w:shd w:fill="FFFFFF" w:val="clear"/>
          <w:lang w:eastAsia="en-US"/>
        </w:rPr>
        <w:t>RESULTADOS PRETENDIDOS: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presente contratação visa atender à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necessidade emergencial de reparo estrutural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no plenário atualmente utilizado da Câmara Municipal de Vereadores de Três Passos/RS, garantindo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segurança do patrimônio público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de servidores, vereadores e demais usuários do espaço, considerando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danos às paredes estruturais e ao forro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Espera-se, com a execução da obra,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restaurar a integridade estrutural do plenário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eliminando riscos de acidentes, permitindo a utilização segura do espaço e assegurando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continuidade das atividades legislativas e administrativas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já que o espaço ainda é utilizado para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sessões, comissões e atividades dos servidores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enquanto o novo plenário em fase de finalização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não dispõe de áreas adequadas para atendimento interno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Além disso, a contratação emergencial possibilita que a intervenção seja realizada de forma rápida e coordenada,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minimizando danos adicionais e custos decorrentes de atrasos ou agravamento do problema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. O serviço também proporciona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maior previsibilidade e controle administrativo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concentrando a responsabilidade em um único contrato com a empresa especializada e garantindo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Por fim, após a reforma, o espaço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continuará a ser utilizado para outros fins institucionais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assegurando o melhor aproveitamento do patrimônio público.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hanging="0" w:left="0" w:right="113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10. </w:t>
      </w:r>
      <w:r>
        <w:rPr>
          <w:rStyle w:val="Fontepargpadro"/>
          <w:b/>
          <w:bCs/>
          <w:sz w:val="22"/>
          <w:szCs w:val="22"/>
          <w:lang w:eastAsia="en-US"/>
        </w:rPr>
        <w:t>PROVIDÊNCIAS PRÉVIAS AO CONTRATO: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Para a contratação emergencial da empresa construtora, serão adotadas providências administrativas visando garantir a execução correta, segura e eficiente da obra de reparo estrutural no plenário atualmente utilizado da Câmara Municipal de Vereadores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O acompanhamento e fiscalização da execução da obra será realizado pela Câmara Municipal, por meio de:</w:t>
      </w:r>
    </w:p>
    <w:p>
      <w:pPr>
        <w:pStyle w:val="BodyText"/>
        <w:suppressAutoHyphens w:val="true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10.1. Fiscal de contratos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– servidor designado oficialmente, conforme exigência legal, responsável pela fiscalização administrativa e técnica do contrato, incluindo: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Verificação do cumprimento das cláusulas contratuais;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Controle de pagamentos e prazos;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Elaboração de relatórios de execução;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Acompanhamento da execução da obra, assegurando observância das normas técnicas, de segurança e das especificações do projeto.</w:t>
      </w:r>
    </w:p>
    <w:p>
      <w:pPr>
        <w:pStyle w:val="BodyText"/>
        <w:suppressAutoHyphens w:val="true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10.2. Apoio técnico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– profissional engenheiro/arquiteto contratado em processo específico, que auxiliará o fiscal de contratos na análise e conferência dos aspectos técnicos da execução, incluindo: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Conferência da documentação da empresa (habilitação jurídica, fiscal e técnica);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Verificação da compatibilidade da proposta com o projeto elaborado;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Apoio no acompanhamento técnico da execução da obra, contribuindo para a segurança e qualidade dos serviços.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64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Ressalta-se que a atuação conjunta do fiscal de contratos e do profissional de apoio técnico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não exime a empresa contratada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de possuir equipe especializada e capacitada para a execução dos serviços, bem como de observar todas as normas técnicas e de segurança aplicáveis.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64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Essas providências visam assegurar que a obra seja executada com segurança, qualidade e eficiência, preservando o patrimônio público e garantindo a continuidade das atividades legislativas e administrativas.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11.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CONTRATAÇÕES CORRELATAS E/OU INTERDEPENDENTES: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</w:rPr>
        <w:t>A presente contratação da empresa construtora é autônoma e voltada especificamente à execução da obra de reparo estrutural no plenário da Câmara Municipal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Entretanto, a execução da obra será acompanhada pelo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profissional de apoio técnico</w:t>
      </w:r>
      <w:r>
        <w:rPr>
          <w:rFonts w:cs="Times New Roman" w:ascii="Times New Roman" w:hAnsi="Times New Roman"/>
          <w:sz w:val="22"/>
          <w:szCs w:val="22"/>
        </w:rPr>
        <w:t>, contratado em processo específico, e o projeto a ser seguido foi desenvolvido pelo engenheiro/arquiteto previamente contratado. Embora esses processos sejam complementares, a contratação da construtora é independente e necessária para atender à urgência da situação.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  <w:lang w:eastAsia="en-US"/>
        </w:rPr>
      </w:pPr>
      <w:r>
        <w:rPr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FFFFFF" w:val="clear"/>
          <w:lang w:eastAsia="en-US"/>
        </w:rPr>
        <w:t xml:space="preserve">12. </w:t>
      </w:r>
      <w:r>
        <w:rPr>
          <w:rStyle w:val="Fontepargpadro"/>
          <w:b/>
          <w:bCs/>
          <w:sz w:val="22"/>
          <w:szCs w:val="22"/>
          <w:shd w:fill="FFFFFF" w:val="clear"/>
          <w:lang w:eastAsia="en-US"/>
        </w:rPr>
        <w:t>POSSÍVEIS IMPACTOS AMBIENTAIS: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FFFFFF" w:val="clear"/>
          <w:lang w:eastAsia="en-US"/>
        </w:rPr>
        <w:t>Não são previstos impactos ambientais significativos decorrentes da execução da obra de reparo estrutural no plenário da Câmara Municipal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shd w:fill="FFFFFF" w:val="clear"/>
          <w:lang w:eastAsia="en-US"/>
        </w:rPr>
        <w:t>A obra será realizada em área interna do edifício, utilizando materiais de construção comuns, com descarte adequado de entulhos e resíduos, conforme normas técnicas e legislação vigente. Medidas de segurança e limpeza serão adotadas para evitar qualquer efeito negativo sobre o ambiente interno e externo, garantindo que a intervenção seja segura e controlada.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13. </w:t>
      </w:r>
      <w:r>
        <w:rPr>
          <w:rStyle w:val="Fontepargpadro"/>
          <w:b/>
          <w:bCs/>
          <w:sz w:val="22"/>
          <w:szCs w:val="22"/>
          <w:lang w:eastAsia="en-US"/>
        </w:rPr>
        <w:t>DECLARAÇÃO DE VIABILIDADE: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sz w:val="22"/>
          <w:szCs w:val="22"/>
          <w:lang w:val="pt-BR" w:eastAsia="pt-BR" w:bidi="ar-SA"/>
        </w:rPr>
        <w:t>Com base na justificativa, nas especificações técnicas constantes neste Estudo Técnico Preliminar e seus anexos, e considerando a existência de planejamento orçamentário para subsidiar esta contratação, entende-se que a presente contrata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ção da </w:t>
      </w:r>
      <w:r>
        <w:rPr>
          <w:rStyle w:val="Strong"/>
          <w:b w:val="false"/>
          <w:bCs w:val="false"/>
          <w:sz w:val="22"/>
          <w:szCs w:val="22"/>
          <w:lang w:val="pt-BR" w:eastAsia="pt-BR" w:bidi="ar-SA"/>
        </w:rPr>
        <w:t>empresa construtora para reparo estrutural do plenário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 é viável e constitui a </w:t>
      </w:r>
      <w:r>
        <w:rPr>
          <w:rStyle w:val="Strong"/>
          <w:b w:val="false"/>
          <w:bCs w:val="false"/>
          <w:sz w:val="22"/>
          <w:szCs w:val="22"/>
          <w:lang w:val="pt-BR" w:eastAsia="pt-BR" w:bidi="ar-SA"/>
        </w:rPr>
        <w:t>melhor solução para atender à necessidade emergencial desta Casa Legislativa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, </w:t>
      </w:r>
      <w:r>
        <w:rPr>
          <w:sz w:val="22"/>
          <w:szCs w:val="22"/>
          <w:lang w:val="pt-BR" w:eastAsia="pt-BR" w:bidi="ar-SA"/>
        </w:rPr>
        <w:t xml:space="preserve">garantindo segurança, qualidade da execução e conformidade com os padrões de engenharia, bem como observando os preços de mercado.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 w:val="false"/>
          <w:bCs w:val="false"/>
          <w:color w:val="111111"/>
          <w:sz w:val="22"/>
          <w:szCs w:val="22"/>
          <w:shd w:fill="auto" w:val="clear"/>
        </w:rPr>
        <w:t>Três Passos, 10 de novembro de 2025.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b w:val="false"/>
          <w:bCs w:val="false"/>
          <w:i w:val="false"/>
          <w:iCs w:val="false"/>
          <w:color w:val="111111"/>
          <w:sz w:val="22"/>
          <w:szCs w:val="22"/>
          <w:shd w:fill="auto" w:val="clear"/>
          <w:lang w:eastAsia="en-US"/>
        </w:rPr>
        <w:t>_______________________________________</w:t>
      </w:r>
    </w:p>
    <w:p>
      <w:pPr>
        <w:pStyle w:val="Normal"/>
        <w:widowControl w:val="false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Emanuelle Cavalcante Carvalho Petrazzini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(Matrícula 177)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FLAVIO HABITZREITER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PRESIDENTE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21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1">
    <w:name w:val="Cabeçalho e rodapé211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Application>LibreOffice/25.2.6.2$Windows_X86_64 LibreOffice_project/729c5bfe710f5eb71ed3bbde9e06a6065e9c6c5d</Application>
  <AppVersion>15.0000</AppVersion>
  <Pages>7</Pages>
  <Words>2240</Words>
  <Characters>13794</Characters>
  <CharactersWithSpaces>15990</CharactersWithSpaces>
  <Paragraphs>114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2025-11-13T08:15:35Z</dcterms:modified>
  <cp:revision>147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