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ESTUDO TÉCNICO PRELIMINAR </w:t>
      </w:r>
      <w:r>
        <w:rPr>
          <w:b/>
          <w:bCs/>
          <w:color w:val="000000"/>
          <w:sz w:val="24"/>
          <w:szCs w:val="24"/>
        </w:rPr>
        <w:t>Nº 54/2025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sz w:val="24"/>
          <w:szCs w:val="24"/>
        </w:rPr>
        <w:t>PROCESSO ADMINISTRATIVO N° 54/2025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1"/>
          <w:szCs w:val="21"/>
          <w:lang w:eastAsia="en-US"/>
        </w:rPr>
        <w:t>CONTRATAÇÃO DE EMPRESA DO RAMO PERTINENTE PARA AQUISIÇÃO DE PONTO DE ACESSO WIRELESS DUAL BAND TECNOLOGIA WIFI 7 E UM APARELHO SWICTH PARA A CÂMARA DE VEREADORES DE TRÊS PASSOS-RS.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BodyText"/>
        <w:widowControl w:val="false"/>
        <w:snapToGrid w:val="false"/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A presente contratação possui prioridade alta em razão da proximidade da inauguração do novo prédio da Câmara Municipal de Três Passos, cujo plenário foi projetado para operar com ampla infraestrutura tecnológica e sistemas digitais interligados.</w:t>
      </w:r>
    </w:p>
    <w:p>
      <w:pPr>
        <w:pStyle w:val="BodyText"/>
        <w:widowControl w:val="false"/>
        <w:snapToGrid w:val="false"/>
        <w:spacing w:lineRule="auto" w:line="276" w:before="0" w:after="283"/>
        <w:rPr/>
      </w:pPr>
      <w:r>
        <w:rPr>
          <w:rFonts w:cs="Times New Roman" w:ascii="Times New Roman" w:hAnsi="Times New Roman"/>
          <w:b w:val="false"/>
          <w:bCs w:val="false"/>
          <w:color w:val="000000"/>
        </w:rPr>
        <w:t xml:space="preserve">A instalação do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</w:rPr>
        <w:t>Ponto de Acesso Wireless Dual Band — Tecnologia Wi-Fi 7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 é um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</w:rPr>
        <w:t>item essencial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 para o pleno funcionamento dos equipamentos e serviços que serão utilizados durante as sessões plenárias, transmissões ao vivo, votações el</w:t>
      </w:r>
      <w:r>
        <w:rPr>
          <w:rFonts w:cs="Times New Roman" w:ascii="Times New Roman" w:hAnsi="Times New Roman"/>
          <w:color w:val="000000"/>
        </w:rPr>
        <w:t>etrônicas e demais atividades institucionais.</w:t>
      </w:r>
    </w:p>
    <w:p>
      <w:pPr>
        <w:pStyle w:val="BodyText"/>
        <w:widowControl w:val="false"/>
        <w:snapToGrid w:val="false"/>
        <w:spacing w:lineRule="auto" w:line="276" w:before="0" w:after="283"/>
        <w:rPr/>
      </w:pPr>
      <w:r>
        <w:rPr>
          <w:rFonts w:cs="Times New Roman" w:ascii="Times New Roman" w:hAnsi="Times New Roman"/>
          <w:color w:val="000000"/>
        </w:rPr>
        <w:t>Sem a devida infraestr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utura de conectividade instalada e configurada antes da inauguração,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</w:rPr>
        <w:t>há risco de comprometer o funcionamento de sistemas de áudio, vídeo e transmissão</w:t>
      </w:r>
      <w:r>
        <w:rPr>
          <w:rFonts w:cs="Times New Roman" w:ascii="Times New Roman" w:hAnsi="Times New Roman"/>
          <w:b w:val="false"/>
          <w:bCs w:val="false"/>
          <w:color w:val="000000"/>
        </w:rPr>
        <w:t>, além de impactar negativamente a imagem institucional da Câmara durante a apresentação pública do novo espaço.</w:t>
      </w:r>
    </w:p>
    <w:p>
      <w:pPr>
        <w:pStyle w:val="BodyText"/>
        <w:widowControl w:val="false"/>
        <w:snapToGrid w:val="false"/>
        <w:spacing w:lineRule="auto" w:line="276" w:before="0" w:after="283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Dessa forma, a contratação deve ser tratada com caráter de urgência, garantindo que a instalação, testes e integração do equipamento sejam concluídos antes da abertura oficial do novo plenário, assegurando a operação plena e estável de todos os recursos tecnológicos desde o primeiro dia de uso.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O objeto da contratação está incluso no Plano Anual de Contratações – PAC, estando assim em conformidade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highlight w:val="none"/>
          <w:u w:val="none"/>
          <w:shd w:fill="auto" w:val="clear"/>
          <w:em w:val="none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3.1.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Para a aquisição do equipamento pretendido, os eventuais interessados deverão comprovar que atuam em ramo de atividade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compatível com o objeto da contratação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bem como apresentar os documentos exigidos para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habilitação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nos termos 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art. 75, inciso II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Lei Federal nº 14.133/2021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3.2.</w:t>
      </w:r>
      <w:r>
        <w:rPr>
          <w:rFonts w:cs="Times New Roman" w:ascii="Times New Roman" w:hAnsi="Times New Roman"/>
          <w:b/>
          <w:bCs/>
          <w:sz w:val="24"/>
          <w:szCs w:val="24"/>
          <w:lang w:eastAsia="en-US"/>
        </w:rPr>
        <w:t xml:space="preserve"> Para o fornecimento do equipamento, serão da responsabilidade da contratada </w:t>
      </w:r>
      <w:r>
        <w:rPr>
          <w:rStyle w:val="Strong"/>
          <w:rFonts w:cs="Times New Roman" w:ascii="Times New Roman" w:hAnsi="Times New Roman"/>
          <w:b/>
          <w:bCs/>
          <w:sz w:val="24"/>
          <w:szCs w:val="24"/>
          <w:lang w:eastAsia="en-US"/>
        </w:rPr>
        <w:t>todos os materiais, insumos, equipamentos e o transporte (frete).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3.3.</w:t>
      </w: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O prazo máximo para fornecimento do equipamento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será de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>05</w:t>
      </w:r>
      <w:r>
        <w:rPr>
          <w:rStyle w:val="Strong"/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 xml:space="preserve"> (cinco) dias corridos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>,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contados a partir da realização d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a emissão do empenho/solicitação de fornecimento.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3.4.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Os equipamentos deverão ser entregues em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perfeito estado de conservação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e materiais utilizados ser de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boa qualidade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atendendo às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normas técnicas aplicáveis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3.5. Do Pagamento e dos Critérios de atualização Monetária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 pagamento será efetuado em até </w:t>
      </w:r>
      <w:r>
        <w:rPr>
          <w:b/>
          <w:bCs/>
          <w:sz w:val="24"/>
          <w:szCs w:val="24"/>
        </w:rPr>
        <w:t>15 (quinze) dias</w:t>
      </w:r>
      <w:r>
        <w:rPr>
          <w:sz w:val="24"/>
          <w:szCs w:val="24"/>
        </w:rPr>
        <w:t xml:space="preserve"> após a entrega dos equipamentos, mediante apresentação do documento fiscal correspondente ao objeto contratado e conferência e atestado de recebimento do objeto pelo fiscal do contrato. 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567" w:right="0"/>
        <w:jc w:val="both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1º Considera-se ocorrido o recebimento da nota fiscal ou fatura no momento em que o órgão contratante atestar a execução do objeto do contrato.</w:t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left="567" w:right="0"/>
        <w:jc w:val="both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2º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left="567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 xml:space="preserve">§ 3º </w:t>
      </w:r>
      <w:r>
        <w:rPr>
          <w:rFonts w:eastAsia="Calibri"/>
          <w:color w:val="000000"/>
          <w:sz w:val="24"/>
          <w:szCs w:val="24"/>
        </w:rPr>
        <w:t>Quando do pagamento, será efetuada a retenção tributária prevista na legislação aplicável.</w:t>
      </w:r>
    </w:p>
    <w:p>
      <w:pPr>
        <w:pStyle w:val="Normal"/>
        <w:suppressAutoHyphens w:val="false"/>
        <w:spacing w:lineRule="auto" w:line="276"/>
        <w:ind w:left="567" w:right="0"/>
        <w:jc w:val="both"/>
        <w:rPr>
          <w:rFonts w:ascii="Times New Roman" w:hAnsi="Times New Roman" w:eastAsia="Calibri"/>
          <w:color w:val="000000"/>
          <w:sz w:val="32"/>
          <w:szCs w:val="32"/>
        </w:rPr>
      </w:pPr>
      <w:r>
        <w:rPr>
          <w:rFonts w:eastAsia="Calibri"/>
          <w:color w:val="000000"/>
          <w:sz w:val="24"/>
          <w:szCs w:val="24"/>
        </w:rPr>
        <w:t xml:space="preserve">§ 4º Nos casos de eventuais atrasos de pagamento, desde que a Contratada não tenha concorrido, de alguma forma, para tanto, fica convencionado que os valores serão atualizados pelo INPC do período. 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Do termo de contrato ou instrumento equivalente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3</w:t>
      </w:r>
      <w:r>
        <w:rPr>
          <w:rFonts w:eastAsia="Calibri"/>
          <w:b/>
          <w:bCs/>
          <w:color w:val="000000"/>
          <w:sz w:val="24"/>
          <w:szCs w:val="24"/>
        </w:rPr>
        <w:t>.</w:t>
      </w:r>
      <w:r>
        <w:rPr>
          <w:rFonts w:eastAsia="Calibri"/>
          <w:b/>
          <w:bCs/>
          <w:color w:val="000000"/>
          <w:sz w:val="24"/>
          <w:szCs w:val="24"/>
        </w:rPr>
        <w:t>6</w:t>
      </w:r>
      <w:r>
        <w:rPr>
          <w:rFonts w:eastAsia="Calibri"/>
          <w:b/>
          <w:bCs/>
          <w:color w:val="000000"/>
          <w:sz w:val="24"/>
          <w:szCs w:val="24"/>
        </w:rPr>
        <w:t>.1.</w:t>
      </w:r>
      <w:r>
        <w:rPr>
          <w:rFonts w:eastAsia="Calibri"/>
          <w:color w:val="000000"/>
          <w:sz w:val="24"/>
          <w:szCs w:val="24"/>
        </w:rPr>
        <w:t xml:space="preserve"> Após a homologação da dispensa de licitação, em sendo realizada a contratação, será firmado Termo de Contrato ou emitido instrumento equivalente.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3</w:t>
      </w:r>
      <w:r>
        <w:rPr>
          <w:rFonts w:eastAsia="Calibri"/>
          <w:b/>
          <w:bCs/>
          <w:color w:val="000000"/>
          <w:sz w:val="24"/>
          <w:szCs w:val="24"/>
        </w:rPr>
        <w:t>.</w:t>
      </w:r>
      <w:r>
        <w:rPr>
          <w:rFonts w:eastAsia="Calibri"/>
          <w:b/>
          <w:bCs/>
          <w:color w:val="000000"/>
          <w:sz w:val="24"/>
          <w:szCs w:val="24"/>
        </w:rPr>
        <w:t>6</w:t>
      </w:r>
      <w:r>
        <w:rPr>
          <w:rFonts w:eastAsia="Calibri"/>
          <w:b/>
          <w:bCs/>
          <w:color w:val="000000"/>
          <w:sz w:val="24"/>
          <w:szCs w:val="24"/>
        </w:rPr>
        <w:t>.2.</w:t>
      </w:r>
      <w:r>
        <w:rPr>
          <w:rFonts w:eastAsia="Calibri"/>
          <w:color w:val="000000"/>
          <w:sz w:val="24"/>
          <w:szCs w:val="24"/>
        </w:rPr>
        <w:t xml:space="preserve">O adjudicatário terá o prazo de  </w:t>
      </w:r>
      <w:r>
        <w:rPr>
          <w:rFonts w:eastAsia="Calibri"/>
          <w:b/>
          <w:bCs/>
          <w:color w:val="000000"/>
          <w:sz w:val="24"/>
          <w:szCs w:val="24"/>
        </w:rPr>
        <w:t>(02) dois</w:t>
      </w:r>
      <w:r>
        <w:rPr>
          <w:rFonts w:eastAsia="Calibri"/>
          <w:b/>
          <w:bCs/>
          <w:color w:val="000000"/>
          <w:sz w:val="24"/>
          <w:szCs w:val="24"/>
        </w:rPr>
        <w:t xml:space="preserve"> dias úteis</w:t>
      </w:r>
      <w:r>
        <w:rPr>
          <w:rFonts w:eastAsia="Calibri"/>
          <w:b/>
          <w:bCs/>
          <w:color w:val="000000"/>
          <w:sz w:val="24"/>
          <w:szCs w:val="24"/>
        </w:rPr>
        <w:t>,</w:t>
      </w:r>
      <w:r>
        <w:rPr>
          <w:rFonts w:eastAsia="Calibri"/>
          <w:color w:val="000000"/>
          <w:sz w:val="24"/>
          <w:szCs w:val="24"/>
        </w:rPr>
        <w:t xml:space="preserve">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>.3.</w:t>
      </w:r>
      <w:r>
        <w:rPr>
          <w:color w:val="000000"/>
          <w:sz w:val="24"/>
          <w:szCs w:val="24"/>
        </w:rPr>
        <w:t xml:space="preserve"> 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</w:t>
      </w:r>
      <w:r>
        <w:rPr>
          <w:rFonts w:eastAsia="Calibri"/>
          <w:b/>
          <w:bCs/>
          <w:sz w:val="24"/>
          <w:szCs w:val="24"/>
        </w:rPr>
        <w:t>7</w:t>
      </w:r>
      <w:r>
        <w:rPr>
          <w:rFonts w:eastAsia="Calibri"/>
          <w:b/>
          <w:bCs/>
          <w:sz w:val="24"/>
          <w:szCs w:val="24"/>
        </w:rPr>
        <w:t>.  Da vigência contratual e prazo de execução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presente instrumento terá vigência até</w:t>
      </w:r>
      <w:r>
        <w:rPr>
          <w:b/>
          <w:bCs/>
          <w:sz w:val="24"/>
          <w:szCs w:val="24"/>
        </w:rPr>
        <w:t xml:space="preserve"> 31/12/2025.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 xml:space="preserve">O prazo para entrega dos equipamentos é de </w:t>
      </w:r>
      <w:r>
        <w:rPr>
          <w:b/>
          <w:bCs/>
          <w:sz w:val="24"/>
          <w:szCs w:val="24"/>
        </w:rPr>
        <w:t xml:space="preserve">05 (cinco) dias corridos </w:t>
      </w:r>
      <w:r>
        <w:rPr>
          <w:sz w:val="24"/>
          <w:szCs w:val="24"/>
        </w:rPr>
        <w:t xml:space="preserve">a contar do recebimento da solicitação de fornecimento/empenho. 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>Qualquer alteração no prazo suprarreferido dependerá de prévia aprovação, por escrito, do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 Reajuste, repactuação e reequilíbrio</w:t>
        <w:tab/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 contrato será reajustado, nos termos do art. 25 da Lei Federal 14.133/2021 </w:t>
      </w:r>
      <w:r>
        <w:rPr>
          <w:color w:val="000000"/>
          <w:sz w:val="24"/>
          <w:szCs w:val="24"/>
        </w:rPr>
        <w:t xml:space="preserve">e do Decreto Municipal 34/2023,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§ 1º  Para fins de reajuste, levar-se à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§ 3º 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a) evento futuro e incerto;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b) evento ocorrido após a apresentação da proposta; 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c) o evento não pode ocorrer por culpa da contratada;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e) modificação consubstancial nas condições contratadas;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6º O pedido de restabelecimento do equilíbrio econômico-financeiro deverá ser formulado durante a vigência deste instrumento e antes de eventual prorrogação.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§ 7º A contratada, para fazer jus ao equilíbrio econômico-financeiro, deverá apresentar em até 10(dez) dias após a assinatura deste instrumento planilha de custos elaborada pelo contador/técnico contábil da empresa e documentos comprobatórios dos preços apresentados. A falta da apresentação desta poderá ensejar o indeferimento do pedido pelo setor de contabilidade.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8º Solicitada reapactuação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§ 9º O não cumprimento do prazo constante no item § 8º desta cláusula não implica em deferimento do pedido por parte do contratante. </w:t>
      </w:r>
      <w:r>
        <w:rPr>
          <w:sz w:val="24"/>
          <w:szCs w:val="24"/>
        </w:rPr>
        <w:t>Todos os documentos necessários à apreciação do pedido deverão ser apresentados juntamente com o requerimento.</w:t>
        <w:tab/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 Garantia de Execução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Para a presente contratação não haverá exigência de garantia de execução tendo em vista que o objeto somente será pago após a sua entrega. 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397" w:left="397" w:right="0"/>
        <w:jc w:val="both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</w:t>
      </w:r>
      <w:r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>. Das Obrigações da contratante e da contratada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1º São obrigações da Contratante:</w:t>
      </w:r>
    </w:p>
    <w:p>
      <w:pPr>
        <w:pStyle w:val="Normal"/>
        <w:spacing w:lineRule="auto" w:line="276"/>
        <w:ind w:left="405" w:right="0"/>
        <w:jc w:val="both"/>
        <w:rPr>
          <w:rFonts w:ascii="Times New Roman" w:hAnsi="Times New Roman"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Receber o objeto no prazo e condições estabelecidas no Edital e seus anexos;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  <w:t>Acompanhar e fiscalizar o cumprimento das obrigações da Contratada, através de comissão/servidor especialmente designado;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Efetuar o pagamento à Contratada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 valor correspondente ao fornecimento do objeto, no prazo e forma estabelecidos no Edital e seus anexos, observada a ordem cronológica para cada fonte diferenciada de recursos, nos termos do art. 141 da Lei nº 14.133/2021;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tabs>
          <w:tab w:val="clear" w:pos="709"/>
          <w:tab w:val="left" w:pos="2070" w:leader="none"/>
        </w:tabs>
        <w:spacing w:lineRule="auto" w:line="276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§ 2º São obrigações da contratada: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I - </w:t>
      </w:r>
      <w:r>
        <w:rPr>
          <w:rFonts w:eastAsia="Calibri"/>
          <w:color w:val="000000"/>
          <w:sz w:val="24"/>
          <w:szCs w:val="24"/>
        </w:rPr>
        <w:t>Efetuar a entrega do objeto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 -</w:t>
      </w:r>
      <w:r>
        <w:rPr>
          <w:rFonts w:eastAsia="Calibri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III -</w:t>
      </w:r>
      <w:r>
        <w:rPr>
          <w:rFonts w:eastAsia="Calibri"/>
          <w:sz w:val="24"/>
          <w:szCs w:val="24"/>
        </w:rPr>
        <w:t xml:space="preserve"> Responsabilizar-se pelos danos causados diretamente à Administração ou a terceiros em razão da execução do contrato;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IV -</w:t>
      </w:r>
      <w:r>
        <w:rPr>
          <w:rFonts w:eastAsia="Calibri"/>
          <w:sz w:val="24"/>
          <w:szCs w:val="24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 -</w:t>
      </w:r>
      <w:r>
        <w:rPr>
          <w:rFonts w:eastAsia="Calibri"/>
          <w:sz w:val="24"/>
          <w:szCs w:val="24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 -</w:t>
      </w:r>
      <w:r>
        <w:rPr>
          <w:rFonts w:eastAsia="Calibri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 -</w:t>
      </w:r>
      <w:r>
        <w:rPr>
          <w:rFonts w:eastAsia="Calibri"/>
          <w:sz w:val="24"/>
          <w:szCs w:val="24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VIII -</w:t>
      </w:r>
      <w:r>
        <w:rPr>
          <w:rFonts w:eastAsia="Calibri"/>
          <w:sz w:val="24"/>
          <w:szCs w:val="24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IX -</w:t>
      </w:r>
      <w:r>
        <w:rPr>
          <w:rFonts w:eastAsia="Calibri"/>
          <w:sz w:val="24"/>
          <w:szCs w:val="24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overflowPunct w:val="true"/>
        <w:bidi w:val="0"/>
        <w:spacing w:lineRule="auto" w:line="276"/>
        <w:ind w:hanging="737" w:left="737" w:right="0"/>
        <w:jc w:val="both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</w:rPr>
        <w:t>1</w:t>
      </w:r>
      <w:r>
        <w:rPr>
          <w:rFonts w:eastAsia="Calibri"/>
          <w:b/>
          <w:bCs/>
          <w:sz w:val="24"/>
          <w:szCs w:val="24"/>
        </w:rPr>
        <w:t>. Das responsabilidades do contratado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A empresa CONTRATADA se compromete a executar o contrato de acordo com as disposições do Edital e em conformidade com as cláusulas constantes neste instrumento e a prestar a garantia do objeto pelo prazo de seis meses a contar da entrega. No caso da garantia ser acionada deverá ser prestada no prazo de cinco dias úteis a contar do recebimento da solicitação. O descumprimento da garantia acarretará aplicação das penalidades previstas no edital e contrato por descumprimento de cláusula do edital. As penalidades neste caso poderão ser aplicadas ainda que o prazo de vigência contratual esteja exaurido, fato que não poderá ser alegado pela contratada, pois de conhecimento prévio. 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3.1</w:t>
      </w:r>
      <w:r>
        <w:rPr>
          <w:rFonts w:eastAsia="Calibri" w:cs="Times New Roman"/>
          <w:b/>
          <w:bCs/>
          <w:sz w:val="24"/>
          <w:szCs w:val="24"/>
        </w:rPr>
        <w:t>2</w:t>
      </w:r>
      <w:r>
        <w:rPr>
          <w:rFonts w:eastAsia="Calibri" w:cs="Times New Roman"/>
          <w:b/>
          <w:bCs/>
          <w:sz w:val="24"/>
          <w:szCs w:val="24"/>
        </w:rPr>
        <w:t>. Das infrações e Sanções Administrativas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b) der causa à inexecução parcial do contrato que cause grave dano à Administração,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sz w:val="24"/>
          <w:szCs w:val="24"/>
        </w:rPr>
        <w:t>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color w:val="000000"/>
          <w:sz w:val="24"/>
          <w:szCs w:val="24"/>
        </w:rPr>
        <w:t xml:space="preserve">Compensatória, de até 10% sobre o valor da parcela inadimplida, para quaisquer das infrações previstas nas </w:t>
      </w:r>
      <w:r>
        <w:rPr>
          <w:sz w:val="24"/>
          <w:szCs w:val="24"/>
        </w:rPr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à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rFonts w:eastAsia="Arial"/>
          <w:sz w:val="24"/>
          <w:szCs w:val="24"/>
        </w:rPr>
        <w:t>A multa de mora poderá ser convertida em multa compensatória, com a aplicação cumulada de outras sanções previstas neste Edital.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IV. O contrato, sem prejuízo das multas e demais cominações legais previstas no instrumento, poderá ser rescindido unilateralmente, por ato formal da Administração, nos casos enumerados nos incisos do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numPr>
          <w:ilvl w:val="0"/>
          <w:numId w:val="0"/>
        </w:numPr>
        <w:spacing w:lineRule="auto" w:line="276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 w:before="0" w:after="0"/>
        <w:rPr/>
      </w:pPr>
      <w:r>
        <w:rPr>
          <w:sz w:val="24"/>
          <w:szCs w:val="24"/>
        </w:rPr>
        <w:t xml:space="preserve"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 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sz w:val="24"/>
          <w:szCs w:val="24"/>
          <w:lang w:eastAsia="en-US"/>
        </w:rPr>
      </w:pPr>
      <w:r>
        <w:rPr>
          <w:b w:val="false"/>
          <w:bCs w:val="false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 DAS QUANTIDADES: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59"/>
        <w:gridCol w:w="788"/>
        <w:gridCol w:w="1234"/>
        <w:gridCol w:w="125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Item</w:t>
            </w:r>
          </w:p>
        </w:tc>
        <w:tc>
          <w:tcPr>
            <w:tcW w:w="5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Descrição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Quant.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Unitário Max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Total Max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01</w:t>
            </w:r>
          </w:p>
        </w:tc>
        <w:tc>
          <w:tcPr>
            <w:tcW w:w="5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PONTO DE ACESSO WIRELESS DUAL BAND TECNOLOGIA WIFI 7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Geral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Equipamento de rede sem fio de alto desempenho, indicado para ambientes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corporativos, capaz de prover conectividade estável e de alta capacidade a múltiplos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dispositivos simultaneamente. O dispositivo deve suportar a mais recente tecnologia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WiFi 7 (IEEE 802.11be), garantindo maior largura de banda, menor latência e eficiência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aprimorada no uso do espectro.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Especificações Técnicas Mínimas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Padrões de Rede: IEEE 802.11a/b/g/n/ac/ax/be (WiFi 7), compatível com versões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anteriores.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Frequências de Operação: Dual Band (2,4 GHz e 5 GHz).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Taxa Máxima de Transmissão: mínimo de 3 Gbps (somatório entre as bandas).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Antenas: Internas, com tecnologia MIMO e OFDMA.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Capacidade de Conexões: mínimo de 200 clientes simultâneos por unidade.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Segurança: WPA3, 802.1X, suporte a VLANs e controle de acesso avançado.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Gerenciamento: compatível com controlador centralizado via software ou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hardware, com interface web e/ou aplicativo.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Alimentação: PoE (Power over Ethernet) compatível com IEEE 802.3af.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Porta de Rede: pelo menos 1 porta Ethernet de 1 Gbps.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Design: carcaça compacta para instalação em teto ou parede, com kit de fixação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incluso.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Indicadores LED: para status operacional.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Temperatura de Operação: 0 °C a 40 °C ou superior.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Certificações: CE, FCC, Anatel ou equivalentes.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Funcionalidades Adicionais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Roaming contínuo entre pontos de acesso.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Balanceamento automático de carga.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QoS para priorização de voz, vídeo e dados críticos.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Compatibilidade IPv4 e IPv6.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Segmentação de SSIDs para visitantes e redes internas.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Garantia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Garantia mínima de 12 meses contra defeitos de fabricação.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Fonte de Energia (PoE)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 equipamento deverá ser entregue acompanhado de sua respectiva fonte de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alimentação PoE original do fabricante, devidamente homologada e compatível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com o produto, para garantir a integridade, desempenho e segurança do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conjunto.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Não serão aceitas fontes genéricas ou de terceiros.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01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R$2.576,66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R$2.576,66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SWITCH GIGABIT 8 PORTAS</w:t>
            </w:r>
          </w:p>
          <w:p>
            <w:pPr>
              <w:pStyle w:val="Defaul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Finalidade: </w:t>
            </w:r>
            <w:r>
              <w:rPr>
                <w:rFonts w:ascii="Times New Roman" w:hAnsi="Times New Roman"/>
                <w:sz w:val="21"/>
                <w:szCs w:val="21"/>
              </w:rPr>
              <w:t>Equipamento destinado à interconexão de dispositivos de rede em ambiente de transmissão ao vivo (live streaming), garantindo alta velocidade e estabilidade na comunicação entre câmeras, codificadores de vídeo, sistemas de áudio, computadores de transmissão e unidade de controle de rede (Unify). O equipamento deverá permitir tráfego simultâneo de múltiplos dispositivos, assegurando baixa latência e priorização de pacotes multimídia.</w:t>
            </w:r>
          </w:p>
          <w:p>
            <w:pPr>
              <w:pStyle w:val="Defaul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Especificações mínimas requeridas: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z w:val="21"/>
                <w:szCs w:val="21"/>
              </w:rPr>
              <w:t>Tipo: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Switch de rede Ethernet não gerenciável ou Easy Smart, padrão desktop ou para fixação em parede.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Modelo de referência: </w:t>
            </w:r>
            <w:r>
              <w:rPr>
                <w:rFonts w:ascii="Times New Roman" w:hAnsi="Times New Roman"/>
                <w:sz w:val="21"/>
                <w:szCs w:val="21"/>
              </w:rPr>
              <w:t>TP-Link TL-SG108 ou equivalente em desempenho e especificações.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Quantidade de portas: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8 (oito) portas RJ-45 10/100/1000 Mbps, com detecção automática de velocidade (auto-negociação) e Auto-MDI/MDIX.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Capacidade de comutação: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mínimo de 16 Gbps.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Taxa de encaminhamento: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mínimo de 11,9 Mpps.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Padrões compatíveis: </w:t>
            </w:r>
            <w:r>
              <w:rPr>
                <w:rFonts w:ascii="Times New Roman" w:hAnsi="Times New Roman"/>
                <w:sz w:val="21"/>
                <w:szCs w:val="21"/>
              </w:rPr>
              <w:t>IEEE 802.3, IEEE 802.3u, IEEE 802.3ab, IEEE 802.3x, IEEE 802.1p (QoS) e IEEE 802.3az (Energy Efficient Ethernet).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Recursos de priorização (QoS):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suporte à priorização de tráfego por porta ou por tipo de serviço (IEEE 802.1p/DSCP), assegurando qualidade na transmissão de áudio e vídeo em tempo real.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Suporte a IGMP Snooping: </w:t>
            </w:r>
            <w:r>
              <w:rPr>
                <w:rFonts w:ascii="Times New Roman" w:hAnsi="Times New Roman"/>
                <w:sz w:val="21"/>
                <w:szCs w:val="21"/>
              </w:rPr>
              <w:t>para gerenciamento eficiente de tráfego multicast, evitando saturação da rede durante transmissões simultâneas.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Largura de banda: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1000 Mbps full-duplex em todas as portas.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Tecnologia de economia de energia: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compatível com Green Ethernet, com detecção automática de portas inativas e ajuste dinâmico de consumo.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Tipo de gabinete: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metálico, compacto e sem ventoinha (fanless), adequado para operação silenciosa em ambientes de estúdio, escritório ou sala técnica.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Modo de operação: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Plug and Play, sem necessidade de configuração avançada.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Alimentação: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100–240 V AC ~ 50/60 Hz (com fonte de alimentação inclusa).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Temperatura de operação: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0 °C a 40 °C; umidade relativa até 90% sem condensação.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sz w:val="21"/>
                <w:szCs w:val="21"/>
              </w:rPr>
              <w:t>Indicadores LED: estado das portas, link, atividade e alimentação.</w:t>
            </w:r>
          </w:p>
          <w:p>
            <w:pPr>
              <w:pStyle w:val="Default"/>
              <w:rPr>
                <w:rFonts w:ascii="Times New Roman" w:hAnsi="Times New Roman"/>
                <w:strike w:val="false"/>
                <w:dstrike w:val="false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1"/>
                <w:szCs w:val="21"/>
                <w:u w:val="none"/>
              </w:rPr>
              <w:t>•</w:t>
            </w:r>
            <w:r>
              <w:rPr>
                <w:rFonts w:ascii="Times New Roman" w:hAnsi="Times New Roman"/>
                <w:b/>
                <w:bCs/>
                <w:strike w:val="false"/>
                <w:dstrike w:val="false"/>
                <w:sz w:val="21"/>
                <w:szCs w:val="2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trike w:val="false"/>
                <w:dstrike w:val="false"/>
                <w:sz w:val="21"/>
                <w:szCs w:val="21"/>
                <w:u w:val="none"/>
              </w:rPr>
              <w:t>Garantia mínima:</w:t>
            </w:r>
            <w:r>
              <w:rPr>
                <w:rFonts w:ascii="Times New Roman" w:hAnsi="Times New Roman"/>
                <w:strike w:val="false"/>
                <w:dstrike w:val="false"/>
                <w:sz w:val="21"/>
                <w:szCs w:val="21"/>
                <w:u w:val="none"/>
              </w:rPr>
              <w:t xml:space="preserve"> 12 (doze) meses.</w:t>
            </w:r>
          </w:p>
          <w:p>
            <w:pPr>
              <w:pStyle w:val="Default"/>
              <w:rPr>
                <w:rFonts w:ascii="Times New Roman" w:hAnsi="Times New Roman"/>
                <w:strike w:val="false"/>
                <w:dstrike w:val="false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b/>
                <w:bCs/>
                <w:strike w:val="false"/>
                <w:dstrike w:val="false"/>
                <w:sz w:val="21"/>
                <w:szCs w:val="21"/>
                <w:u w:val="none"/>
              </w:rPr>
              <w:t>Observações de uso:</w:t>
            </w:r>
            <w:r>
              <w:rPr>
                <w:rFonts w:ascii="Times New Roman" w:hAnsi="Times New Roman"/>
                <w:strike w:val="false"/>
                <w:dstrike w:val="false"/>
                <w:sz w:val="21"/>
                <w:szCs w:val="21"/>
                <w:u w:val="none"/>
              </w:rPr>
              <w:t xml:space="preserve"> O equipamento deverá ser capaz de integrar múltiplos dispositivos de rede utilizados em transmissão ao vivo, garantindo comunicação estável com o sistema de wifi e demais componentes da infraestrutura de rede, com prioridade de tráfego para dados de vídeo e áudio, assegurando baixa latência, fluidez e confiabilidade durante toda a operação.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R$ 380,66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R$ 380,66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Max. Total R$  2.957,32 (dois mil, novecentos e cinquenta e sete reais e vinte e dois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color w:val="000000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ALTERNATIVAS DISPONÍVEIS NO MERCADO:</w:t>
      </w:r>
    </w:p>
    <w:p>
      <w:pPr>
        <w:pStyle w:val="Normal"/>
        <w:spacing w:lineRule="auto" w:line="240"/>
        <w:jc w:val="both"/>
        <w:rPr/>
      </w:pPr>
      <w:r>
        <w:rPr>
          <w:rStyle w:val="Fontepargpadro"/>
          <w:sz w:val="24"/>
          <w:szCs w:val="24"/>
          <w:lang w:eastAsia="en-US"/>
        </w:rPr>
        <w:t>Após análise das opções disponíveis no mercado, foram identificadas duas alternativas para atender à n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ecessidade de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aquisição de ponto de acesso wireless dual band tecnologia wifi 7 e um aparelho swicth para a Câmara de Vereadores de Três Passos-RS, sendo elas:</w:t>
      </w:r>
    </w:p>
    <w:p>
      <w:pPr>
        <w:pStyle w:val="Normal"/>
        <w:spacing w:lineRule="auto" w:line="240"/>
        <w:jc w:val="both"/>
        <w:rPr>
          <w:rStyle w:val="Fontepargpadro"/>
          <w:rFonts w:ascii="Times New Roman" w:hAnsi="Times New Roman"/>
          <w:b w:val="false"/>
          <w:bCs w:val="false"/>
          <w:i w:val="false"/>
          <w:i w:val="false"/>
          <w:iCs w:val="false"/>
          <w:color w:val="auto"/>
          <w:sz w:val="21"/>
          <w:szCs w:val="21"/>
          <w:lang w:eastAsia="en-US"/>
        </w:rPr>
      </w:pPr>
      <w:r>
        <w:rPr>
          <w:b w:val="false"/>
          <w:bCs w:val="false"/>
          <w:i w:val="false"/>
          <w:iCs w:val="false"/>
          <w:color w:val="auto"/>
          <w:sz w:val="21"/>
          <w:szCs w:val="21"/>
          <w:lang w:eastAsia="en-US"/>
        </w:rPr>
      </w:r>
    </w:p>
    <w:p>
      <w:pPr>
        <w:pStyle w:val="BodyText"/>
        <w:spacing w:lineRule="auto" w:line="240"/>
        <w:jc w:val="both"/>
        <w:rPr/>
      </w:pP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lang w:eastAsia="en-US"/>
        </w:rPr>
        <w:t>I. Aquisição  dos equipamentos por meio de Processo de Dispensa de Licitação.</w:t>
      </w:r>
    </w:p>
    <w:p>
      <w:pPr>
        <w:pStyle w:val="BodyText"/>
        <w:spacing w:lineRule="auto" w:line="240" w:before="0" w:after="283"/>
        <w:jc w:val="both"/>
        <w:rPr/>
      </w:pPr>
      <w:r>
        <w:rPr>
          <w:rFonts w:cs="Times New Roman" w:ascii="Times New Roman" w:hAnsi="Times New Roman"/>
          <w:color w:val="000000"/>
          <w:lang w:eastAsia="en-US"/>
        </w:rPr>
        <w:t xml:space="preserve">A contratação dos equipamentos por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dispensa de licitação</w:t>
      </w:r>
      <w:r>
        <w:rPr>
          <w:rFonts w:cs="Times New Roman" w:ascii="Times New Roman" w:hAnsi="Times New Roman"/>
          <w:color w:val="000000"/>
          <w:lang w:eastAsia="en-US"/>
        </w:rPr>
        <w:t xml:space="preserve"> foi escolhida como a melhor alternativa, por proporcionar: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283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Maior  Transparência</w:t>
      </w:r>
      <w:r>
        <w:rPr>
          <w:rFonts w:cs="Times New Roman" w:ascii="Times New Roman" w:hAnsi="Times New Roman"/>
          <w:color w:val="000000"/>
          <w:lang w:eastAsia="en-US"/>
        </w:rPr>
        <w:t>: O processo é aberto a diversos fornecedores, com publicação do Aviso de Manifestação de Interesse que fica disponível no site da Câmara, PNCP Licitacon e Jornal de circulação local, assegurando que a escolha seja feita com base na melhor proposta, em conformidade com a legislação vigente e com a máxima transparência.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283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Propriedade dos Equipamentos</w:t>
      </w:r>
      <w:r>
        <w:rPr>
          <w:rFonts w:cs="Times New Roman" w:ascii="Times New Roman" w:hAnsi="Times New Roman"/>
          <w:color w:val="000000"/>
          <w:lang w:eastAsia="en-US"/>
        </w:rPr>
        <w:t>: A compra garante que os equipamentos se tornem patrimônio da Câmara, evitando custos recorrentes.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283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Maior Eficiência</w:t>
      </w:r>
      <w:r>
        <w:rPr>
          <w:rFonts w:cs="Times New Roman" w:ascii="Times New Roman" w:hAnsi="Times New Roman"/>
          <w:color w:val="000000"/>
          <w:lang w:eastAsia="en-US"/>
        </w:rPr>
        <w:t>: O contrato oriundo do processo de dispensa de licitação possui prazos definidos e garante a agilidade necessária para a entrega dos equipamentos.</w:t>
      </w:r>
    </w:p>
    <w:p>
      <w:pPr>
        <w:pStyle w:val="BodyText"/>
        <w:spacing w:lineRule="auto" w:line="240"/>
        <w:jc w:val="both"/>
        <w:rPr/>
      </w:pP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lang w:eastAsia="en-US"/>
        </w:rPr>
        <w:t>II. Locação dos equipamentos</w:t>
      </w:r>
    </w:p>
    <w:p>
      <w:pPr>
        <w:pStyle w:val="BodyText"/>
        <w:spacing w:lineRule="auto" w:line="240" w:before="0" w:after="283"/>
        <w:jc w:val="both"/>
        <w:rPr/>
      </w:pPr>
      <w:r>
        <w:rPr>
          <w:rFonts w:cs="Times New Roman" w:ascii="Times New Roman" w:hAnsi="Times New Roman"/>
          <w:color w:val="000000"/>
          <w:lang w:eastAsia="en-US"/>
        </w:rPr>
        <w:t xml:space="preserve">A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locação de equipamentos</w:t>
      </w:r>
      <w:r>
        <w:rPr>
          <w:rFonts w:cs="Times New Roman" w:ascii="Times New Roman" w:hAnsi="Times New Roman"/>
          <w:color w:val="000000"/>
          <w:lang w:eastAsia="en-US"/>
        </w:rPr>
        <w:t xml:space="preserve"> é uma alternativa disponível, mas não tão vantajosa em comparação com a aquisição, pois envolve: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 w:before="0" w:after="283"/>
        <w:ind w:hanging="283" w:left="709"/>
        <w:jc w:val="left"/>
        <w:rPr/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Custo Recorrente</w:t>
      </w:r>
      <w:r>
        <w:rPr>
          <w:rFonts w:cs="Times New Roman" w:ascii="Times New Roman" w:hAnsi="Times New Roman"/>
          <w:color w:val="000000"/>
          <w:lang w:eastAsia="en-US"/>
        </w:rPr>
        <w:t>: A locação implica pagamento mensal, o que gera um custo contínuo e não resulta na propriedade do equipamento.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 w:before="0" w:after="283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Dependência de Terceiros</w:t>
      </w:r>
      <w:r>
        <w:rPr>
          <w:rFonts w:cs="Times New Roman" w:ascii="Times New Roman" w:hAnsi="Times New Roman"/>
          <w:color w:val="000000"/>
          <w:lang w:eastAsia="en-US"/>
        </w:rPr>
        <w:t>: A manutenção e o suporte técnico dependem do fornecedor, o que pode gerar atrasos ou impactos na eficiência operacional.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 w:before="0" w:after="283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Limitação no Prazo</w:t>
      </w:r>
      <w:r>
        <w:rPr>
          <w:rFonts w:cs="Times New Roman" w:ascii="Times New Roman" w:hAnsi="Times New Roman"/>
          <w:color w:val="000000"/>
          <w:lang w:eastAsia="en-US"/>
        </w:rPr>
        <w:t>: Ao final do contrato, os equipamentos deverão ser devolvidos, o que pode não ser ideal para o planejamento de longo prazo da Câmara Municipal.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 w:before="0" w:after="283"/>
        <w:ind w:hanging="283" w:left="709"/>
        <w:jc w:val="both"/>
        <w:rPr/>
      </w:pPr>
      <w:r>
        <w:rPr>
          <w:rStyle w:val="Strong"/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Menos Flexibilidade Financeira a Longo Prazo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: Embora a locação ofereça uma saída mais imediata, ao longo do tempo os custos podem ser superiores ao valor de aquisição.</w:t>
      </w:r>
    </w:p>
    <w:p>
      <w:pPr>
        <w:pStyle w:val="BodyText"/>
        <w:spacing w:lineRule="auto" w:line="276" w:before="0" w:after="283"/>
        <w:rPr/>
      </w:pP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Dessa forma, considerando 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baixo custo relativo a aquisição desses equipamentos que perfaz um valor máximo total de </w:t>
      </w:r>
      <w:r>
        <w:rPr>
          <w:rStyle w:val="Strong"/>
          <w:rFonts w:eastAsia="Calibri" w:cs="Calibri" w:ascii="Times New Roman" w:hAnsi="Times New Roman"/>
          <w:b/>
          <w:bCs/>
          <w:color w:val="000000"/>
          <w:sz w:val="24"/>
          <w:szCs w:val="24"/>
          <w:shd w:fill="auto" w:val="clear"/>
          <w:lang w:eastAsia="en-US"/>
        </w:rPr>
        <w:t>R$  2.957,32( dois mil, novecentos e cinquenta e sete reais e vinte e dois centavos)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segunda alternativa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mostra-se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mais adequada e vantajosa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para a Administração, podendo ser contratada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por dispensa de licitação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nos termos do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art. 75, inciso II, da Lei nº 14.133/2021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uma vez que o valor estimado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não ultrapassa o limite de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R$ 62.725,59 (sessenta e dois mil setecentos e vinte e cinco reais e cinquenta e nove centavos).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ESTIMATIVA DO VALOR DA CONTRATAÇÃO: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 xml:space="preserve">Estima-se que, para a contratação pretendida, o valor total máximo será de </w:t>
      </w:r>
      <w:r>
        <w:rPr>
          <w:rStyle w:val="Strong"/>
          <w:rFonts w:eastAsia="Calibri" w:cs="Calibri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eastAsia="en-US"/>
        </w:rPr>
        <w:t>R$  2.957,32 (dois mil, novecentos e cinquenta e sete reais e vinte e dois centavos).</w:t>
      </w:r>
    </w:p>
    <w:p>
      <w:pPr>
        <w:pStyle w:val="BodyText"/>
        <w:spacing w:lineRule="auto" w:line="276"/>
        <w:jc w:val="both"/>
        <w:rPr>
          <w:rStyle w:val="Strong"/>
          <w:rFonts w:ascii="Times New Roman" w:hAnsi="Times New Roman" w:eastAsia="Calibri" w:cs="Calibri"/>
          <w:b/>
          <w:bCs/>
          <w:color w:val="000000"/>
          <w:sz w:val="24"/>
          <w:szCs w:val="24"/>
          <w:u w:val="none"/>
          <w:shd w:fill="auto" w:val="clear"/>
          <w:lang w:eastAsia="en-US"/>
        </w:rPr>
      </w:pPr>
      <w:r>
        <w:rPr>
          <w:rFonts w:eastAsia="Calibri" w:cs="Calibri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eastAsia="en-US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A elaboração da estimativa observou os critérios estabelecidos na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Resolução de Mesa nº 7, de 12 de janeiro de 2024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, tendo como base as seguintes fontes: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Sistema Licitacon-RS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– pesquisa realizada conforme o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art. 1º, inciso I, da Resolução nº 07/2024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, considerando contratações recentes e semelhantes para subsidiar a composição do preço estimado;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Fornecedores e prestadores de serviços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– cotações atualizadas obtidas diretamente junto a empresas especializadas, em conformidade com o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art. 1º, inciso IV, da Resolução nº 07/2024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, visando suprir lacunas de compatibilidade técnica e subsidiar a definição do preço estimado;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hanging="0"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 metodologia aplicada consistiu na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média aritmética simples das propostas válidas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obtidas nas duas fontes, em conformidade com o disposto no § 3º do art. 1º da Resolução de Mesa nº 7/2024.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color w:val="000000"/>
          <w:sz w:val="24"/>
          <w:szCs w:val="24"/>
          <w:lang w:eastAsia="en-US"/>
        </w:rPr>
        <w:t xml:space="preserve">7.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DESCRIÇÃO DA SOLUÇÃO COMO UM TODO: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Essa contratação disponibilizará uma infraestrutura de conectividade sem fio compatível com as novas demandas de uso da Câmara Municipal.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A aquisiç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ão de um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Ponto de Acesso Wireless Dual Band com tecnologia Wi-Fi oferecerá</w:t>
      </w:r>
      <w:r>
        <w:rPr>
          <w:rFonts w:cs="Times New Roman" w:ascii="Times New Roman" w:hAnsi="Times New Roman"/>
          <w:color w:val="000000"/>
          <w:lang w:eastAsia="en-US"/>
        </w:rPr>
        <w:t xml:space="preserve"> uma rede estável, segura e de alto desempenho, adequada ao novo espaço da Câmara. O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Wi-Fi 7</w:t>
      </w:r>
      <w:r>
        <w:rPr>
          <w:rFonts w:cs="Times New Roman" w:ascii="Times New Roman" w:hAnsi="Times New Roman"/>
          <w:color w:val="000000"/>
          <w:lang w:eastAsia="en-US"/>
        </w:rPr>
        <w:t xml:space="preserve"> representa um avanço significativo em relação às versões anteriores (Wi-Fi 5 e Wi-Fi 6), proporcionando maior velocidade, menor latência e mais estabilidade, mesmo em locais com muitos dispositivos conectados  que será comum durante as  sessões plenárias, transmissões ao vivo e eventos oficiais.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 xml:space="preserve">O novo plenário foi planejado para comportar os vereadores, servidores, imprensa e público, o que exige uma rede capaz de suportar diversos acessos simultâneos sem perda de qualidade. 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Wi-Fi 7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 foi dese</w:t>
      </w:r>
      <w:r>
        <w:rPr>
          <w:rFonts w:cs="Times New Roman" w:ascii="Times New Roman" w:hAnsi="Times New Roman"/>
          <w:color w:val="000000"/>
          <w:lang w:eastAsia="en-US"/>
        </w:rPr>
        <w:t>nvolvido para atender a ambientes de alta densidade, garantindo conexão estável a todos os usuários. Além disso, os sistemas tecnológicos do plenário — como cronômetro, equipamentos audiovisuais e dispositivos de transmissão online — dependem de conectividade rápida e confiável. O ponto de acesso com Wi-Fi 7 assegura o funcionamento integrado desses recursos, reduzindo falhas e interrupções nas atividades legislativas.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 xml:space="preserve">Outro ponto fundamental é 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segurança da rede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. Os dispositivos compatíveis com Wi-Fi 7 utilizam protocolos modernos, como 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WPA3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>, que</w:t>
      </w:r>
      <w:r>
        <w:rPr>
          <w:rFonts w:cs="Times New Roman" w:ascii="Times New Roman" w:hAnsi="Times New Roman"/>
          <w:color w:val="000000"/>
          <w:lang w:eastAsia="en-US"/>
        </w:rPr>
        <w:t xml:space="preserve"> ampliam a proteção contra acessos não autorizados e garantem a confidencialidade das informações trafegadas.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A adoção dessa tecnologia de última geração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 também representa um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investimento estratégico e duradouro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>, preparando a infraestrutura da Câmara para as futuras evoluções tecnológicas sem necessidade de substituição prematura de equipamentos.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Da mesma forma, a aquisição de um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switch de alta qualidade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 </w:t>
      </w:r>
      <w:r>
        <w:rPr>
          <w:rFonts w:cs="Times New Roman" w:ascii="Times New Roman" w:hAnsi="Times New Roman"/>
          <w:color w:val="000000"/>
          <w:lang w:eastAsia="en-US"/>
        </w:rPr>
        <w:t>é indispensável para o pleno funcionamento da rede do Novo Plenário. Esse equipamento assegura maior velocidade na troca de dados, reduz falhas de conexão e possibilita o controle inteligente do tráfego de rede, sustentando sistemas essenciais como videomonitoramento, transmissão de sessões, internet, telefonia IP e plataformas legislativas.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color w:val="000000"/>
          <w:lang w:eastAsia="en-US"/>
        </w:rPr>
        <w:t>Em síntese, a implementação de equipamentos de rede de alto desempenho — como o Ponto de Acesso Wi-Fi 7 e o switch — garantirá que o Novo Plenário opere com máxima eficiência, segurança e estabilidade. Esses investimentos fortalecem a conectividade, a comunicação e a transparência institucional, consolidando a Câmara Municipal de Três Passos como referência em modernização e gestão responsável dos recursos públicos.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lang w:eastAsia="en-US"/>
        </w:rPr>
        <w:t>JUSTIFICATIVA PARA O PARCELAMENTO OU NÃO DA CONTRATAÇÃO:</w:t>
      </w:r>
    </w:p>
    <w:p>
      <w:pPr>
        <w:pStyle w:val="Normal"/>
        <w:widowControl w:val="false"/>
        <w:snapToGrid w:val="false"/>
        <w:spacing w:lineRule="auto" w:line="240"/>
        <w:jc w:val="both"/>
        <w:rPr/>
      </w:pP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>A contratação poderá ser parcelada por item</w:t>
      </w:r>
      <w:r>
        <w:rPr>
          <w:rStyle w:val="Fontepargpadro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, possibilitando maior competitividade e eficiência do processo. Os itens passarão por análise técnica do responsável instituído pela Câmara Municipal conforme descrição dos seguintes benefícios:</w:t>
      </w:r>
    </w:p>
    <w:p>
      <w:pPr>
        <w:pStyle w:val="Normal"/>
        <w:widowControl w:val="false"/>
        <w:snapToGrid w:val="false"/>
        <w:spacing w:lineRule="auto" w:line="240"/>
        <w:jc w:val="both"/>
        <w:rPr>
          <w:rStyle w:val="Fontepargpadro"/>
          <w:i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</w:pPr>
      <w:r>
        <w:rPr>
          <w:i w:val="false"/>
          <w:iCs w:val="false"/>
          <w:color w:val="000000"/>
          <w:sz w:val="24"/>
          <w:szCs w:val="24"/>
          <w:shd w:fill="auto" w:val="clear"/>
          <w:lang w:eastAsia="en-US"/>
        </w:rPr>
      </w:r>
    </w:p>
    <w:p>
      <w:pPr>
        <w:pStyle w:val="Normal"/>
        <w:widowControl w:val="false"/>
        <w:snapToGrid w:val="false"/>
        <w:spacing w:lineRule="auto" w:line="240"/>
        <w:jc w:val="both"/>
        <w:rPr/>
      </w:pPr>
      <w:r>
        <w:rPr>
          <w:rStyle w:val="Strong"/>
          <w:rFonts w:cs="Times New Roman"/>
          <w:color w:val="000000"/>
          <w:shd w:fill="auto" w:val="clear"/>
          <w:lang w:eastAsia="en-US"/>
        </w:rPr>
        <w:t xml:space="preserve">Aumento da competitividade: </w:t>
      </w:r>
      <w:r>
        <w:rPr>
          <w:rFonts w:cs="Times New Roman"/>
          <w:color w:val="000000"/>
          <w:shd w:fill="auto" w:val="clear"/>
          <w:lang w:eastAsia="en-US"/>
        </w:rPr>
        <w:t>Permite que empresas menores, que não teriam capacidade de fornecer todo o objeto, possam participar da licitação.</w:t>
      </w:r>
    </w:p>
    <w:p>
      <w:pPr>
        <w:pStyle w:val="BodyText"/>
        <w:widowControl w:val="false"/>
        <w:snapToGrid w:val="false"/>
        <w:spacing w:lineRule="auto" w:line="240" w:before="0" w:after="226"/>
        <w:jc w:val="both"/>
        <w:rPr/>
      </w:pPr>
      <w:r>
        <w:rPr>
          <w:rStyle w:val="Strong"/>
          <w:rFonts w:cs="Times New Roman" w:ascii="Times New Roman" w:hAnsi="Times New Roman"/>
          <w:color w:val="000000"/>
          <w:shd w:fill="auto" w:val="clear"/>
          <w:lang w:eastAsia="en-US"/>
        </w:rPr>
        <w:t xml:space="preserve">Melhora o custo-benefício: </w:t>
      </w:r>
      <w:r>
        <w:rPr>
          <w:rFonts w:cs="Times New Roman" w:ascii="Times New Roman" w:hAnsi="Times New Roman"/>
          <w:color w:val="000000"/>
          <w:shd w:fill="auto" w:val="clear"/>
          <w:lang w:eastAsia="en-US"/>
        </w:rPr>
        <w:t>A competição por partes do objeto pode levar a preços mais vantajosos. Permite a contratação dos melhores fornecedores para cada item/lote.</w:t>
      </w:r>
    </w:p>
    <w:p>
      <w:pPr>
        <w:pStyle w:val="BodyText"/>
        <w:widowControl w:val="false"/>
        <w:snapToGrid w:val="false"/>
        <w:spacing w:lineRule="auto" w:line="240" w:before="0" w:after="283"/>
        <w:jc w:val="both"/>
        <w:rPr/>
      </w:pPr>
      <w:r>
        <w:rPr>
          <w:rStyle w:val="Strong"/>
          <w:rFonts w:cs="Times New Roman" w:ascii="Times New Roman" w:hAnsi="Times New Roman"/>
          <w:color w:val="000000"/>
          <w:shd w:fill="auto" w:val="clear"/>
          <w:lang w:eastAsia="en-US"/>
        </w:rPr>
        <w:t xml:space="preserve">Favorece a especialização: </w:t>
      </w:r>
      <w:r>
        <w:rPr>
          <w:rFonts w:cs="Times New Roman" w:ascii="Times New Roman" w:hAnsi="Times New Roman"/>
          <w:color w:val="000000"/>
          <w:shd w:fill="auto" w:val="clear"/>
          <w:lang w:eastAsia="en-US"/>
        </w:rPr>
        <w:t>Cada parte do objeto pode ser atendida por quem é especialista naquele serviço ou produto. Garante melhor qualidade na entrega.</w:t>
      </w:r>
    </w:p>
    <w:p>
      <w:pPr>
        <w:pStyle w:val="BodyText"/>
        <w:widowControl w:val="false"/>
        <w:snapToGrid w:val="false"/>
        <w:spacing w:lineRule="auto" w:line="240" w:before="0" w:after="283"/>
        <w:jc w:val="both"/>
        <w:rPr/>
      </w:pPr>
      <w:r>
        <w:rPr>
          <w:rStyle w:val="Strong"/>
          <w:rFonts w:cs="Times New Roman" w:ascii="Times New Roman" w:hAnsi="Times New Roman"/>
          <w:color w:val="000000"/>
          <w:shd w:fill="auto" w:val="clear"/>
          <w:lang w:eastAsia="en-US"/>
        </w:rPr>
        <w:t xml:space="preserve">Reduz riscos de dependência: </w:t>
      </w:r>
      <w:r>
        <w:rPr>
          <w:rFonts w:cs="Times New Roman" w:ascii="Times New Roman" w:hAnsi="Times New Roman"/>
          <w:color w:val="000000"/>
          <w:shd w:fill="auto" w:val="clear"/>
          <w:lang w:eastAsia="en-US"/>
        </w:rPr>
        <w:t>Evita que toda a execução fique concentrada em um único fornecedor, o que pode ser problemático em caso de falhas. Dá maior flexibilidade à Administração para gerir problemas durante a execução do contrato.</w:t>
      </w:r>
    </w:p>
    <w:p>
      <w:pPr>
        <w:pStyle w:val="BodyText"/>
        <w:widowControl w:val="false"/>
        <w:snapToGrid w:val="false"/>
        <w:spacing w:lineRule="auto" w:line="240" w:before="0" w:after="283"/>
        <w:jc w:val="both"/>
        <w:rPr/>
      </w:pPr>
      <w:r>
        <w:rPr>
          <w:rStyle w:val="Strong"/>
          <w:rFonts w:cs="Times New Roman" w:ascii="Times New Roman" w:hAnsi="Times New Roman"/>
          <w:color w:val="000000"/>
          <w:shd w:fill="auto" w:val="clear"/>
          <w:lang w:eastAsia="en-US"/>
        </w:rPr>
        <w:t xml:space="preserve">Facilita o controle e a fiscalização: </w:t>
      </w:r>
      <w:r>
        <w:rPr>
          <w:rFonts w:cs="Times New Roman" w:ascii="Times New Roman" w:hAnsi="Times New Roman"/>
          <w:color w:val="000000"/>
          <w:shd w:fill="auto" w:val="clear"/>
          <w:lang w:eastAsia="en-US"/>
        </w:rPr>
        <w:t>Itens ou serviços mais simples ou padronizados podem ser acompanhados com mais eficiência. Permite contratos mais enxutos e específicos.</w:t>
      </w:r>
    </w:p>
    <w:p>
      <w:pPr>
        <w:pStyle w:val="BodyText"/>
        <w:widowControl w:val="false"/>
        <w:snapToGrid w:val="false"/>
        <w:spacing w:lineRule="auto" w:line="240" w:before="0" w:after="283"/>
        <w:jc w:val="both"/>
        <w:rPr/>
      </w:pP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Atende melhor ao interesse público: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Pode permitir entregas parciais e mais rápidas. Ajuda a evitar o fracionamento indevido, desde que o parcelamento seja devidamente justificado.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9. </w:t>
      </w:r>
      <w:r>
        <w:rPr>
          <w:rStyle w:val="Fontepargpadro"/>
          <w:b/>
          <w:bCs/>
          <w:sz w:val="24"/>
          <w:szCs w:val="24"/>
          <w:lang w:eastAsia="en-US"/>
        </w:rPr>
        <w:t>RESULTADOS PRETENDIDOS: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Com esta contratação, a Câmara Municipal de Três Passos passará a contar com uma infraestrutura de conectividade moderna, segura e de alto desempenho, capaz de atender às novas demandas do plenário e demais dependências. Espera-se garantir acesso estável à rede sem fio para vereadores, servidores, imprensa e público, mesmo em momentos de grande número de conexões simultâneas, como nas sessões plenárias, transmissões ao vivo e eventos oficiais.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A adoção da tecnologia Wi-Fi 7 proporcionará maior velocidade, menor latência e confiabilidade na comunicação entre os diversos sistemas tecnológicos do plenário, como equipamentos audiovisuais, plataformas legislativas e dispositivos de transmissão online. Além disso, os protocolos avançados de segurança assegurarão a proteção das informações e o funcionamento ininterrupto das atividades institucionais.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color w:val="000000"/>
          <w:lang w:eastAsia="en-US"/>
        </w:rPr>
        <w:t>Com isso, a Câmara fortalecerá sua infraestrutura tecnológica, ampliando a eficiência operacional, a transparência e a qualidade dos serviços oferecidos à população, consolidando-se como referência em modernização e gestão responsável dos recursos públicos.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10. </w:t>
      </w:r>
      <w:r>
        <w:rPr>
          <w:rStyle w:val="Fontepargpadro"/>
          <w:b/>
          <w:bCs/>
          <w:sz w:val="24"/>
          <w:szCs w:val="24"/>
          <w:lang w:eastAsia="en-US"/>
        </w:rPr>
        <w:t>PROVIDÊNCIAS PRÉVIAS AO CONTRATO: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Para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aquisição de ponto de Acesso Wireless Dual Band Tecnologia Wifi 7 e um Aparelho Swicth para a Câmara de Vereadores de Três Passos-RS.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Serão adotadas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providências administrativas voltadas à definição precisa das quantidades, tipos e especificações técnicas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dos equipamentos que atenderão às necessidades da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Câmara Municipal de Três Passos/RS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conforme as normas vigentes.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Será elaborado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Termo de Referência detalhado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contemplando a descrição completa dos equipamentos, quantidades, prazos, garantia e forma de entrega.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Um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servidor responsável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será designado para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acompanhar todas as etapas do processo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desde a realização do pedido, até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garantia,validade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 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cumprimento integral das normas técnicas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por parte da empresa contratada.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Toda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execução do contrato será registrada e documentada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assegurando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rastreabilidade, transparência e controle administrativo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de modo a garantir que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todos os equipamentos estejam em perfeitas condições de uso.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11. </w:t>
      </w:r>
      <w:r>
        <w:rPr>
          <w:rStyle w:val="Fontepargpadro"/>
          <w:b/>
          <w:bCs/>
          <w:sz w:val="24"/>
          <w:szCs w:val="24"/>
          <w:lang w:eastAsia="en-US"/>
        </w:rPr>
        <w:t>CONTRATAÇÕES CORRELATAS E/OU INTERDEPENDENTES: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Não há, no momento, contratações diretamente correlatas ou interdependentes. Esta contratação é autônoma e supre a necessidade específica da Câmara.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12. </w:t>
      </w:r>
      <w:r>
        <w:rPr>
          <w:rStyle w:val="Fontepargpadro"/>
          <w:b/>
          <w:bCs/>
          <w:sz w:val="24"/>
          <w:szCs w:val="24"/>
          <w:lang w:eastAsia="en-US"/>
        </w:rPr>
        <w:t>POSSÍVEIS IMPACTOS AMBIENTAIS: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Não se vislumbra possíveis impactos ambientais na referida contratação. No entanto, a fim de minimizar qualquer efeito ambiental indireto, recomenda-se a adoção de boas práticas sustentáveis, tais como: preferência por produtos sustentáveis e com certificação ambiental, redução de resíduos por meio da aquisição adequada dos insumos, destinação correta das embalagens com incentivo à reciclagem, eficiência no consumo de recursos, priorização de fornecedores que adotem políticas ambientais responsáveis e utilização de materiais recicláveis ou reutilizáveis sempre que possível. Essas medidas visam garantir maior compromisso com a preservação ambiental e a sustentabilidade na execução da contratação.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13. </w:t>
      </w:r>
      <w:r>
        <w:rPr>
          <w:rStyle w:val="Fontepargpadro"/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color w:val="111111"/>
          <w:sz w:val="24"/>
          <w:szCs w:val="24"/>
        </w:rPr>
      </w:pPr>
      <w:r>
        <w:rPr>
          <w:b w:val="false"/>
          <w:bCs w:val="false"/>
          <w:color w:val="111111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 w:val="false"/>
          <w:bCs w:val="false"/>
          <w:color w:val="111111"/>
          <w:sz w:val="24"/>
          <w:szCs w:val="24"/>
        </w:rPr>
        <w:t>Três Passos, 10 de novembro de 2025.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Diretora Geral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VIABILIDADE DECLARADA PELA AUTORIDADE SUPERIOR: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FLAVIO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u w:val="none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rpodetexto31">
    <w:name w:val="Corpo de texto 31"/>
    <w:basedOn w:val="Normal"/>
    <w:qFormat/>
    <w:pPr>
      <w:spacing w:before="0" w:after="120"/>
    </w:pPr>
    <w:rPr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Application>LibreOffice/25.2.6.2$Windows_X86_64 LibreOffice_project/729c5bfe710f5eb71ed3bbde9e06a6065e9c6c5d</Application>
  <AppVersion>15.0000</AppVersion>
  <Pages>13</Pages>
  <Words>4930</Words>
  <Characters>28054</Characters>
  <CharactersWithSpaces>32855</CharactersWithSpaces>
  <Paragraphs>246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2024-10-02T14:18:40Z</cp:lastPrinted>
  <dcterms:modified xsi:type="dcterms:W3CDTF">2025-11-13T11:18:38Z</dcterms:modified>
  <cp:revision>128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