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TERMO DE REFERÊNCIA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PROCESSO ADMINISTRATI</w:t>
      </w:r>
      <w:r>
        <w:rPr>
          <w:b/>
          <w:bCs/>
          <w:color w:val="000000"/>
          <w:sz w:val="24"/>
          <w:szCs w:val="24"/>
        </w:rPr>
        <w:t>VO N° 57/2025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CONTRATAÇÃO DE EMPRESA DO RAMO PERTINENTE PARA A AQUISIÇÃO DE FOLHAGEM ARTIFICIAL E DEMAIS ITENS NECESSÁRIOS PARA A COMPOSIÇÃO DE FLOREIRA PERMANENTE DESTINADA À DECORAÇÃO DO NOVO PLENÁRIO DA CÂMARA MUNICIPAL DE VEREADORES DE TRÊS PASSOS-RS.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DEFINIÇÃO DO OBJETO: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O presente Termo de Referência tem por objeto a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aquisição de folhagem permanente e demais itens necessários para a composição interna de floreira já existente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, destinada à ambientação permanente do novo Plenário da Câmara Municipal de Vereadores de Três Passos-RS.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b w:val="false"/>
          <w:bCs w:val="false"/>
          <w:lang w:eastAsia="en-US"/>
        </w:rPr>
      </w:pPr>
      <w:r>
        <w:rPr>
          <w:rFonts w:cs="Times New Roman" w:ascii="Times New Roman" w:hAnsi="Times New Roman"/>
          <w:b w:val="false"/>
          <w:bCs w:val="false"/>
          <w:lang w:eastAsia="en-US"/>
        </w:rPr>
        <w:t>A contratação contempla: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a)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fornecimento de folhagens permanentes com características reais</w:t>
      </w:r>
      <w:r>
        <w:rPr>
          <w:rFonts w:cs="Times New Roman" w:ascii="Times New Roman" w:hAnsi="Times New Roman"/>
          <w:b w:val="false"/>
          <w:bCs w:val="false"/>
          <w:lang w:eastAsia="en-US"/>
        </w:rPr>
        <w:t>, compatíveis com o ambiente institucional e adequadas para uso em floreira decorativa;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b)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fornecimento dos materiais complementares necessários à composição</w:t>
      </w:r>
      <w:r>
        <w:rPr>
          <w:rFonts w:cs="Times New Roman" w:ascii="Times New Roman" w:hAnsi="Times New Roman"/>
          <w:b w:val="false"/>
          <w:bCs w:val="false"/>
          <w:lang w:eastAsia="en-US"/>
        </w:rPr>
        <w:t>, tais como argila, cascas de pinus e demais insumos utilizados no preenchimento e acabamento da floreira;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lang w:eastAsia="en-US"/>
        </w:rPr>
        <w:t xml:space="preserve">c)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mão de obra para montagem da composição dentro da floreira</w:t>
      </w:r>
      <w:r>
        <w:rPr>
          <w:rFonts w:cs="Times New Roman" w:ascii="Times New Roman" w:hAnsi="Times New Roman"/>
          <w:b w:val="false"/>
          <w:bCs w:val="false"/>
          <w:lang w:eastAsia="en-US"/>
        </w:rPr>
        <w:t>, garantindo disposição adequada, estética harmônica e correta fixação dos materiais.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b w:val="false"/>
          <w:bCs w:val="false"/>
          <w:lang w:eastAsia="en-US"/>
        </w:rPr>
      </w:pPr>
      <w:r>
        <w:rPr>
          <w:rFonts w:cs="Times New Roman" w:ascii="Times New Roman" w:hAnsi="Times New Roman"/>
          <w:b w:val="false"/>
          <w:bCs w:val="false"/>
          <w:lang w:eastAsia="en-US"/>
        </w:rPr>
        <w:t>A execução deverá observar padrões de qualidade, durabilidade e estética, contribuindo para a ambientação permanente do Plenário e reforçando a apresentação institucional do espaço legislativo.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b w:val="false"/>
          <w:bCs w:val="false"/>
          <w:lang w:eastAsia="en-US"/>
        </w:rPr>
      </w:pPr>
      <w:r>
        <w:rPr>
          <w:rFonts w:cs="Times New Roman" w:ascii="Times New Roman" w:hAnsi="Times New Roman"/>
          <w:b w:val="false"/>
          <w:bCs w:val="false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FUNDAMENTAÇÃO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>A presente contratação baseia-se no ETP n°</w:t>
      </w:r>
      <w:r>
        <w:rPr>
          <w:rStyle w:val="Fontepargpadro"/>
          <w:sz w:val="24"/>
          <w:szCs w:val="24"/>
          <w:shd w:fill="auto" w:val="clear"/>
          <w:lang w:eastAsia="en-US"/>
        </w:rPr>
        <w:t xml:space="preserve"> 57</w:t>
      </w:r>
      <w:r>
        <w:rPr>
          <w:rStyle w:val="Fontepargpadro"/>
          <w:sz w:val="24"/>
          <w:szCs w:val="24"/>
          <w:lang w:eastAsia="en-US"/>
        </w:rPr>
        <w:t>/2025.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BodyText"/>
        <w:bidi w:val="0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val="pt-BR" w:eastAsia="en-US" w:bidi="ar-SA"/>
        </w:rPr>
        <w:t xml:space="preserve">3.1. A presente contratação tem por finalidade garantir a correta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val="pt-BR" w:eastAsia="en-US" w:bidi="ar-SA"/>
        </w:rPr>
        <w:t>composição interna da floreira permanente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val="pt-BR" w:eastAsia="en-US" w:bidi="ar-SA"/>
        </w:rPr>
        <w:t xml:space="preserve"> instalada no novo Plenário da Câmara Municipal de Vereadores de Três Passos-RS, contribuindo para a ambientação institucional do espaço de forma contínua. O preenchimento adequado com folhagens permanentes busca conferir harmonia estética, organização visual e valorização do ambiente legislativo. 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3.2. </w:t>
      </w:r>
      <w:r>
        <w:rPr>
          <w:rFonts w:ascii="Times New Roman" w:hAnsi="Times New Roman"/>
          <w:b w:val="false"/>
          <w:bCs w:val="false"/>
        </w:rPr>
        <w:t xml:space="preserve">A solução compreende o </w:t>
      </w:r>
      <w:r>
        <w:rPr>
          <w:rStyle w:val="Strong"/>
          <w:rFonts w:ascii="Times New Roman" w:hAnsi="Times New Roman"/>
          <w:b w:val="false"/>
          <w:bCs w:val="false"/>
        </w:rPr>
        <w:t>fornecimento de folhagens permanentes e dos insumos necessários</w:t>
      </w:r>
      <w:r>
        <w:rPr>
          <w:rFonts w:ascii="Times New Roman" w:hAnsi="Times New Roman"/>
          <w:b w:val="false"/>
          <w:bCs w:val="false"/>
        </w:rPr>
        <w:t xml:space="preserve"> (argila, cascas de pinus e materiais complementares), bem como a </w:t>
      </w:r>
      <w:r>
        <w:rPr>
          <w:rStyle w:val="Strong"/>
          <w:rFonts w:ascii="Times New Roman" w:hAnsi="Times New Roman"/>
          <w:b w:val="false"/>
          <w:bCs w:val="false"/>
        </w:rPr>
        <w:t>mão de obra especializada para montagem da composição dentro da floreira</w:t>
      </w:r>
      <w:r>
        <w:rPr>
          <w:rFonts w:ascii="Times New Roman" w:hAnsi="Times New Roman"/>
          <w:b w:val="false"/>
          <w:bCs w:val="false"/>
        </w:rPr>
        <w:t xml:space="preserve">, garantindo estética adequada, proporcionalidade e acabamento profissional. 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3.3. A contratação será realizada por meio de </w:t>
      </w:r>
      <w:r>
        <w:rPr>
          <w:rStyle w:val="Strong"/>
          <w:rFonts w:cs="Times New Roman" w:ascii="Times New Roman" w:hAnsi="Times New Roman"/>
          <w:b/>
          <w:bCs/>
          <w:sz w:val="24"/>
          <w:szCs w:val="24"/>
          <w:lang w:eastAsia="en-US"/>
        </w:rPr>
        <w:t>Dispensa de Licitação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com fundamento no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art. 75, inciso II, da Lei nº 14.133/2021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, por se tratar de serviço de pequeno valor, observando-se os princípios da economicidade, eficiência e proporcionalidade.</w:t>
      </w:r>
    </w:p>
    <w:p>
      <w:pPr>
        <w:pStyle w:val="BodyText"/>
        <w:spacing w:lineRule="auto" w:line="276" w:before="0" w:after="283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3.4. </w:t>
      </w:r>
      <w:r>
        <w:rPr>
          <w:rFonts w:ascii="Times New Roman" w:hAnsi="Times New Roman"/>
        </w:rPr>
        <w:t xml:space="preserve">A adoção dessa solução visa assegurar que a floreira seja composta de forma técnica e visualmente apropriada, evitando improvisações e garantindo um resultado duradouro, esteticamente coerente e compatível com o ambiente institucional do Plenário.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REQUISITOS DA CONTRATAÇÃO:</w:t>
      </w:r>
    </w:p>
    <w:p>
      <w:pPr>
        <w:pStyle w:val="Heading4"/>
        <w:keepNext w:val="true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both"/>
        <w:rPr/>
      </w:pPr>
      <w:r>
        <w:rPr>
          <w:rStyle w:val="Strong"/>
          <w:rFonts w:cs="Times New Roman" w:ascii="Times New Roman" w:hAnsi="Times New Roman"/>
          <w:sz w:val="24"/>
          <w:szCs w:val="24"/>
          <w:u w:val="none"/>
          <w:lang w:eastAsia="en-US"/>
        </w:rPr>
        <w:t>4.1. Objeto da Contratação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 xml:space="preserve">A contratação será realizada por </w:t>
      </w: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dispensa de licitação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 xml:space="preserve">, com fundamento no art. 75, inciso II, da Lei nº 14.133/2021, com critério de julgamento pelo </w:t>
      </w:r>
      <w:r>
        <w:rPr>
          <w:rStyle w:val="Strong"/>
          <w:rFonts w:eastAsia="Calibri" w:cs="Times New Roman" w:ascii="Times New Roman" w:hAnsi="Times New Roman"/>
          <w:b/>
          <w:bCs/>
          <w:sz w:val="24"/>
          <w:szCs w:val="24"/>
          <w:u w:val="none"/>
          <w:lang w:eastAsia="en-US"/>
        </w:rPr>
        <w:t>menor preço global,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 xml:space="preserve"> respeitados os limites legais e os requisitos formais da legislação vigente. A medida atende aos princípios da legalidade, eficiência, economicidade e interesse público, oferecendo solução ágil e eficaz para proteção do patrimônio da Câmara Municipal de Três Passos/RS.</w:t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4.2. Habilitação e Experiência</w:t>
      </w:r>
    </w:p>
    <w:p>
      <w:pPr>
        <w:pStyle w:val="BodyText"/>
        <w:suppressAutoHyphens w:val="true"/>
        <w:overflowPunct w:val="false"/>
        <w:spacing w:lineRule="auto" w:line="276" w:before="0" w:after="0"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A empresa contratada deverá:</w:t>
      </w:r>
    </w:p>
    <w:p>
      <w:pPr>
        <w:pStyle w:val="BodyText"/>
        <w:suppressAutoHyphens w:val="true"/>
        <w:overflowPunct w:val="false"/>
        <w:spacing w:lineRule="auto" w:line="276" w:before="0" w:after="0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a) os interessados deverão comprovar que exercem atividade econômica compatível com o objeto, mediante apresentação do </w:t>
      </w: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CNPJ atualizado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, bem como documentos exigidos para habilitação, incluindo regularidade fiscal e trabalhista.</w:t>
      </w:r>
    </w:p>
    <w:p>
      <w:pPr>
        <w:pStyle w:val="BodyText"/>
        <w:suppressAutoHyphens w:val="true"/>
        <w:overflowPunct w:val="false"/>
        <w:spacing w:lineRule="auto" w:line="276" w:before="0" w:after="0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b) possuir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CNAE compatível com o objeto da contratação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, preferencialmente relacionado à prestação de serviços de decoração, ambientação ou eventos.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>
          <w:rStyle w:val="Strong"/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eastAsia="Calibri" w:cs="Times New Roman"/>
          <w:sz w:val="24"/>
          <w:szCs w:val="24"/>
          <w:u w:val="none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9"/>
        <w:ind w:hanging="0" w:left="0" w:right="0"/>
        <w:contextualSpacing/>
        <w:jc w:val="both"/>
        <w:rPr/>
      </w:pPr>
      <w:r>
        <w:rPr>
          <w:rStyle w:val="Fontepargpadro"/>
          <w:rFonts w:eastAsia="Calibri" w:cs="Times New Roman" w:ascii="Times New Roman" w:hAnsi="Times New Roman"/>
          <w:b/>
          <w:bCs/>
          <w:sz w:val="24"/>
          <w:szCs w:val="24"/>
          <w:u w:val="none"/>
          <w:lang w:eastAsia="en-US"/>
        </w:rPr>
        <w:t xml:space="preserve">4.3. Do Termo de Contrato ou Instrumento Equivalente 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4.3.1.</w:t>
      </w:r>
      <w:r>
        <w:rPr>
          <w:rFonts w:eastAsia="Calibri"/>
          <w:color w:val="000000"/>
          <w:sz w:val="24"/>
          <w:szCs w:val="24"/>
        </w:rPr>
        <w:t xml:space="preserve"> Após a homologação da dispensa de licitação, em sendo realizada a contratação, será firmado Termo de Contrato ou emitido instrumento equivalente.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4.3.2.</w:t>
      </w:r>
      <w:r>
        <w:rPr>
          <w:rFonts w:eastAsia="Calibri"/>
          <w:color w:val="000000"/>
          <w:sz w:val="24"/>
          <w:szCs w:val="24"/>
        </w:rPr>
        <w:t xml:space="preserve">O adjudicatário terá o prazo de </w:t>
      </w:r>
      <w:r>
        <w:rPr>
          <w:rFonts w:eastAsia="Calibri"/>
          <w:b/>
          <w:bCs/>
          <w:color w:val="000000"/>
          <w:sz w:val="24"/>
          <w:szCs w:val="24"/>
        </w:rPr>
        <w:t>dois dias úteis</w:t>
      </w:r>
      <w:r>
        <w:rPr>
          <w:rFonts w:eastAsia="Calibri"/>
          <w:color w:val="000000"/>
          <w:sz w:val="24"/>
          <w:szCs w:val="24"/>
        </w:rPr>
        <w:t>, contados a partir da data de sua convocação que poderá ser feita por e-mail, para assinar o Termo de Contrato ou aceitar instrumento equivalente, conforme o caso (Nota de Empenho/Carta Contrato/Autorização), sob pena de decair do direito à contratação, sem prejuízo das sanções previstas neste Edital.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4.3.3.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Alternativamente à convocação para comparecer perante o órgão ou entidade para a assinatura do Termo de Contrato ou aceite do instrumento equivalente, a Câmara Municipal poderá encaminhá-lo para assinatura ou aceite da Adjudicatária, mediante correspondência postal com aviso de recebimento (AR) ou meio eletrônico, para que seja assinado ou aceito no prazo de dois dias, a contar da data de seu recebimento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 xml:space="preserve">4.3.4. </w:t>
      </w:r>
      <w:r>
        <w:rPr>
          <w:rFonts w:eastAsia="Calibri"/>
          <w:color w:val="000000"/>
          <w:sz w:val="24"/>
          <w:szCs w:val="24"/>
        </w:rPr>
        <w:t>O Aceite da Nota de Empenho ou do instrumento equivalente, emitida à empresa adjudicada, implica o reconhecimento de que: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Referida Nota está substituindo o contrato, aplicando-se à relação de negócios ali estabelecida as disposições da Lei nº 14.133/2021;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4.3.5.</w:t>
      </w:r>
      <w:r>
        <w:rPr>
          <w:rFonts w:eastAsia="Calibri"/>
          <w:sz w:val="24"/>
          <w:szCs w:val="24"/>
        </w:rPr>
        <w:t xml:space="preserve"> A contratada se vincula à sua proposta e às previsões contidas no termo de Referência.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4.3.6</w:t>
      </w:r>
      <w:r>
        <w:rPr>
          <w:rFonts w:eastAsia="Calibri"/>
          <w:sz w:val="24"/>
          <w:szCs w:val="24"/>
        </w:rPr>
        <w:t>. A contratada reconhece que as hipóteses de rescisão são aquelas previstas no artigo 137 da Lei nº 14.133/2021 e reconhece os direitos da Câmara Municipal, previstos nos artigos 138 e 139 da mesma Lei.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4.3.7.</w:t>
      </w:r>
      <w:r>
        <w:rPr>
          <w:rFonts w:eastAsia="Calibri"/>
          <w:sz w:val="24"/>
          <w:szCs w:val="24"/>
        </w:rPr>
        <w:t xml:space="preserve"> Previamente à contratação a Câmara Municipal realizará consultas para identificar possível suspensão temporária de participação em licitação, no âmbito do órgão ou entidade, proibição de contratar com o Poder Público, bem como ocorrências impeditivas indiretas, observado o disposto no art. 29, da Instrução Normativa nº 03/2018, e nos termos do art. 6º, III, da Lei nº 10.522/2002, consulta prévia ao CADIN.</w:t>
      </w:r>
    </w:p>
    <w:p>
      <w:pPr>
        <w:pStyle w:val="Titl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b/>
          <w:bCs/>
          <w:sz w:val="24"/>
          <w:szCs w:val="24"/>
        </w:rPr>
        <w:t>4.3.8.</w:t>
      </w:r>
      <w:r>
        <w:rPr>
          <w:rFonts w:eastAsia="Calibri" w:ascii="Times New Roman" w:hAnsi="Times New Roman"/>
          <w:sz w:val="24"/>
          <w:szCs w:val="24"/>
        </w:rPr>
        <w:t xml:space="preserve"> As condições de habilitação consignadas neste Edital, deverão ser mantidas pelo licitante durante toda a vigência do contrato.</w:t>
      </w:r>
    </w:p>
    <w:p>
      <w:pPr>
        <w:pStyle w:val="Titl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b/>
          <w:bCs/>
          <w:sz w:val="24"/>
          <w:szCs w:val="24"/>
        </w:rPr>
        <w:t>4.3.9.</w:t>
      </w:r>
      <w:r>
        <w:rPr>
          <w:rFonts w:eastAsia="Calibri" w:ascii="Times New Roman" w:hAnsi="Times New Roman"/>
          <w:sz w:val="24"/>
          <w:szCs w:val="24"/>
        </w:rPr>
        <w:t xml:space="preserve"> Na hipótese de irregularidade, o contratado deverá regularizar a sua situação perante o cadastro no prazo de até 05 (cinco) dias úteis, sob pena de aplicação das penalidades previstas no edital e anexos.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4.3.10. </w:t>
      </w:r>
      <w:r>
        <w:rPr>
          <w:rFonts w:ascii="Times New Roman" w:hAnsi="Times New Roman"/>
          <w:sz w:val="24"/>
          <w:szCs w:val="24"/>
        </w:rPr>
        <w:t>Na hipótese de o vencedor do processo de dispensa de licitação não comprovar as condições de habilitação consignadas ou se recusar a assinar o contrato ou a ata de registro de preços, a Câmara Municipal, sem prejuízo da aplicação das sanções das demais cominações legais cabíveis a esse licitante, poderá convocar outro licitante, respeitada a ordem de classificação, para, após a comprovação dos requisitos para habilitação, analisada a proposta e eventuais documentos complementares e, feita a negociação, assinar o contrato.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Fontepargpadro"/>
          <w:rFonts w:eastAsia="Calibri" w:cs="Times New Roman" w:ascii="Times New Roman" w:hAnsi="Times New Roman"/>
          <w:b/>
          <w:bCs/>
          <w:sz w:val="24"/>
          <w:szCs w:val="24"/>
          <w:u w:val="none"/>
          <w:lang w:eastAsia="en-US"/>
        </w:rPr>
        <w:t>4.3.11.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 xml:space="preserve"> Caso o adjudicatário não comprove as condições de habilitação ou se recuse a assinar o contrato, a Administração poderá convocar outro licitante, respeitada a ordem de classificação, após comprovação de habilitação e análise da proposta.</w:t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4.4. Das Responsabilidades da Contratada</w:t>
      </w:r>
    </w:p>
    <w:p>
      <w:pPr>
        <w:pStyle w:val="BodyText"/>
        <w:suppressAutoHyphens w:val="true"/>
        <w:spacing w:lineRule="auto" w:line="276" w:before="0" w:after="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 xml:space="preserve">A empresa CONTRATADA se compromete a executar o contrato de acordo com as disposições do Termo de Referência e em conformidade com as cláusulas constantes neste instrumento e a prestar a garantia pelo prazo proposto, ou seja, cinco anos a contar da entrega dos serviços prestados. O descumprimento da garantia acarretará aplicação das penalidades previstas no termo de referência e contrato por descumprimento de cláusula do contrato. As penalidades neste caso poderão ser aplicadas ainda que o prazo de vigência contratual esteja exaurido, fato que não poderá ser alegado pela contratada, pois de conhecimento prévio. </w:t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4.5. Valor e Custos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O valor total da contratação compreenderá todos os custos diretos e indiretos necessários à execução do objeto, incluindo:</w:t>
      </w:r>
    </w:p>
    <w:p>
      <w:pPr>
        <w:pStyle w:val="BodyText"/>
        <w:suppressAutoHyphens w:val="true"/>
        <w:overflowPunct w:val="false"/>
        <w:spacing w:lineRule="auto" w:line="276" w:before="0" w:after="0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a) </w:t>
      </w:r>
      <w:r>
        <w:rPr>
          <w:rStyle w:val="Strong"/>
          <w:rFonts w:eastAsia="Calibri" w:cs="Times New Roman" w:ascii="Times New Roman" w:hAnsi="Times New Roman"/>
          <w:lang w:eastAsia="en-US"/>
        </w:rPr>
        <w:t>fornecimento de folhagem permanente</w:t>
      </w:r>
      <w:r>
        <w:rPr>
          <w:rFonts w:eastAsia="Calibri" w:cs="Times New Roman" w:ascii="Times New Roman" w:hAnsi="Times New Roman"/>
          <w:lang w:eastAsia="en-US"/>
        </w:rPr>
        <w:t xml:space="preserve"> com características reais e dos </w:t>
      </w:r>
      <w:r>
        <w:rPr>
          <w:rStyle w:val="Strong"/>
          <w:rFonts w:eastAsia="Calibri" w:cs="Times New Roman" w:ascii="Times New Roman" w:hAnsi="Times New Roman"/>
          <w:lang w:eastAsia="en-US"/>
        </w:rPr>
        <w:t>insumos necessários</w:t>
      </w:r>
      <w:r>
        <w:rPr>
          <w:rFonts w:eastAsia="Calibri" w:cs="Times New Roman" w:ascii="Times New Roman" w:hAnsi="Times New Roman"/>
          <w:lang w:eastAsia="en-US"/>
        </w:rPr>
        <w:t xml:space="preserve"> à composição da floreira (argila, cascas de pinus e demais materiais de preenchimento e acabamento);</w:t>
        <w:br/>
        <w:t xml:space="preserve">b) </w:t>
      </w:r>
      <w:r>
        <w:rPr>
          <w:rStyle w:val="Strong"/>
          <w:rFonts w:eastAsia="Calibri" w:cs="Times New Roman" w:ascii="Times New Roman" w:hAnsi="Times New Roman"/>
          <w:lang w:eastAsia="en-US"/>
        </w:rPr>
        <w:t>transporte e entrega</w:t>
      </w:r>
      <w:r>
        <w:rPr>
          <w:rFonts w:eastAsia="Calibri" w:cs="Times New Roman" w:ascii="Times New Roman" w:hAnsi="Times New Roman"/>
          <w:lang w:eastAsia="en-US"/>
        </w:rPr>
        <w:t xml:space="preserve"> dos materiais no Plenário da Câmara Municipal;</w:t>
      </w:r>
    </w:p>
    <w:p>
      <w:pPr>
        <w:pStyle w:val="BodyText"/>
        <w:suppressAutoHyphens w:val="true"/>
        <w:overflowPunct w:val="false"/>
        <w:spacing w:lineRule="auto" w:line="276" w:before="0" w:after="0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c) </w:t>
      </w:r>
      <w:r>
        <w:rPr>
          <w:rStyle w:val="Strong"/>
          <w:rFonts w:eastAsia="Calibri" w:cs="Times New Roman" w:ascii="Times New Roman" w:hAnsi="Times New Roman"/>
          <w:lang w:eastAsia="en-US"/>
        </w:rPr>
        <w:t>mão de obra especializada para montagem única da composição</w:t>
      </w:r>
      <w:r>
        <w:rPr>
          <w:rFonts w:eastAsia="Calibri" w:cs="Times New Roman" w:ascii="Times New Roman" w:hAnsi="Times New Roman"/>
          <w:lang w:eastAsia="en-US"/>
        </w:rPr>
        <w:t xml:space="preserve"> dentro da floreira já existente;</w:t>
        <w:br/>
        <w:t xml:space="preserve">d) </w:t>
      </w:r>
      <w:r>
        <w:rPr>
          <w:rStyle w:val="Strong"/>
          <w:rFonts w:eastAsia="Calibri" w:cs="Times New Roman" w:ascii="Times New Roman" w:hAnsi="Times New Roman"/>
          <w:lang w:eastAsia="en-US"/>
        </w:rPr>
        <w:t>encargos trabalhistas, previdenciários, fiscais e comerciais</w:t>
      </w:r>
      <w:r>
        <w:rPr>
          <w:rFonts w:eastAsia="Calibri" w:cs="Times New Roman" w:ascii="Times New Roman" w:hAnsi="Times New Roman"/>
          <w:lang w:eastAsia="en-US"/>
        </w:rPr>
        <w:t xml:space="preserve"> relacionados à execução do serviço;</w:t>
        <w:br/>
        <w:t xml:space="preserve">e) quaisquer outras despesas necessárias para a </w:t>
      </w:r>
      <w:r>
        <w:rPr>
          <w:rStyle w:val="Strong"/>
          <w:rFonts w:eastAsia="Calibri" w:cs="Times New Roman" w:ascii="Times New Roman" w:hAnsi="Times New Roman"/>
          <w:lang w:eastAsia="en-US"/>
        </w:rPr>
        <w:t>correta composição e finalização da floreira</w:t>
      </w:r>
      <w:r>
        <w:rPr>
          <w:rFonts w:eastAsia="Calibri" w:cs="Times New Roman" w:ascii="Times New Roman" w:hAnsi="Times New Roman"/>
          <w:lang w:eastAsia="en-US"/>
        </w:rPr>
        <w:t>, sem ônus adicional à Administração.</w:t>
      </w:r>
    </w:p>
    <w:p>
      <w:pPr>
        <w:pStyle w:val="BodyText"/>
        <w:suppressAutoHyphens w:val="true"/>
        <w:overflowPunct w:val="false"/>
        <w:spacing w:lineRule="auto" w:line="276" w:before="0" w:after="0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Não serão admitidos acréscimos de valores sob alegação de custos adicionais não previstos, tampouco alegações de omissão quanto à avaliação prévia do local, das dimensões da floreira ou das condições necessárias para a execução adequada do serviço contratado.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>
          <w:rStyle w:val="Strong"/>
          <w:rFonts w:ascii="Times New Roman" w:hAnsi="Times New Roman" w:eastAsia="Calibri" w:cs="Times New Roman"/>
          <w:b w:val="false"/>
          <w:bCs w:val="false"/>
          <w:sz w:val="24"/>
          <w:szCs w:val="24"/>
          <w:u w:val="non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4.6 Obrigações e Responsabilidades da Contratada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A empresa contratada deverá: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a) realizar visita técnica prévia ao Plenário, se necessário, exclusivamente para avaliar a floreira existente (dimensões, profundidade, estilo e proporções), garantindo precisão na definição da quantidade e do tipo de folhagens e insumos necessários;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b)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efetuar a montagem completa da composição da floreira em suas próprias dependências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utilizando as folhagens permanentes e insumos previstos (argila, cascas de pinus e demais materiais), observando critérios de estética, harmonia e qualidade;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c) assegurar que todos os materiais utilizados sejam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boa qualidade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limpos, duráveis, seguros e esteticamente adequados ao ambiente institucional;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d)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transportar e entregar a composição pronta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no Plenário da Câmara Municipal no prazo estabelecido, garantindo que o arranjo chegue em perfeitas condições e estabilizado na base da floreira existente;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e) </w:t>
      </w:r>
      <w:r>
        <w:rPr>
          <w:rFonts w:ascii="Times New Roman" w:hAnsi="Times New Roman"/>
        </w:rPr>
        <w:t xml:space="preserve">responsabilizar-se por quaisquer danos causados ao patrimônio público durante a execução dos serviços. 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f) garantir que a entrega e a instalação final não prejudiquem o funcionamento regular das atividades da Câmara Municipal, observando horários previamente ajustados com a Administração.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Style w:val="Strong"/>
          <w:rFonts w:ascii="Times New Roman" w:hAnsi="Times New Roman" w:eastAsia="Calibri" w:cs="Times New Roman"/>
          <w:b w:val="false"/>
          <w:bCs w:val="false"/>
          <w:sz w:val="24"/>
          <w:szCs w:val="24"/>
          <w:u w:val="non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</w:r>
    </w:p>
    <w:p>
      <w:pPr>
        <w:pStyle w:val="BodyText"/>
        <w:suppressAutoHyphens w:val="true"/>
        <w:spacing w:lineRule="auto" w:line="276" w:before="0" w:after="0"/>
        <w:contextualSpacing/>
        <w:rPr>
          <w:rStyle w:val="Strong"/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none"/>
          <w:lang w:eastAsia="en-US"/>
        </w:rPr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4.7. Vigência Contratual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/>
          <w:b w:val="false"/>
          <w:bCs w:val="false"/>
          <w:sz w:val="24"/>
          <w:szCs w:val="24"/>
          <w:u w:val="none"/>
          <w:lang w:eastAsia="en-US"/>
        </w:rPr>
        <w:t>O contrato terá vigência limitada à execução completa do objeto, iniciando-se com a assinatura e encerrando-se após a entrega dos materiais.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>
          <w:rStyle w:val="Strong"/>
          <w:rFonts w:eastAsia="Calibri" w:cs="Times New Roman"/>
          <w:b w:val="false"/>
          <w:bCs w:val="false"/>
          <w:sz w:val="24"/>
          <w:szCs w:val="24"/>
          <w:u w:val="none"/>
          <w:lang w:eastAsia="en-US"/>
        </w:rPr>
      </w:pPr>
      <w:r>
        <w:rPr>
          <w:rFonts w:eastAsia="Calibri" w:cs="Times New Roman"/>
          <w:b w:val="false"/>
          <w:bCs w:val="false"/>
          <w:sz w:val="24"/>
          <w:szCs w:val="24"/>
          <w:u w:val="none"/>
          <w:lang w:eastAsia="en-US"/>
        </w:rPr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4.8. Gestão e Fiscalização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Conforme Portaria nº 05/2022, a fiscalização do contrato ficará a cargo da servidora designada:</w:t>
        <w:br/>
        <w:t xml:space="preserve">• </w:t>
      </w: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Gestor do Contrato: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Flavio Habitzreiter (ou quem vier substitui-lo);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• </w:t>
      </w: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Fiscal do Contrato: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Andrieli Camila Hepp.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Compete aos responsáveis acompanhar, registrar e certificar todas as etapas da execução, observando a conformidade com o Termo de Referência.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4.9. Reajuste, Repactuação e Reequilíbrio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O contrato será reajustado, nos termos do art. 25 da Lei Federal nº 14.133/2021, observando-se o interregno mínimo de um ano a contar da data-base do orçamento estimado, mediante solicitação da contratada.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§ 1º Para fins de reajuste, considera-se como data-base a data do orçamento estimado ou da planilha orçamentária constante do processo administrativo ou do Termo de Referência.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§ 2º Nos reajustes subsequentes, o interregno mínimo de um ano será contado a partir dos efeitos financeiros do último reajuste.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§ 3º O valor do contrato será atualizado pelo INPC ou outro índice oficialmente aceito, de acordo com metodologia adequada.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§ 4º Caso antes da data do reajuste já tenha ocorrido revisão contratual para manutenção do equilíbrio econômico-financeiro, tal revisão será considerada para evitar acumulação injustificada.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§ 5º O reequilíbrio econômico-financeiro poderá ser requerido a qualquer tempo, em função de fatos imprevisíveis ou previsíveis de consequências incalculáveis, desde que:</w:t>
        <w:br/>
        <w:t>a) O evento seja futuro e incerto;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b) Ocorra após a apresentação da proposta;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c) Não decorra de culpa da contratada;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d) Seja solicitado pela contratada ou reconhecido pela contratante;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e) Consista em modificação substancial das condições contratuais;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f) Haja nexo causal entre os custos adicionais e a necessidade de recomposição da remuneração;</w:t>
        <w:br/>
        <w:t>g) Seja demonstrada a inviabilidade da execução do contrato nas condições inicialmente pactuadas, mediante apresentação de planilhas de custos e documentação comprobatória.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§ 6º O pedido de reequilíbrio econômico-financeiro deverá ser formulado durante a vigência do contrato, antes de eventual prorrogação ou extensão.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§ 7º A contratada deverá apresentar, em até 10 (dez) dias após a assinatura do contrato, planilha detalhada de custos elaborada por contador ou técnico contábil, com documentação comprobatória de preços praticados. A ausência dessa apresentação poderá ensejar indeferimento do pedido.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§ 8º Solicitada a repactuação ou reequilíbrio, a contratante deverá manifestar-se no prazo de até 30 (trinta) dias da solicitação.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§ 9º O não cumprimento do prazo mencionado no § 8º não implica deferimento automático do pedido, sendo necessária a apresentação completa de todos os documentos exigidos.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0"/>
        <w:ind w:hanging="0" w:left="0"/>
        <w:contextualSpacing/>
        <w:rPr/>
      </w:pP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§ 10º Todos os ajustes decorrentes de reequilíbrio deverão refletir exclusivamente os custos relativos à execução da obra, incluindo materiais, mão de obra, encargos legais, transporte e demais despesas incidentes.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b w:val="false"/>
          <w:bCs w:val="false"/>
          <w:sz w:val="24"/>
          <w:szCs w:val="24"/>
          <w:lang w:eastAsia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4.10. Infrações e Sanções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§ 1º Das Infrações Administrativas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Comete infração administrativa, nos termos da Lei Federal nº 14.133/2021, o licitante ou o contratado que: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a) der causa à inexecução parcial do contrato;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b) der causa à inexecução parcial do contrato que cause grave dano à Câmara Municipal de Vereadores, ao funcionamento dos serviços públicos ou ao interesse coletivo;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c) der causa à inexecução total do contrato;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d) deixar de entregar a documentação exigida para o certame;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e) não mantenha a proposta, salvo em decorrência de fato superveniente devidamente justificado;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g) enseje o retardamento da execução ou da entrega do objeto da licitação, sem motivo justificado;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i) fraude a licitação ou pratique ato fraudulento na execução do contrato;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j) comporte-se de modo inidôneo ou cometa fraude de qualquer natureza;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l) pratique atos ilícitos com vistas a frustrar os objetivos da licitação;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m) pratique ato lesivo previsto no art. 5º da Lei nº 12.846, de 1º de agosto de 2013.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§ 2º Do Processo Administrativo e das Sanções Administrativas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I- Advertência, para a infração prevista na alínea “a”, </w:t>
      </w:r>
      <w:r>
        <w:rPr>
          <w:rFonts w:eastAsia="Arial"/>
          <w:color w:val="000000"/>
          <w:sz w:val="24"/>
          <w:szCs w:val="24"/>
        </w:rPr>
        <w:t>quando não se justificar a imposição de penalidade mais grave</w:t>
      </w:r>
      <w:r>
        <w:rPr>
          <w:sz w:val="24"/>
          <w:szCs w:val="24"/>
        </w:rPr>
        <w:t>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II- multa, nas modalidades: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 xml:space="preserve">Compensatória, de até 10% sobre o valor da parcela inadimplida, para quaisquer das infrações previstas nas </w:t>
      </w:r>
      <w:r>
        <w:rPr>
          <w:sz w:val="24"/>
          <w:szCs w:val="24"/>
        </w:rPr>
        <w:t>alíneas “a” até “m”.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  <w:sz w:val="24"/>
          <w:szCs w:val="24"/>
        </w:rPr>
        <w:t>quando não se justificar a imposição de penalidade mais grave;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 3º Da Aplicação das Sanções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a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II. </w:t>
      </w:r>
      <w:r>
        <w:rPr>
          <w:rFonts w:eastAsia="Arial"/>
          <w:sz w:val="24"/>
          <w:szCs w:val="24"/>
        </w:rPr>
        <w:t xml:space="preserve">A multa de mora poderá ser convertida em multa compensatória, com a aplicação cumulada de outras sanções previstas neste Termo de </w:t>
        <w:tab/>
        <w:t>Referência.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III.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IV. O contrato, sem prejuízo das multas e demais cominações legais previstas no instrumento, poderá ser rescindido unilateralmente, por ato formal da Câmara Municipal de Vereadores, nos casos enumerados nos incisos do </w:t>
      </w:r>
      <w:r>
        <w:rPr>
          <w:i/>
          <w:iCs/>
          <w:sz w:val="24"/>
          <w:szCs w:val="24"/>
        </w:rPr>
        <w:t>caput</w:t>
      </w:r>
      <w:r>
        <w:rPr>
          <w:sz w:val="24"/>
          <w:szCs w:val="24"/>
        </w:rPr>
        <w:t xml:space="preserve"> do art. 137 da Lei Federal nº 14.133/2021.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 4º Da execução da garantia contratual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sz w:val="24"/>
          <w:szCs w:val="24"/>
          <w:lang w:eastAsia="en-US"/>
        </w:rPr>
        <w:t>I. Se os valores da garantia e das faturas forem insuficientes, fica o contratado obrigado a recolher a diferença devida, no prazo de 30 (trinta) dias, contados da comunicação oficial. 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</w:t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4.11. Descrição dos Requisitos da Contratação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/>
          <w:b w:val="false"/>
          <w:bCs w:val="false"/>
          <w:sz w:val="24"/>
          <w:szCs w:val="24"/>
          <w:u w:val="none"/>
          <w:lang w:eastAsia="en-US"/>
        </w:rPr>
        <w:t>A execução dos serviços deverá atender aos seguintes requisitos: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/>
          <w:b w:val="false"/>
          <w:bCs w:val="false"/>
          <w:sz w:val="24"/>
          <w:szCs w:val="24"/>
          <w:u w:val="none"/>
          <w:lang w:eastAsia="en-US"/>
        </w:rPr>
        <w:t>a) utilização de materiais de boa procedência e acabamento, compatíveis com o padrão institucional do evento;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/>
          <w:b w:val="false"/>
          <w:bCs w:val="false"/>
          <w:sz w:val="24"/>
          <w:szCs w:val="24"/>
          <w:u w:val="none"/>
          <w:lang w:eastAsia="en-US"/>
        </w:rPr>
        <w:t>b) observância das especificações técnicas definidas neste Termo de Referência;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/>
          <w:b w:val="false"/>
          <w:bCs w:val="false"/>
          <w:sz w:val="24"/>
          <w:szCs w:val="24"/>
          <w:u w:val="none"/>
          <w:lang w:eastAsia="en-US"/>
        </w:rPr>
        <w:t>c) cumprimento rigoroso dos prazos de entrega;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/>
          <w:b w:val="false"/>
          <w:bCs w:val="false"/>
          <w:sz w:val="24"/>
          <w:szCs w:val="24"/>
          <w:u w:val="none"/>
          <w:lang w:eastAsia="en-US"/>
        </w:rPr>
        <w:t>d) preservação da estética e harmonia visual do ambiente;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/>
          <w:b w:val="false"/>
          <w:bCs w:val="false"/>
          <w:sz w:val="24"/>
          <w:szCs w:val="24"/>
          <w:u w:val="none"/>
          <w:lang w:eastAsia="en-US"/>
        </w:rPr>
        <w:t>e) manutenção de comunicação constante com a fiscalização para eventuais ajustes;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/>
          <w:b w:val="false"/>
          <w:bCs w:val="false"/>
          <w:sz w:val="24"/>
          <w:szCs w:val="24"/>
          <w:u w:val="none"/>
          <w:lang w:eastAsia="en-US"/>
        </w:rPr>
        <w:t xml:space="preserve">f) cumprimento das normas de segurança e boas práticas ambientais, especialmente no manuseio de materiais e descarte de resíduos. 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 xml:space="preserve">4.12. </w:t>
      </w: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Garantia de Execução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A empresa garante a qualidade do objeto contratado pelo período mínimo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de 120 (cento e vinte) dias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devendo atender solicitações de correção ou reparo dentro do prazo estipulado. 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/>
          <w:bCs/>
          <w:sz w:val="24"/>
          <w:szCs w:val="24"/>
          <w:u w:val="none"/>
          <w:lang w:eastAsia="en-US"/>
        </w:rPr>
        <w:t xml:space="preserve">4.13. </w:t>
      </w: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Obrigações da Contratante e da Contratada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Contratante:</w:t>
        <w:br/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a) fornecer acesso e informações necessárias sobre o local de execução;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b) acompanhar e fiscalizar todas as etapas da execução contratual;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c) efetuar os pagamentos de acordo com o cronograma estabelecido;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d) comunicar formalmente à contratada eventuais inconformidades;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Contratada: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br/>
        <w:t>a) cumprir integralmente as condições deste Termo de Referência;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b) observar prazos, normas técnicas e exigências da fiscalização;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c) responsabilizar-se pela integridade física de sua equipe e dos materiais utilizados;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d) manter postura profissional e respeitosa durante todas as etapas do serviço;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e) substituir imediatamente itens danificados ou em desacordo com as especificações.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uppressAutoHyphens w:val="true"/>
        <w:spacing w:lineRule="auto" w:line="276" w:before="0" w:after="0"/>
        <w:contextualSpacing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</w:rPr>
        <w:t>4.14. Extinção do Contrato</w:t>
      </w:r>
    </w:p>
    <w:p>
      <w:pPr>
        <w:pStyle w:val="Normal"/>
        <w:tabs>
          <w:tab w:val="clear" w:pos="709"/>
          <w:tab w:val="left" w:pos="142" w:leader="none"/>
        </w:tabs>
        <w:suppressAutoHyphens w:val="false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O presente termo de contrato poderá ser extinto:</w:t>
      </w:r>
    </w:p>
    <w:p>
      <w:pPr>
        <w:pStyle w:val="Normal"/>
        <w:tabs>
          <w:tab w:val="clear" w:pos="709"/>
          <w:tab w:val="left" w:pos="142" w:leader="none"/>
        </w:tabs>
        <w:suppressAutoHyphens w:val="false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Por ato unilateral e escrito da Câmara Municipal de Vereadores, nas situações previstas no inciso I do art. 138 da Lei nº 14.133/2021, e com as consequências indicadas no art. 139 da mesma Lei, sem prejuízo da aplicação das sanções previstas no Termo de Referência, anexo ao Edital; 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76" w:before="114" w:after="114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Amigavelmente, nos termos do art. 138, inciso II, da Lei nº 14.133/2021.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76" w:before="114" w:after="114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extinção contratual deverá ser formalmente motivada nos autos de processo administrativo assegurado à CONTRATADA o direito à prévia e ampla defesa, verificada a ocorrência de um dos motivos previstos no art. 137 da Lei nº 14.133/2021.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76" w:before="114" w:after="114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CONTRATADA reconhece os direitos da CONTRATANTE em caso de rescisão administrativa prevista no art. 115 da Lei nº 14.133/2021.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O TERMO DE RESCISÃO SERÁ PRECEDIDO DE RELATÓRIO INDICATIVO DOS SEGUINTES ASPECTOS, CONFORME O CASO: Balanço dos eventos contratuais já cumpridos ou parcialmente cumpridos; Relação dos pagamentos já efetuados e ainda devidos; Indenizações e multas.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4.15.</w:t>
      </w:r>
      <w:r>
        <w:rPr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Das Vedações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  <w:shd w:fill="auto" w:val="clear"/>
        </w:rPr>
        <w:t>É vedado à contratada:</w:t>
      </w:r>
    </w:p>
    <w:p>
      <w:pPr>
        <w:pStyle w:val="Normal"/>
        <w:keepLines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shd w:fill="auto" w:val="clear"/>
        </w:rPr>
        <w:t>I. A subcontratação, sem autorização prévia e por escrito da Contratante;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II. Interromper a execução contratual sob alegação de inadimplemento por parte da CONTRATANTE, salvo nos casos previstos em lei.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4.16.</w:t>
      </w:r>
      <w:r>
        <w:rPr>
          <w:rStyle w:val="Strong"/>
          <w:rFonts w:eastAsia="Calibri" w:cs="Times New Roman" w:ascii="Times New Roman" w:hAnsi="Times New Roman"/>
          <w:b/>
          <w:bCs w:val="false"/>
          <w:color w:val="000000"/>
          <w:sz w:val="24"/>
          <w:szCs w:val="24"/>
          <w:lang w:eastAsia="en-US"/>
        </w:rPr>
        <w:t xml:space="preserve"> Das alterações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§ 1º Eventuais alterações contratuais reger-se-ão pela disciplina do art. 124 da Lei nº 14.133/2021.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§ 2º A CONTRATADA é obrigada a aceitar, nas mesmas condições contratuais, os acréscimos ou supressões que se fizerem necessários, até o limite de 25% (vinte e cinco por cento) do valor inicial atualizado do contrato.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29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§ 3º As supressões resultantes de acordo celebrado entre as partes contratantes poderão exceder o limite de 25% (vinte e cinco por cento) do valor inicial atualizado do contrato.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rStyle w:val="Fontepargpadro"/>
          <w:rFonts w:eastAsia="Calibri" w:cs="Times New Roman"/>
          <w:b/>
          <w:bCs w:val="false"/>
          <w:color w:val="000000"/>
          <w:sz w:val="24"/>
          <w:szCs w:val="24"/>
          <w:shd w:fill="auto" w:val="clear"/>
          <w:lang w:eastAsia="en-US"/>
        </w:rPr>
        <w:t>4.17. Dos casos omissos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rStyle w:val="Fontepargpadro"/>
          <w:rFonts w:eastAsia="Calibri" w:cs="Times New Roman"/>
          <w:color w:val="000000"/>
          <w:sz w:val="24"/>
          <w:szCs w:val="24"/>
          <w:u w:val="none"/>
          <w:shd w:fill="auto" w:val="clear"/>
          <w:lang w:eastAsia="en-US"/>
        </w:rPr>
        <w:t>§ 1º Os casos omissos serão decididos pela CONTRATANTE, segundo as disposições contidas na Lei nº 14.133/2021 e demais normas de licitações e contratos administrativos e, subsidiariamente, segundo as normas e princípios gerais dos contratos.</w:t>
      </w:r>
    </w:p>
    <w:p>
      <w:pPr>
        <w:pStyle w:val="Normal"/>
        <w:suppressAutoHyphens w:val="false"/>
        <w:spacing w:lineRule="auto" w:line="276"/>
        <w:jc w:val="both"/>
        <w:rPr>
          <w:rStyle w:val="Fontepargpadro"/>
          <w:rFonts w:ascii="Times New Roman" w:hAnsi="Times New Roman" w:eastAsia="Calibri" w:cs="Times New Roman"/>
          <w:color w:val="000000"/>
          <w:sz w:val="24"/>
          <w:szCs w:val="24"/>
          <w:u w:val="none"/>
          <w:shd w:fill="auto" w:val="clear"/>
          <w:lang w:eastAsia="en-US"/>
        </w:rPr>
      </w:pPr>
      <w:r>
        <w:rPr>
          <w:rFonts w:eastAsia="Calibri" w:cs="Times New Roman"/>
          <w:color w:val="000000"/>
          <w:sz w:val="24"/>
          <w:szCs w:val="24"/>
          <w:u w:val="none"/>
          <w:shd w:fill="auto" w:val="clear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5.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EXECUÇÃO DO OBJETO: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>5.1.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 A empresa contratada deverá realizar,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>em suas dependências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, 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>montagem completa da composição permanente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 da floreira do novo Plenário da Câmara Municipal de Três Passos-RS, utilizando folhagens permanentes, argila, cascas de pinus e demais insumos necessários para o preenchimento e acabamento.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ar-SA"/>
        </w:rPr>
        <w:t>5.2.</w:t>
      </w:r>
      <w:r>
        <w:rPr>
          <w:rFonts w:eastAsia="Calibri" w:cs="Times New Roman" w:ascii="Times New Roman" w:hAnsi="Times New Roman"/>
          <w:b w:val="false"/>
          <w:bCs w:val="false"/>
          <w:lang w:eastAsia="ar-SA"/>
        </w:rPr>
        <w:t xml:space="preserve"> O valor proposto deverá incluir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ar-SA"/>
        </w:rPr>
        <w:t>todos os custos</w:t>
      </w:r>
      <w:r>
        <w:rPr>
          <w:rFonts w:eastAsia="Calibri" w:cs="Times New Roman" w:ascii="Times New Roman" w:hAnsi="Times New Roman"/>
          <w:b w:val="false"/>
          <w:bCs w:val="false"/>
          <w:lang w:eastAsia="ar-SA"/>
        </w:rPr>
        <w:t xml:space="preserve"> envolvidos na execução do objeto, compreendendo fornecimento dos materiais, mão de obra especializada, transporte, entrega no Plenário, encargos, tributos e quaisquer despesas necessárias ao perfeito cumprimento do contrato,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ar-SA"/>
        </w:rPr>
        <w:t>sem ônus adicional à Câmara Municipal</w:t>
      </w:r>
      <w:r>
        <w:rPr>
          <w:rFonts w:eastAsia="Calibri" w:cs="Times New Roman" w:ascii="Times New Roman" w:hAnsi="Times New Roman"/>
          <w:b w:val="false"/>
          <w:bCs w:val="false"/>
          <w:lang w:eastAsia="ar-SA"/>
        </w:rPr>
        <w:t>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ar-SA"/>
        </w:rPr>
        <w:t>5.3.</w:t>
      </w:r>
      <w:r>
        <w:rPr>
          <w:rFonts w:eastAsia="Calibri" w:cs="Times New Roman" w:ascii="Times New Roman" w:hAnsi="Times New Roman"/>
          <w:b w:val="false"/>
          <w:bCs w:val="false"/>
          <w:lang w:eastAsia="ar-SA"/>
        </w:rPr>
        <w:t xml:space="preserve"> Antes da montagem, a empresa deverá realizar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ar-SA"/>
        </w:rPr>
        <w:t>visita técnica ao Plenário</w:t>
      </w:r>
      <w:r>
        <w:rPr>
          <w:rFonts w:eastAsia="Calibri" w:cs="Times New Roman" w:ascii="Times New Roman" w:hAnsi="Times New Roman"/>
          <w:b w:val="false"/>
          <w:bCs w:val="false"/>
          <w:lang w:eastAsia="ar-SA"/>
        </w:rPr>
        <w:t>, exclusivamente para analisar a floreira existente (dimensões, profundidade e estilo), garantindo o correto dimensionamento dos materiais e a harmonização estética da composição.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ar-SA"/>
        </w:rPr>
        <w:t>5.4.</w:t>
      </w:r>
      <w:r>
        <w:rPr>
          <w:rFonts w:eastAsia="Calibri" w:cs="Times New Roman" w:ascii="Times New Roman" w:hAnsi="Times New Roman"/>
          <w:b w:val="false"/>
          <w:bCs w:val="false"/>
          <w:lang w:eastAsia="ar-SA"/>
        </w:rPr>
        <w:t xml:space="preserve"> A entrega da floreira já montada deverá ocorrer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ar-SA"/>
        </w:rPr>
        <w:t>no prazo estabelecido pela Administração</w:t>
      </w:r>
      <w:r>
        <w:rPr>
          <w:rFonts w:eastAsia="Calibri" w:cs="Times New Roman" w:ascii="Times New Roman" w:hAnsi="Times New Roman"/>
          <w:b w:val="false"/>
          <w:bCs w:val="false"/>
          <w:lang w:eastAsia="ar-SA"/>
        </w:rPr>
        <w:t>, assegurando que a composição seja entregue de forma adequada no local destinado, sem causar danos ao patrimônio público.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ar-SA"/>
        </w:rPr>
        <w:t>5.5.</w:t>
      </w:r>
      <w:r>
        <w:rPr>
          <w:rFonts w:eastAsia="Calibri" w:cs="Times New Roman" w:ascii="Times New Roman" w:hAnsi="Times New Roman"/>
          <w:b w:val="false"/>
          <w:bCs w:val="false"/>
          <w:lang w:eastAsia="ar-SA"/>
        </w:rPr>
        <w:t xml:space="preserve"> Por tratar-se de item permanente,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ar-SA"/>
        </w:rPr>
        <w:t>não haverá desmontagem ou recolhimento posterior</w:t>
      </w:r>
      <w:r>
        <w:rPr>
          <w:rFonts w:eastAsia="Calibri" w:cs="Times New Roman" w:ascii="Times New Roman" w:hAnsi="Times New Roman"/>
          <w:b w:val="false"/>
          <w:bCs w:val="false"/>
          <w:lang w:eastAsia="ar-SA"/>
        </w:rPr>
        <w:t>, sendo a responsabilidade da contratada restrita à entrega da composição finalizada na floreira.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ar-SA"/>
        </w:rPr>
        <w:t>5.6.</w:t>
      </w:r>
      <w:r>
        <w:rPr>
          <w:rFonts w:eastAsia="Calibri" w:cs="Times New Roman" w:ascii="Times New Roman" w:hAnsi="Times New Roman"/>
          <w:b w:val="false"/>
          <w:bCs w:val="false"/>
          <w:lang w:eastAsia="ar-SA"/>
        </w:rPr>
        <w:t xml:space="preserve"> Todos os materiais fornecidos deverão ser de </w:t>
      </w:r>
      <w:r>
        <w:rPr>
          <w:rStyle w:val="Strong"/>
          <w:rFonts w:eastAsia="Calibri" w:cs="Times New Roman" w:ascii="Times New Roman" w:hAnsi="Times New Roman"/>
          <w:b/>
          <w:bCs/>
          <w:lang w:eastAsia="ar-SA"/>
        </w:rPr>
        <w:t>alta qualidade</w:t>
      </w:r>
      <w:r>
        <w:rPr>
          <w:rFonts w:eastAsia="Calibri" w:cs="Times New Roman" w:ascii="Times New Roman" w:hAnsi="Times New Roman"/>
          <w:b/>
          <w:bCs/>
          <w:lang w:eastAsia="ar-SA"/>
        </w:rPr>
        <w:t>,</w:t>
      </w:r>
      <w:r>
        <w:rPr>
          <w:rFonts w:eastAsia="Calibri" w:cs="Times New Roman" w:ascii="Times New Roman" w:hAnsi="Times New Roman"/>
          <w:b w:val="false"/>
          <w:bCs w:val="false"/>
          <w:lang w:eastAsia="ar-SA"/>
        </w:rPr>
        <w:t xml:space="preserve"> resistentes, limpos e compatíveis com o ambiente institucional, garantindo acabamento estético adequado e durabilidade ao arranjo permanente.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ar-SA"/>
        </w:rPr>
        <w:t>5.7.</w:t>
      </w:r>
      <w:r>
        <w:rPr>
          <w:rFonts w:eastAsia="Calibri" w:cs="Times New Roman" w:ascii="Times New Roman" w:hAnsi="Times New Roman"/>
          <w:b w:val="false"/>
          <w:bCs w:val="false"/>
          <w:lang w:eastAsia="ar-SA"/>
        </w:rPr>
        <w:t xml:space="preserve"> O cumprimento das condições estabelecidas neste Termo de Referência será verificado por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ar-SA"/>
        </w:rPr>
        <w:t>servidor designado</w:t>
      </w:r>
      <w:r>
        <w:rPr>
          <w:rFonts w:eastAsia="Calibri" w:cs="Times New Roman" w:ascii="Times New Roman" w:hAnsi="Times New Roman"/>
          <w:b w:val="false"/>
          <w:bCs w:val="false"/>
          <w:lang w:eastAsia="ar-SA"/>
        </w:rPr>
        <w:t>, que atestará a conformidade da entrega e a execução satisfatória do objeto, nos termos do art. 140 da Lei nº 14.133/2021.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lang w:eastAsia="ar-SA"/>
        </w:rPr>
        <w:t xml:space="preserve">5.8. </w:t>
      </w:r>
      <w:r>
        <w:rPr>
          <w:rStyle w:val="Strong"/>
          <w:rFonts w:eastAsia="Calibri" w:cs="Times New Roman" w:ascii="Times New Roman" w:hAnsi="Times New Roman"/>
          <w:sz w:val="24"/>
          <w:szCs w:val="24"/>
          <w:lang w:val="pt-BR" w:eastAsia="ar-SA" w:bidi="ar-SA"/>
        </w:rPr>
        <w:t>Prazo para Entrega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O prazo máximo para a execução/entrega dos itens é de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val="pt-BR" w:eastAsia="ar-SA" w:bidi="ar-SA"/>
        </w:rPr>
        <w:t>05 (cinco)</w:t>
      </w:r>
      <w:r>
        <w:rPr>
          <w:rStyle w:val="Strong"/>
          <w:rFonts w:eastAsia="Calibri" w:cs="Times New Roman" w:ascii="Times New Roman" w:hAnsi="Times New Roman"/>
          <w:b/>
          <w:bCs/>
          <w:sz w:val="24"/>
          <w:szCs w:val="24"/>
          <w:lang w:val="pt-BR" w:eastAsia="ar-SA" w:bidi="ar-SA"/>
        </w:rPr>
        <w:t xml:space="preserve"> dias corridos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>, contados a partir da emissão da solicitação de fornecimento/ empenho.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5, de 12 de janeiro de 2024, que Regulamenta, no âmbito da C</w:t>
      </w:r>
      <w:r>
        <w:rPr>
          <w:rFonts w:ascii="Times New Roman" w:hAnsi="Times New Roman"/>
          <w:sz w:val="24"/>
          <w:szCs w:val="24"/>
          <w:shd w:fill="auto" w:val="clear"/>
        </w:rPr>
        <w:t>âmara Municipal de Três Passos</w:t>
      </w:r>
      <w:r>
        <w:rPr>
          <w:rFonts w:ascii="Times New Roman" w:hAnsi="Times New Roman"/>
          <w:sz w:val="24"/>
          <w:szCs w:val="24"/>
        </w:rPr>
        <w:t>, as funções essenciais a que se refere a Lei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14.133, de 1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CRITÉRIOS DE PAGAMENTO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CONTRATANTE terá o prazo de </w:t>
      </w:r>
      <w:r>
        <w:rPr>
          <w:rFonts w:ascii="Times New Roman" w:hAnsi="Times New Roman"/>
          <w:b/>
          <w:bCs/>
          <w:sz w:val="24"/>
          <w:szCs w:val="24"/>
        </w:rPr>
        <w:t>10 (dez)</w:t>
      </w:r>
      <w:r>
        <w:rPr>
          <w:rFonts w:ascii="Times New Roman" w:hAnsi="Times New Roman"/>
          <w:sz w:val="24"/>
          <w:szCs w:val="24"/>
        </w:rPr>
        <w:t xml:space="preserve"> dias para o pagamento, a contar da data de entrega dos materiais e apresentação da nota fiscal.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bCs/>
          <w:sz w:val="24"/>
          <w:szCs w:val="24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Conforme proposto no ETP, o futuro contratado será selecionado mediante processo licitatório na modalidade Dispensa de Licitação nº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36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/2025, com fundamento na hipótese do art. 75, Inciso II da Lei 14.133/2021.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>ESTIMATIVA DO VALOR DE CONTRATAÇÃO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Estima-se para a contratação almejada o valor total máximo de 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R$ 2.017,34 (dois mil e dezessete reais e trinta e quatro centavos)</w:t>
      </w:r>
      <w:r>
        <w:rPr>
          <w:rFonts w:ascii="Times New Roman" w:hAnsi="Times New Roman"/>
          <w:color w:val="auto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conforme mencionado no est</w:t>
      </w:r>
      <w:r>
        <w:rPr>
          <w:rFonts w:ascii="Times New Roman" w:hAnsi="Times New Roman"/>
          <w:sz w:val="24"/>
          <w:szCs w:val="24"/>
        </w:rPr>
        <w:t>udo técnico preliminar elaborado anteriormente ao presente termo.</w:t>
      </w:r>
    </w:p>
    <w:tbl>
      <w:tblPr>
        <w:tblW w:w="9300" w:type="dxa"/>
        <w:jc w:val="left"/>
        <w:tblInd w:w="1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6"/>
        <w:gridCol w:w="4419"/>
        <w:gridCol w:w="1135"/>
        <w:gridCol w:w="1365"/>
        <w:gridCol w:w="1425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pacing w:lineRule="auto" w:line="276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>MATERIAIS A SEREM CONTRATADOS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>ITEM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jc w:val="both"/>
              <w:rPr/>
            </w:pPr>
            <w:r>
              <w:rPr>
                <w:sz w:val="20"/>
                <w:szCs w:val="20"/>
              </w:rPr>
              <w:t xml:space="preserve">Folhagem permanente para composição de floreiras de uma de </w:t>
            </w:r>
            <w:r>
              <w:rPr>
                <w:rStyle w:val="Strong"/>
                <w:sz w:val="20"/>
                <w:szCs w:val="20"/>
              </w:rPr>
              <w:t xml:space="preserve">120 cm x 10 cm x 15 cm e </w:t>
            </w:r>
            <w:r>
              <w:rPr>
                <w:rStyle w:val="Strong"/>
                <w:b w:val="false"/>
                <w:bCs w:val="false"/>
                <w:sz w:val="20"/>
                <w:szCs w:val="20"/>
              </w:rPr>
              <w:t>duas</w:t>
            </w:r>
            <w:r>
              <w:rPr>
                <w:rStyle w:val="Strong"/>
                <w:sz w:val="20"/>
                <w:szCs w:val="20"/>
              </w:rPr>
              <w:t xml:space="preserve"> de 90 cm x 10 cm x 15 cm</w:t>
            </w:r>
            <w:r>
              <w:rPr>
                <w:sz w:val="20"/>
                <w:szCs w:val="20"/>
              </w:rPr>
              <w:t>, contendo: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jc w:val="both"/>
              <w:rPr/>
            </w:pPr>
            <w:r>
              <w:rPr>
                <w:sz w:val="20"/>
                <w:szCs w:val="20"/>
              </w:rPr>
              <w:br/>
            </w:r>
            <w:r>
              <w:rPr>
                <w:rStyle w:val="Strong"/>
                <w:rFonts w:cs="Times New Roman"/>
                <w:sz w:val="20"/>
                <w:szCs w:val="20"/>
              </w:rPr>
              <w:t>• Folhagens verdes hiper-realistas: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confeccionadas em materiais premium, como polímeros flexíveis, silicone e tecidos sintéticos tratados, proporcionando aspecto natural com múltiplos tons de verde, variações de sombra, nuances claras nas extremidades e acabamento fosco que evita brilho artificial. As folhas apresentam nervuras marcadas, veios visíveis e textura levemente irregular, simulando a mesma sensação tátil das plantas naturais. A composição utiliza mistura de espécies permanentes. Os caules são maleáveis, permitindo ajustes de posicionamento, garantindo volume adequado e distribuição equilibrada em todas as floreiras. As peças possuem ainda proteção UV, aumentando a durabilidade e evitando desbotamento.</w:t>
            </w:r>
          </w:p>
          <w:p>
            <w:pPr>
              <w:pStyle w:val="BodyText"/>
              <w:widowControl w:val="false"/>
              <w:tabs>
                <w:tab w:val="clear" w:pos="709"/>
              </w:tabs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Argila para base e fixação interna:</w:t>
            </w:r>
          </w:p>
          <w:p>
            <w:pPr>
              <w:pStyle w:val="BodyText"/>
              <w:widowControl w:val="false"/>
              <w:tabs>
                <w:tab w:val="clear" w:pos="709"/>
              </w:tabs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aplicada no interior das floreiras para proporcionar sustentação às hastes, garantindo firmeza e estabilidade do arranjo. Possui consistência ideal para manter os caules fixos no ângulo desejado, preenchendo totalmente o fundo da peça e impedindo movimentações internas. Não é visível externamente, permanecendo totalmente coberta pelo acabamento superior.</w:t>
            </w:r>
          </w:p>
          <w:p>
            <w:pPr>
              <w:pStyle w:val="BodyText"/>
              <w:widowControl w:val="false"/>
              <w:tabs>
                <w:tab w:val="clear" w:pos="709"/>
              </w:tabs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Cascas de pinus para acabamento decorativo:</w:t>
            </w:r>
          </w:p>
          <w:p>
            <w:pPr>
              <w:pStyle w:val="BodyText"/>
              <w:widowControl w:val="false"/>
              <w:tabs>
                <w:tab w:val="clear" w:pos="709"/>
              </w:tabs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utilizadas sobre a argila, com seleção de cascas médias e uniformes, tratadas e livres de resíduos. Proporcionam acabamento natural e elegante, contrastando com o verde da folhagem e conferindo profundidade estética à composição. Além do efeito visual, auxiliam na fixação superficial dos caules e na proteção da base interna.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R$2.017,34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57" w:right="113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R$2.017,34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 R$ 2.017,34 (dois mil e dezessete reais e trinta e quatro centavos)</w:t>
            </w:r>
          </w:p>
        </w:tc>
      </w:tr>
    </w:tbl>
    <w:p>
      <w:pPr>
        <w:pStyle w:val="Normal"/>
        <w:spacing w:lineRule="auto" w:line="276" w:before="0" w:after="0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b/>
          <w:bCs/>
          <w:sz w:val="24"/>
          <w:szCs w:val="24"/>
        </w:rPr>
        <w:t>ADEQUAÇÃO ORÇAMENTÁRIA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Proj/ativ.: 1056 - Reaparelhamento da Câmara Municipal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Elemento: 4.4.90.52.00.00.00 Equipamentos e material permanente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color w:val="111111"/>
          <w:sz w:val="24"/>
          <w:szCs w:val="24"/>
        </w:rPr>
        <w:t>rês Passos/RS, 17 de novembro de 2025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C9211E"/>
          <w:sz w:val="24"/>
          <w:szCs w:val="24"/>
        </w:rPr>
      </w:pPr>
      <w:r>
        <w:rPr>
          <w:rFonts w:ascii="Times New Roman" w:hAnsi="Times New Roman"/>
          <w:color w:val="C9211E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Emanuelle Cavalcante Carvalho Petrazzini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2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2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rpodetexto31">
    <w:name w:val="Corpo de texto 31"/>
    <w:basedOn w:val="Normal"/>
    <w:next w:val="Title"/>
    <w:qFormat/>
    <w:pPr>
      <w:spacing w:before="0" w:after="120"/>
    </w:pPr>
    <w:rPr>
      <w:sz w:val="16"/>
      <w:szCs w:val="16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Application>LibreOffice/25.2.6.2$Windows_X86_64 LibreOffice_project/729c5bfe710f5eb71ed3bbde9e06a6065e9c6c5d</Application>
  <AppVersion>15.0000</AppVersion>
  <Pages>11</Pages>
  <Words>3994</Words>
  <Characters>22944</Characters>
  <CharactersWithSpaces>26800</CharactersWithSpaces>
  <Paragraphs>203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2025-11-18T10:53:41Z</cp:lastPrinted>
  <dcterms:modified xsi:type="dcterms:W3CDTF">2025-11-18T10:53:44Z</dcterms:modified>
  <cp:revision>102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