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°61/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9"/>
      </w:tblGrid>
      <w:tr>
        <w:trPr/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76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30/12/2025.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>Contratação de empresa para o fornecimento e operação de cabine fotográfica durante a cerimônia de inauguração do novo Plenário da Câmara Municipal de Três Passos, conforme Termo de Referência.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inauguração do novo Plenário da Câmara Municipal de Três Passos constitui a etapa final da obra e representa um evento de elevada relevância institucional. Considerando a proximidade da data prevista para a solenidade e a necessidade de garantir sua adequada organização e registro, a tramitação deste processo demanda celeridade. A prioridade, portanto, decorre tanto da urgência imposta pela conclusão da obra quanto da importância do evento para a Câmara Municipal e para a comunidade.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7"/>
        <w:gridCol w:w="7701"/>
        <w:gridCol w:w="1035"/>
      </w:tblGrid>
      <w:tr>
        <w:trPr/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4753" w:hRule="atLeast"/>
        </w:trPr>
        <w:tc>
          <w:tcPr>
            <w:tcW w:w="93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 contratação do serviço de </w:t>
            </w:r>
            <w:r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cabine fotográfica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é necessária para garantir o adequado registro da solenidade de inauguração do novo Plenário da Câmara Municipal de Vereadores de Três Passos, proporcionando fotos instantâneas de alta qualidade que possibilitarão a documentação dos principais momentos do evento.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 cabine fotográfica permitirá a captação organizada e padronizada das imagens, assegurando registros adequados para divulgação institucional, publicações oficiais, redes sociais e arquivo da Câmara, além de oferecer maior praticidade na disponibilização do material fotográfico.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Dessa forma, a contratação mostra-se indispensável para complementar a comunicação institucional e registrar de forma eficiente a entrega do novo Plenário à comunidade, atendendo plenamente ao interesse público.</w:t>
            </w:r>
          </w:p>
        </w:tc>
      </w:tr>
      <w:tr>
        <w:trPr/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MATERIAIS A SEREM CONTRATADOS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</w:tr>
      <w:tr>
        <w:trPr>
          <w:trHeight w:val="39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Serviço de cabine fotográfica</w:t>
            </w:r>
            <w:r>
              <w:rPr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a ser utilizado durante a cerimônia de inauguração do novo Plenário da Câmara Municipal de Vereadores de Três Passos, compreendendo: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br/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14"/>
                <w:szCs w:val="14"/>
                <w:u w:val="none"/>
              </w:rPr>
              <w:t xml:space="preserve">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br/>
              <w:t>• Montagem, disponibilização e operação de cabine fotográfica interativa durante todo o evento;</w:t>
            </w:r>
          </w:p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•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Produção e impressão imediata de fotos personalizadas, com moldura/identidade visual referente à inauguração do novo Plenário;</w:t>
            </w:r>
          </w:p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•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Entrega, ao final do evento, de </w:t>
            </w: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mídia física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contendo todos os registros da noite, bem como link eletrônico para acesso aos arquivos digitais;</w:t>
            </w:r>
          </w:p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12"/>
                <w:szCs w:val="12"/>
                <w:u w:val="none"/>
              </w:rPr>
              <w:t>.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br/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Informações sobre a Cerimônia de Inauguração:</w:t>
            </w:r>
          </w:p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Data de realização: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22 de dezembro de 2025;</w:t>
            </w:r>
          </w:p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Local: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Câmara Municipal de Três Passos, Rua Salgado Filho nº 79, Centro;</w:t>
            </w:r>
          </w:p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rong"/>
                <w:rFonts w:cs="Palatino Linotype" w:ascii="Times New Roman" w:hAnsi="Times New Roman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Previsão de duração: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3 horas.</w:t>
            </w:r>
          </w:p>
          <w:p>
            <w:pPr>
              <w:pStyle w:val="BodyText"/>
              <w:rPr>
                <w:rFonts w:ascii="Times New Roman" w:hAnsi="Times New Roman" w:cs="Palatino Linotype"/>
                <w:b/>
                <w:bCs/>
                <w:strike w:val="false"/>
                <w:dstrike w:val="false"/>
                <w:color w:val="000000"/>
                <w:sz w:val="12"/>
                <w:szCs w:val="12"/>
                <w:u w:val="none"/>
              </w:rPr>
            </w:pP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12"/>
                <w:szCs w:val="12"/>
                <w:u w:val="none"/>
              </w:rPr>
            </w:r>
          </w:p>
          <w:p>
            <w:pPr>
              <w:pStyle w:val="BodyText"/>
              <w:rPr>
                <w:rFonts w:ascii="Times New Roman" w:hAnsi="Times New Roman" w:cs="Palatino Linotype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A CONTRATADA deverá disponibilizar e manter o equipamento em funcionamento durante toda a duração real do evento, adequando-se a eventual ampliação ou redução do tempo inicialmente previsto, sem prejuízo da prestação do serviço.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tbl>
      <w:tblPr>
        <w:tblW w:w="9370" w:type="dxa"/>
        <w:jc w:val="left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4"/>
        <w:gridCol w:w="4665"/>
      </w:tblGrid>
      <w:tr>
        <w:trPr/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4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42"/>
        <w:gridCol w:w="3111"/>
        <w:gridCol w:w="3101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38" w:type="dxa"/>
        <w:jc w:val="left"/>
        <w:tblInd w:w="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3"/>
        <w:gridCol w:w="4664"/>
      </w:tblGrid>
      <w:tr>
        <w:trPr/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DFD finalizado em: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08/12/2025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903" w:hRule="atLeast"/>
        </w:trPr>
        <w:tc>
          <w:tcPr>
            <w:tcW w:w="93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Application>LibreOffice/25.2.7.1$Windows_X86_64 LibreOffice_project/16e8e36d1610f10597ed778c3dcb0a5aa0ed5d6f</Application>
  <AppVersion>15.0000</AppVersion>
  <Pages>2</Pages>
  <Words>535</Words>
  <Characters>3298</Characters>
  <CharactersWithSpaces>3778</CharactersWithSpaces>
  <Paragraphs>61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2025-09-29T16:15:00Z</dcterms:created>
  <dc:creator>Tecnico 1</dc:creator>
  <dc:description/>
  <dc:language>pt-BR</dc:language>
  <cp:lastModifiedBy/>
  <cp:lastPrinted>2025-12-04T15:40:26Z</cp:lastPrinted>
  <dcterms:modified xsi:type="dcterms:W3CDTF">2025-12-09T08:35:00Z</dcterms:modified>
  <cp:revision>135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