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>
          <w:b/>
          <w:bCs/>
          <w:sz w:val="28"/>
          <w:szCs w:val="28"/>
        </w:rPr>
        <w:t>TERMO DE REFERÊNCIA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03/2026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OBJETO DA CONTRATAÇÃO: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LANCHES PARA OS SERVIDORES QUE TRABALHAM EM REUNIÕES, SESSÕES E DEMAIS EVENTOS APÓS O EXPEDIENTE NORMAL DA CÂMARA DE VEREADORES DE TRÊS PASSOS-RS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 aquisição de lanches para os servidores que trabalham em reuniões, sessões e demais eventos após o expediente normal da Câmara de Vereadores de Três Passos-RS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03/2026.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 xml:space="preserve">3.1 A seguinte contratação se destina a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aquisição de lanches para os servidores que trabalham em reuniões, sessões e demais eventos após o expediente normal da Câmara de Vereadores de Três Passos-RS.</w:t>
      </w:r>
    </w:p>
    <w:p>
      <w:pPr>
        <w:pStyle w:val="ListParagraph"/>
        <w:bidi w:val="0"/>
        <w:spacing w:lineRule="auto" w:line="276"/>
        <w:ind w:hanging="0" w:left="0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3.2 A contratação será realizada por meio de Dispensa de Licitação com base no art 75, Inciso II da Lei 14.133/21, 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na forma de julgamento,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Menor Valor Global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>.</w:t>
      </w:r>
    </w:p>
    <w:p>
      <w:pPr>
        <w:pStyle w:val="ListParagraph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 REQUISITOS DA CONTRATAÇÃO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 Objeto da Contratação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contratação será realizada por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dispensa de licitação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fundamento no art. 75, inciso II, da Lei nº 14.133/2021, com critério de julgamento pelo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menor preço global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observados os limites legais e os requisitos formais estabelecidos na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 medida visa assegurar o fornecimento de lanches aos servidores que atuam durante as sessões da Câmara Municipal de Três Passos/RS, realizadas após o horário regular de expediente, garantindo condições adequadas de trabalho, conforto e bem-estar durante o desempenho das atividades de apoio aos trabalhos legislativos, contribuindo para a regularidade e eficiência das sessões.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4.2 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4.2.1.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Os interessados deverão comprovar o exercício de atividade econômica compatível com o objeto da contratação, mediante apresentação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CNPJ ativo e atualizado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CNAE pertinente ao fornecimento de gêneros alimentícios, lanches, panificados ou atividades correlatas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4.2.2.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Deverão ser apresentados os documentos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habilitação jurídica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regularidade fiscal e trabalhista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nos termos dos arts. 63 a 69 da Lei nº 14.133/2021, observadas as exigências compatíveis com a modalidade de contratação por dispensa de licitação.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4.2.3.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Comprovação de que a empresa atua regularmente no ramo de fornecimento de alimentos, compatível com o objeto contratado.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4.2.4.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 empresa contratada deverá atender às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normas sanitárias e de higiene aplicáveis ao fornecimento de alimentos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responsabilizando-se pela qualidade dos produtos fornecidos, bem como pelo cumprimento das exigências dos órgãos de vigilância sanitária competentes.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4.3 Do Termo de Contrato ou Instrumento Equivalente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4.3.1.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Após a homologação da dispensa de licitação e havendo a contratação, será formalizado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Termo de Contrato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ou emitido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instrumento equivalente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nos termos da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adjudicatário será convocado para assinar o Termo de Contrato ou aceitar o instrumento equivalente (Nota de Empenho, Carta-Contrato ou Autorização),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contados da data da convocação, que poderá ocorrer por meio eletrônico, sob pena de decair do direito à contratação, sem prejuízo da aplicação das sanções cabíveis.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Alternativamente à convocação presencial, o instrumento contratual poderá ser encaminhado à adjudicatária por meio eletrônico ou correspondência postal com aviso de recebimento (AR), devendo ser assinado ou aceito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a contar do seu recebimento.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aceite da Nota de Empenho ou de instrumento equivalente implica o reconhecimento de que este substitui o contrato formal, aplicando-se à relação jurídica estabelecida todas as disposições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4.3.5.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vincula-se integralmente à sua proposta, às condições estabelecidas neste instrumento e às disposições constantes do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4.3.6.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reconhece que as hipóteses de rescisão contratual são aquelas previstas no art. 137 da Lei nº 14.133/2021, bem como os direitos da Administração previstos nos arts. 138 e 139 do mesmo diploma legal.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4.3.7.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Previamente à contratação, a Câmara Municipal realizará as consultas necessárias para verificação de eventual impedimento de contratar com o Poder Público, incluindo a existência de sanções, suspensões ou ocorrências impeditivas diretas ou indiretas, observando-se o disposto no art. 29 da Instrução Normativa nº 03/2018 e no art. 6º, inciso III, da Lei nº 10.522/2002, mediante consulta ao CADIN.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4.3.8.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As condições de habilitação exigidas deverão ser mantidas pela contratada durante toda a vigência contratual.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4.3.9.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Constatada qualquer irregularidade relativa à habilitação, a contratada deverá promover a regularização no prazo de até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05 (cinco)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sob pena de aplicação das penalidades previstas neste instrumento e na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4.3.10.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Na hipótese de o adjudicatário não comprovar as condições de habilitação exigidas ou se recusar a assinar o contrato ou aceitar o instrumento equivalente, a Câmara Municipal poderá, sem prejuízo da aplicação das sanções cabíveis, convocar o licitante remanescente, respeitada a ordem de classificação, para, após a comprovação dos requisitos de habilitação e análise da proposta, proceder à contratação.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4.4 Das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Fornecer os lanches de acordo com as especificações, quantidades e prazos estabelecidos no Termo de Referência, atendendo às necessidades da Câmara Municipal de Três Passos/RS durante a realização das sessões;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Garantir que os produtos fornecidos estejam em perfeitas condições de consumo, dentro do prazo de validade e em conformidade com as normas sanitárias e de higiene aplicáveis;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Responsabilizar-se pela qualidade, acondicionamento, transporte e entrega dos lanches, assegurando que sejam mantidas as condições adequadas de conservação até o momento do fornecimento;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Substituir, sem ônus adicional para a Administração, quaisquer lanches que apresentem inconformidades quanto à qualidade, quantidade ou especificações estabelecidas;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Manter, durante toda a vigência contratual, as condições de habilitação, regularidade fiscal e demais requisitos exigidos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Indicar responsável para interlocução com a Administração, visando ao adequado acompanhamento e à correta execução do fornecimento;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Cumprir integralmente as disposições do Termo de Referência, do instrumento contratual ou equivalente e da legislação aplicável.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4.5 Valor e Custos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O valor ofertado deverá contemplar todos os custos necessários ao fornecimento dos lanches, incluindo a aquisição dos produtos, preparo, acondicionamento, transporte, entrega, tributos, encargos legais e quaisquer outras despesas diretas ou indiretas relacionadas à execução do objeto, sendo </w:t>
      </w:r>
      <w:r>
        <w:rPr>
          <w:rStyle w:val="Strong"/>
          <w:rFonts w:eastAsia="Calibri" w:cs="Times New Roman" w:ascii="Times New Roman" w:hAnsi="Times New Roman"/>
          <w:lang w:eastAsia="en-US"/>
        </w:rPr>
        <w:t>vedada a cobrança de valores adicionais</w:t>
      </w:r>
      <w:r>
        <w:rPr>
          <w:rFonts w:eastAsia="Calibri" w:cs="Times New Roman" w:ascii="Times New Roman" w:hAnsi="Times New Roman"/>
          <w:lang w:eastAsia="en-US"/>
        </w:rPr>
        <w:t xml:space="preserve"> à Administração após a formalização da contratação.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4.6 Obrigações e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Executar o objeto contratado em conformidade com as especificações, quantidades, prazos e demais condições estabelecidas no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Cumprir integralmente a legislação vigente, bem como as normas sanitárias, de higiene e segurança aplicáveis ao fornecimento de alimentos;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Garantir que os lanches fornecidos estejam em perfeitas condições de consumo, dentro do prazo de validade e em conformidade com os padrões de qualidade exigidos;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Comunicar formalmente à Administração quaisquer irregularidades, intercorrências ou fatos que possam comprometer o fornecimento adequado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Submeter-se à fiscalização e ao acompanhamento do contrato pelos servidores designados pela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Atender, dentro dos prazos estabelecidos, às solicitações de ajustes, substituições ou correções eventualmente necessárias;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Manter, durante toda a vigência contratual, as condições de habilitação, regularidade fiscal e demais requisitos exigidos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Indicar preposto ou responsável para interlocução com a Administração, visando ao adequado acompanhamento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i) Responsabilizar-se pela qualidade, validade e conformidade dos itens fornecidos, conforme as condições definidas no instrumento contratual.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4.7. Vigência Contratual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4.7.1. 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a) Início imediato a partir da assinatura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b) Cumprimento de todas as condições contratuais e obrigações previstas;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Comunicação imediata à Administração sobre qualquer ocorrência que possa afetar o contrato ou execução do mesmo.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4.7.2. O contrato terá vigência inicial de 12 (doze) meses, </w:t>
      </w:r>
      <w:r>
        <w:rPr>
          <w:rFonts w:ascii="Times New Roman" w:hAnsi="Times New Roman"/>
          <w:b/>
          <w:bCs/>
        </w:rPr>
        <w:t>podendo ser renovado sucessivamente</w:t>
      </w:r>
      <w:r>
        <w:rPr>
          <w:rFonts w:ascii="Times New Roman" w:hAnsi="Times New Roman"/>
        </w:rPr>
        <w:t>, mediante termo aditivo, conforme o art. 107, § 3º, da Lei nº 14.133/2021, desde que comprovada a vantajosidade e a necessidade de continuidade do serviço.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Gestor do Contrato:</w:t>
      </w:r>
      <w:r>
        <w:rPr>
          <w:rFonts w:eastAsia="Calibri" w:cs="Times New Roman" w:ascii="Times New Roman" w:hAnsi="Times New Roman"/>
          <w:lang w:eastAsia="en-US"/>
        </w:rPr>
        <w:t xml:space="preserve"> Maria Helena G. Krummenauer (ou quem vier a substituir);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Fiscal do Contrato:</w:t>
      </w:r>
      <w:r>
        <w:rPr>
          <w:rFonts w:eastAsia="Calibri" w:cs="Times New Roman" w:ascii="Times New Roman" w:hAnsi="Times New Roman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4.9.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0"/>
        <w:jc w:val="both"/>
        <w:rPr/>
      </w:pPr>
      <w:r>
        <w:rPr/>
        <w:t>II- multa, nas modalidades: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BodyText"/>
        <w:spacing w:lineRule="auto" w:line="276"/>
        <w:jc w:val="both"/>
        <w:rPr>
          <w:rFonts w:ascii="Times New Roman" w:hAnsi="Times New Roman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4.11 Descrição dos Requisitos da Contratação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4.11.1.</w:t>
      </w:r>
      <w:r>
        <w:rPr>
          <w:rFonts w:eastAsia="Calibri" w:cs="Times New Roman" w:ascii="Times New Roman" w:hAnsi="Times New Roman"/>
          <w:lang w:eastAsia="en-US"/>
        </w:rPr>
        <w:t xml:space="preserve"> A empresa contratada deverá fornecer lanches de acordo com as especificações estabelecidas no Termo de Referência, observando, no mínimo, os seguintes requisitos: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Os produtos deverão ser próprios para consumo humano, de boa qualidade, dentro do prazo de validade e adequados ao consumo imediato durante as sessões da Câmara Municipal;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Os lanches deverão ser preparados, acondicionados e transportados em condições que garantam a higiene, a integridade e a segurança alimentar até o momento da entrega;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As embalagens deverão estar íntegras, limpas e apropriadas para o tipo de alimento fornecido, evitando contaminações ou deterioração do produto;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Os itens fornecidos deverão atender às quantidades solicitadas pela Administração, conforme a demanda das sessões.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4.11.2.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fornecimento deverá atender às normas sanitárias e de higiene aplicáveis, em especial às exigências da Vigilância Sanitária e demais regulamentações pertinentes ao fornecimento de alimentos.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4.11.3.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entrega dos lanches deverá ocorrer nas dependências da Câmara Municipal de Três Passos/RS, em local, data e horário previamente definidos pela Administração, garantindo a disponibilidade dos produtos durante a realização das sessões.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4.11.4.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Constatada qualquer inconformidade quanto à qualidade, quantidade ou condições dos lanches fornecidos, a contratada deverá proceder à substituição imediata dos itens, sem ônus adicional para a Administração.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/>
          <w:bCs/>
          <w:lang w:eastAsia="en-US"/>
        </w:rPr>
        <w:t xml:space="preserve">4.12. </w:t>
      </w:r>
      <w:r>
        <w:rPr>
          <w:rStyle w:val="Strong"/>
          <w:rFonts w:eastAsia="Calibri" w:cs="Times New Roman" w:ascii="Times New Roman" w:hAnsi="Times New Roman"/>
          <w:lang w:eastAsia="en-US"/>
        </w:rPr>
        <w:t>Garantia de Execução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empresa garante a qualidade do objeto contratado pelo período mínimo definido no termo de referência, devendo atender solicitações de correção ou reparo dentro do prazo estipulado. 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4.13 Obrigações da Contratante e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Contratante: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Informar previamente à contratada as datas, horários, locais e quantidades estimadas de lanches a serem fornecidos, conforme a programação das sessões da Câmara Municipal;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Disponibilizar local adequado para a entrega e conferência dos lanches, bem como servidor responsável para o acompanhamento e fiscalização do fornecimento;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Efetuar os pagamentos devidos nos prazos e condições estabelecidos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Acompanhar e fiscalizar a execução do contrato, verificando a conformidade dos lanches fornecidos quanto à quantidade, qualidade e condições estabelecidas no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Comunicar formalmente à contratada quaisquer irregularidades, inconformidades ou ocorrências que possam comprometer a adequada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Zelar pela correta utilização dos produtos fornecidos, observadas as finalidades institucionais da contratação.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Contratada: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Fornecer os lanches conforme as especificações, quantidades, prazos e condições estabelecidas no Termo de Referência e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Cumprir integralmente todas as disposições contratuais, legais, regulamentares e sanitárias aplicáveis ao fornecimento de alimentos;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Responsabilizar-se pelo preparo, acondicionamento, transporte e entrega dos lanches, garantindo as condições adequadas de higiene, segurança alimentar e conservação até o momento do fornecimento;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Substituir, sem ônus adicional para a Administração, quaisquer lanches que apresentem desconformidade quanto à qualidade, validade, acondicionamento ou quantidade;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Indicar preposto ou responsável para atendimento e acompanhamento junto à Administração, visando à adequada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Manter, durante toda a vigência contratual, as condições de habilitação, regularidade fiscal e demais requisitos exigidos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Atender, dentro dos prazos estabelecidos, às solicitações de ajustes, correções ou complementações solicitadas pela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Comunicar formalmente à Administração qualquer ocorrência que possa comprometer o fornecimento regular dos lanches;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i) Adotar práticas adequadas de higiene e manipulação de alimentos, observando as normas da Vigilância Sanitária e demais legislações pertinentes;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j) Responsabilizar-se pela destinação ambientalmente adequada das embalagens e resíduos gerados no fornecimento, observando as boas práticas de sustentabilidade e a legislação ambiental aplicável.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4.14 Extinção do Contrato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presente contrato poderá ser extinto: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a) </w:t>
      </w:r>
      <w:r>
        <w:rPr>
          <w:rStyle w:val="Strong"/>
          <w:rFonts w:eastAsia="Calibri" w:cs="Times New Roman" w:ascii="Times New Roman" w:hAnsi="Times New Roman"/>
          <w:lang w:eastAsia="en-US"/>
        </w:rPr>
        <w:t>Por ato unilateral e escrito da Contratante</w:t>
      </w:r>
      <w:r>
        <w:rPr>
          <w:rFonts w:eastAsia="Calibri" w:cs="Times New Roman" w:ascii="Times New Roman" w:hAnsi="Times New Roman"/>
          <w:lang w:eastAsia="en-US"/>
        </w:rPr>
        <w:t>, nas hipóteses previstas no art. 138, inciso I, da Lei nº 14.133/2021, com as consequências indicadas no art. 139 do mesmo diploma legal, sem prejuízo da aplicação das sanções previstas no Termo de Referência e demais instrumentos do processo;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b) </w:t>
      </w:r>
      <w:r>
        <w:rPr>
          <w:rStyle w:val="Strong"/>
          <w:rFonts w:eastAsia="Calibri" w:cs="Times New Roman" w:ascii="Times New Roman" w:hAnsi="Times New Roman"/>
          <w:lang w:eastAsia="en-US"/>
        </w:rPr>
        <w:t>De forma amigável</w:t>
      </w:r>
      <w:r>
        <w:rPr>
          <w:rFonts w:eastAsia="Calibri" w:cs="Times New Roman" w:ascii="Times New Roman" w:hAnsi="Times New Roman"/>
          <w:lang w:eastAsia="en-US"/>
        </w:rPr>
        <w:t>, por acordo entre as partes, nos termos do art. 138, inciso II, da Lei nº 14.133/2021;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c) </w:t>
      </w:r>
      <w:r>
        <w:rPr>
          <w:rStyle w:val="Strong"/>
          <w:rFonts w:eastAsia="Calibri" w:cs="Times New Roman" w:ascii="Times New Roman" w:hAnsi="Times New Roman"/>
          <w:lang w:eastAsia="en-US"/>
        </w:rPr>
        <w:t>Por ocorrência de motivo legal</w:t>
      </w:r>
      <w:r>
        <w:rPr>
          <w:rFonts w:eastAsia="Calibri" w:cs="Times New Roman" w:ascii="Times New Roman" w:hAnsi="Times New Roman"/>
          <w:lang w:eastAsia="en-US"/>
        </w:rPr>
        <w:t>, devidamente fundamentado, conforme as hipóteses previstas no art. 137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extinção contratual será formalmente motivada nos autos do respectivo processo administrativo, assegurando-se à contratada o direito ao contraditório e à ampla defesa, quando cabível.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contratada reconhece os direitos da Contratante nos casos de rescisão administrativa, conforme disposto nos arts. 138 e 139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termo de rescisão será precedido de relatório circunstanciado, contendo, conforme o caso: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 – balanço dos serviços ou fornecimentos executados e eventualmente pendentes;</w:t>
        <w:br/>
        <w:t>II – relação dos pagamentos efetuados e dos valores ainda devidos;</w:t>
        <w:br/>
        <w:t>III – indicação de eventuais indenizações ou penalidades aplicáveis.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5.1 A empresa contratada deverá entregar os lanches,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5.2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Os lanches a serem fornecidos devem atender aos padrões de qualidade alimentar, garantindo que os produtos sejam frescos e adequados para consumo. Além disso, devem ser preparados e transportados de acordo com as normas sanitárias e de higiene, respeitando as condições de segurança alimentar.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5.3 A empresa contratada deve garantir a entrega pontual dos lanches, até as 18h, sem prejuízo à continuidade das atividades durante as sessões. A regularidade no fornecimento deve ser mantida ao longo do ano, conforme a demanda definida. A entrega ocorrerá semanalmente, nas segundas-feiras, e em eventuais solenidades ou reuniões extraordinárias.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shd w:fill="auto" w:val="clear"/>
          <w:lang w:val="pt-BR" w:eastAsia="ar-SA" w:bidi="ar-SA"/>
        </w:rPr>
        <w:t>5.4 A Câmara Municipal de Vereadores informará à empresa contratada, até as 15h do dia do evento, a quantidade necessária de sanduíches para cada ocasião, de acordo com a demanda especificada.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10 (dez) dias para o pagamento, a contar da data de entrega dos lanches e apresentação da nota fiscal, que normalmente acontecerá de forma semanal.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03/2026.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R$ 1.168,55 (Hum mil, cento e sessenta e oito reais e cinquenta e cinco centavos)</w:t>
      </w:r>
      <w:r>
        <w:rPr>
          <w:rFonts w:ascii="Times New Roman" w:hAnsi="Times New Roman"/>
          <w:color w:val="000000"/>
          <w:sz w:val="24"/>
          <w:szCs w:val="24"/>
        </w:rPr>
        <w:t>, 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58"/>
        <w:gridCol w:w="148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72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>QUANT.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>UNIT.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Sanduíche feito com pão francês (cacetinho), contendo: maionese, presunto, queijo, alface, tomate e pepino.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35 unid.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R$ 9,97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R$ 348,95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sz w:val="22"/>
                <w:szCs w:val="22"/>
                <w:shd w:fill="auto" w:val="clear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Sanduíche feito com pão francês (cacetinho), contendo: maionese, frango, queijo, alface e tomate.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2"/>
                <w:szCs w:val="22"/>
                <w:shd w:fill="auto" w:val="clear"/>
              </w:rPr>
              <w:t>35 unid.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R$ 10,96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R$ 383,60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sz w:val="22"/>
                <w:szCs w:val="22"/>
                <w:shd w:fill="auto" w:val="clear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Pão de queijo pequeno – aproximadamente 40g.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2"/>
                <w:szCs w:val="22"/>
                <w:shd w:fill="auto" w:val="clear"/>
              </w:rPr>
              <w:t>200 unid.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R$ 2,18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R$ 436,00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>Valor Total Máximo R$ 1.168,55 (Hum mil, cento e sessenta e oito reais e cinquenta e cinco 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/>
      </w:pPr>
      <w:r>
        <w:rPr>
          <w:i w:val="false"/>
          <w:iCs w:val="false"/>
          <w:color w:val="000000"/>
          <w:sz w:val="22"/>
          <w:szCs w:val="22"/>
        </w:rPr>
        <w:t>Observação: Dentro do valor contrato deverá estar incluído a entrega dos produtos no endereço da Câmara Municipal de Vereadores: Rua Salgado Filho n° 79, Centro, Três Passos-RS.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30859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Elemento: 3.3.9.0.30.00.00.00 - Material de consumo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20 de janeiro de 202</w:t>
      </w:r>
      <w:r>
        <w:rPr>
          <w:rFonts w:ascii="Times New Roman" w:hAnsi="Times New Roman"/>
          <w:color w:val="000000"/>
          <w:sz w:val="24"/>
          <w:szCs w:val="24"/>
        </w:rPr>
        <w:t>6.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C. C.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>
        <w:sz w:val="24"/>
        <w:szCs w:val="24"/>
      </w:rPr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>
        <w:sz w:val="24"/>
        <w:szCs w:val="24"/>
      </w:rPr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Ttulo1Char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>
    <w:name w:val="t1"/>
    <w:qFormat/>
    <w:rPr/>
  </w:style>
  <w:style w:type="character" w:styleId="T3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rpodetexto2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>
    <w:name w:val="p7"/>
    <w:basedOn w:val="Normal"/>
    <w:qFormat/>
    <w:pPr>
      <w:spacing w:before="280" w:after="280"/>
    </w:pPr>
    <w:rPr/>
  </w:style>
  <w:style w:type="paragraph" w:styleId="P19">
    <w:name w:val="p19"/>
    <w:basedOn w:val="Normal"/>
    <w:qFormat/>
    <w:pPr>
      <w:spacing w:before="280" w:after="280"/>
    </w:pPr>
    <w:rPr/>
  </w:style>
  <w:style w:type="paragraph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Application>LibreOffice/7.6.2.1$Windows_X86_64 LibreOffice_project/56f7684011345957bbf33a7ee678afaf4d2ba333</Application>
  <AppVersion>15.0000</AppVersion>
  <Pages>10</Pages>
  <Words>3977</Words>
  <Characters>23080</Characters>
  <CharactersWithSpaces>26897</CharactersWithSpaces>
  <Paragraphs>220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2026-01-23T11:35:41Z</cp:lastPrinted>
  <dcterms:modified xsi:type="dcterms:W3CDTF">2026-01-28T11:41:47Z</dcterms:modified>
  <cp:revision>99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