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INSTITUCIONAIS, </w:t>
      </w:r>
      <w:r>
        <w:rPr>
          <w:rStyle w:val="Strong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CONFORME ESPECIFICAÇÕES TÉCNICAS, QUANTITATIVOS E DEMAIS CONDIÇÕES DETALHADAS NO TERMO DE REFERÊNCIA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04/02/2026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30 de Fevereiro de 2026.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  <w:r>
        <w:rPr>
          <w:rFonts w:eastAsia="Calibri"/>
          <w:b/>
          <w:bCs/>
        </w:rPr>
        <w:t>____________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Maria Helena G. Krummenauer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LibreOffice/25.2.7.2$Windows_X86_64 LibreOffice_project/5cbfd1ab6520636bb5f7b99185aa69bd7456825d</Application>
  <AppVersion>15.0000</AppVersion>
  <Pages>1</Pages>
  <Words>234</Words>
  <Characters>1471</Characters>
  <CharactersWithSpaces>1705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2024-08-29T09:56:22Z</cp:lastPrinted>
  <dcterms:modified xsi:type="dcterms:W3CDTF">2026-01-29T09:13:13Z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