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TERMO DE REFERÊNCIA N° 0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/2026</w:t>
      </w:r>
    </w:p>
    <w:p>
      <w:pPr>
        <w:pStyle w:val="Normal"/>
        <w:spacing w:lineRule="auto" w:line="27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ADMINISTRATI</w:t>
      </w:r>
      <w:r>
        <w:rPr>
          <w:b/>
          <w:bCs/>
          <w:color w:val="000000"/>
          <w:sz w:val="24"/>
          <w:szCs w:val="24"/>
        </w:rPr>
        <w:t>VO N° 0</w:t>
      </w:r>
      <w:r>
        <w:rPr>
          <w:b/>
          <w:bCs/>
          <w:color w:val="000000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>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PROCESSO DE DISPENSA DE LICITAÇÃO N° 03/2026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ESPECIALIZADA NO RAMO GRÁFICO PARA A PRESTAÇÃO DE SERVIÇOS DE ENCADERNAÇÃO DOS LIVROS QUE REÚNEM LEIS, ATAS, DECRETOS E DEMAIS DOCUMENTOS OFICIAIS IMPRESSOS DA CÂMARA MUNICIPAL DE VEREADORES DE TRÊS PASSOS/RS, BEM COMO PARA A CONFECÇÃO DE CARIMBOS INSTITUCIONAIS, </w:t>
      </w:r>
      <w:r>
        <w:rPr>
          <w:rStyle w:val="Strong"/>
          <w:b/>
          <w:bCs/>
          <w:i w:val="false"/>
          <w:iCs w:val="false"/>
          <w:color w:val="auto"/>
          <w:sz w:val="24"/>
          <w:szCs w:val="24"/>
          <w:lang w:eastAsia="en-US"/>
        </w:rPr>
        <w:t>CONFORME ESPECIFICAÇÕES TÉCNICAS, QUANTITATIVOS E DEMAIS CONDIÇÕES DETALHADAS NO TERMO DE REFERÊNCIA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O presente termo de referência tem por objeto a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ESPECIALIZADA NO RAMO GRÁFICO PARA A PRESTAÇÃO DE SERVIÇOS DE ENCADERNAÇÃO DOS LIVROS QUE REÚNEM LEIS, ATAS, DECRETOS E DEMAIS DOCUMENTOS OFICIAIS IMPRESSOS DA CÂMARA MUNICIPAL DE VEREADORES DE TRÊS PASSOS/RS, BEM COMO PARA A CONFECÇÃO DE CARIMBOS INSTITUCIONAIS, </w:t>
      </w:r>
      <w:r>
        <w:rPr>
          <w:rStyle w:val="Strong"/>
          <w:b/>
          <w:bCs/>
          <w:i w:val="false"/>
          <w:iCs w:val="false"/>
          <w:color w:val="auto"/>
          <w:sz w:val="24"/>
          <w:szCs w:val="24"/>
          <w:lang w:eastAsia="en-US"/>
        </w:rPr>
        <w:t>CONFORME ESPECIFICAÇÕES TÉCNICAS, QUANTITATIVOS E DEMAIS CONDIÇÕES DETALHADAS NO TERMO DE REFERÊNCIA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>A presente contratação baseia-se no ETP n° 0</w:t>
      </w:r>
      <w:r>
        <w:rPr>
          <w:rStyle w:val="Fontepargpadro"/>
          <w:sz w:val="24"/>
          <w:szCs w:val="24"/>
          <w:lang w:eastAsia="en-US"/>
        </w:rPr>
        <w:t>4</w:t>
      </w:r>
      <w:r>
        <w:rPr>
          <w:rStyle w:val="Fontepargpadro"/>
          <w:sz w:val="24"/>
          <w:szCs w:val="24"/>
          <w:lang w:eastAsia="en-US"/>
        </w:rPr>
        <w:t>/2026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Normal"/>
        <w:bidi w:val="0"/>
        <w:spacing w:lineRule="auto" w:line="276"/>
        <w:jc w:val="both"/>
        <w:rPr>
          <w:rStyle w:val="Fontepargpadro"/>
          <w:b w:val="false"/>
          <w:bCs w:val="false"/>
          <w:sz w:val="24"/>
          <w:szCs w:val="24"/>
          <w:lang w:val="pt-BR" w:eastAsia="en-US" w:bidi="ar-SA"/>
        </w:rPr>
      </w:pPr>
      <w:r>
        <w:rPr>
          <w:rStyle w:val="Fontepargpadro"/>
          <w:sz w:val="24"/>
          <w:szCs w:val="24"/>
          <w:lang w:val="pt-BR" w:eastAsia="en-US" w:bidi="ar-SA"/>
        </w:rPr>
        <w:t xml:space="preserve">3.1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Contratação de empresa do ramo pertinente para encadernação dos livros contendo as leis, atas, decretos e demais documentos originais impressos da Câmara de Vereadores de Três Passos-RS para garantir um correto arquivamento e também a padronização desses documentos que possuem valor histórico para o Município de Três Passos-RS.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>3.2 A contratação será realizada por meio de Dispensa de Licitação Nº0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>3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>/202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>6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 xml:space="preserve"> com base no art 75, Inciso II da Lei 14.133/21.</w:t>
      </w:r>
    </w:p>
    <w:p>
      <w:pPr>
        <w:pStyle w:val="ListParagraph"/>
        <w:bidi w:val="0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bidi w:val="0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 REQUISITOS DA CONTRATAÇÃO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4.1 Objeto da Contratação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 presente contratação tem por objeto 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contratação de empresa especializada no ramo gráfico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para 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prestação de serviços de encadernação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dos livros que reúnem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leis, atas, decretos e demais documentos oficiais impressos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da Câmara Municipal de Vereadores de Três Passos/RS, bem como para 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confecção de carimbos institucionais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conforme especificações técnicas, quantitativos e demais condições estabelecidas neste Termo de Referência.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A contratação será realizada por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dispensa de licitação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, com fundamento no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art. 75, inciso II, da Lei nº 14.133/2021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, tendo como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critério de julgamento o menor preço global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observados os limites legais, os princípios da economicidade, eficiência e isonomia, bem como os requisitos formais previstos na legislação vigente.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A medida justifica-se pela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necessidade de preservação, organização, padronização e adequada guarda dos documentos oficiais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do Poder Legislativo Municipal, os quais possuem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valor histórico, jurídico e administrativo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sendo indispensável a correta encadernação para assegurar sua durabilidade, integridade física e fácil consulta, inclusive para fins de fiscalização, controle e transparência.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Da mesma forma, a confecção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carimbos institucionais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é essencial para o regular funcionamento das atividades administrativas da Câmara Municipal, garantindo a identificação, autenticidade e padronização dos atos e documentos oficiais emitidos pelo órgão.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4.2 Habilitação e Experiência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4.2.1 Os interessados deverão comprovar o exercício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atividade econômica compatível com o objeto da contratação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mediante apresentação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CNPJ ativo e atualizado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com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CNAE pertinente ao ramo gráfico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abrangendo serviços de encadernação, acabamentos gráficos, impressão, confecção de carimbos ou atividades correlatas.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4.2.2 Deverão ser apresentados os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documentos de habilitação jurídica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bem como 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regularidade fiscal, social e trabalhista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nos termos dos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arts. 63 a 69 da Lei nº 14.133/2021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observadas as exigências compatíveis com a contratação por dispensa de licitação.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4.2.3 A empresa deverá comprovar que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atua regularmente no ramo gráfico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sendo apta a executar serviços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encadernação de documentos oficiais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confecção de carimbos institucionais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compatíveis com o objeto contratado, mediante a apresentação de documentação cadastral, contratual ou outra que evidencie tal atividade.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4.2.4 A contratada deverá observar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boas práticas de execução dos serviços gráficos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responsabilizando-se pela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qualidade dos materiais empregados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pelo adequado acabamento das encadernações e pela durabilidade dos produtos fornecidos, garantindo que os serviços atendam às finalidades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preservação, organização e manuseio contínuo dos documentos oficiais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da Câmara Municipal.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4.3 Do Termo de Contrato ou Instrumento Equivalente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4.3.1.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Após a homologação da dispensa de licitação e havendo a contratação, será formalizado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Termo de Contrato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ou emitido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instrumento equivalente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nos termos da legislação vigente.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4.3.2.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 adjudicatário será convocado para assinar o Termo de Contrato ou aceitar o instrumento equivalente (Nota de Empenho, Carta-Contrato ou Autorização), no prazo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02 (dois)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contados da data da convocação, que poderá ocorrer por meio eletrônico, sob pena de decair do direito à contratação, sem prejuízo da aplicação das sanções cabíveis.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4.3.3.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Alternativamente à convocação presencial, o instrumento contratual poderá ser encaminhado à adjudicatária por meio eletrônico ou correspondência postal com aviso de recebimento (AR), devendo ser assinado ou aceito no prazo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02 (dois)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a contar do seu recebimento.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4.3.4.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O aceite da Nota de Empenho ou de instrumento equivalente implica o reconhecimento de que este substitui o contrato formal, aplicando-se à relação jurídica estabelecida todas as disposições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4.3.5.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vincula-se integralmente à sua proposta, às condições estabelecidas neste instrumento e às disposições constantes do Termo de Referência.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4.3.6.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 contratada reconhece que as hipóteses de rescisão contratual são aquelas previstas no art. 137 da Lei nº 14.133/2021, bem como os direitos da Administração previstos nos arts. 138 e 139 do mesmo diploma legal.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4.3.7.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Previamente à contratação, a Câmara Municipal realizará as consultas necessárias para verificação de eventual impedimento de contratar com o Poder Público, incluindo a existência de sanções, suspensões ou ocorrências impeditivas diretas ou indiretas, observando-se o disposto no art. 29 da Instrução Normativa nº 03/2018 e no art. 6º, inciso III, da Lei nº 10.522/2002, mediante consulta ao CADIN.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4.3.8.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As condições de habilitação exigidas deverão ser mantidas pela contratada durante toda a vigência contratual.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4.3.9.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Constatada qualquer irregularidade relativa à habilitação, a contratada deverá promover a regularização no prazo de até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05 (cinco) dias úteis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sob pena de aplicação das penalidades previstas neste instrumento e na legislação vigente.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4.3.10.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Na hipótese de o adjudicatário não comprovar as condições de habilitação exigidas ou se recusar a assinar o contrato ou aceitar o instrumento equivalente, a Câmara Municipal poderá, sem prejuízo da aplicação das sanções cabíveis, convocar o licitante remanescente, respeitada a ordem de classificação, para, após a comprovação dos requisitos de habilitação e análise da proposta, proceder à contratação.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4.4 Das Responsabilidades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empresa contratada deverá: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a)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Executar os serviços de encadernação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fornecer os carimbos institucionais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em conformidade com as especificações técnicas, quantitativos e prazos estabelecidos neste Termo de Referência, atendendo às necessidades administrativas da Câmara Municipal de Vereadores de Três Passos/RS;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b) Empregar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materiais adequados e compatíveis com a finalidade dos documentos oficiais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assegurando a boa qualidade dos serviços prestados, bem como o adequado acabamento e resistência das encadernações;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c) Responsabilizar-se pela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correta execução dos serviços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incluindo o manuseio, acondicionamento, transporte e entrega dos documentos e materiais, de modo a evitar danos, extravios ou prejuízos aos acervos sob sua responsabilidade;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d)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Refazer ou substituir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sem ônus adicional para a Administração, os serviços ou produtos que apresentarem inconformidades em relação às especificações, quantidades ou condições estabelecidas neste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e) Manter, durante toda a execução da contratação, as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condições de habilitação e regularidade fiscal, social e trabalhista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exigidas no processo de contratação;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f) Indicar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responsável técnico ou representante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para interlocução com a Administração, visando ao adequado acompanhamento e à correta execução do objeto;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g) Cumprir integralmente as disposições deste Termo de Referência, do instrumento contratual ou equivalente, bem como da legislação aplicável à espécie.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4.5 Valor e Custos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O valor ofertado deverá contemplar todos os custos necessários ao fornecimento dos lanches, incluindo a aquisição dos produtos, preparo, acondicionamento, transporte, entrega, tributos, encargos legais e quaisquer outras despesas diretas ou indiretas relacionadas à execução do objeto, sendo </w:t>
      </w:r>
      <w:r>
        <w:rPr>
          <w:rStyle w:val="Strong"/>
          <w:rFonts w:eastAsia="Calibri" w:cs="Times New Roman" w:ascii="Times New Roman" w:hAnsi="Times New Roman"/>
          <w:lang w:eastAsia="en-US"/>
        </w:rPr>
        <w:t>vedada a cobrança de valores adicionais</w:t>
      </w:r>
      <w:r>
        <w:rPr>
          <w:rFonts w:eastAsia="Calibri" w:cs="Times New Roman" w:ascii="Times New Roman" w:hAnsi="Times New Roman"/>
          <w:lang w:eastAsia="en-US"/>
        </w:rPr>
        <w:t xml:space="preserve"> à Administração após a formalização da contratação.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4.6 Obrigações e Responsabilidades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empresa contratada deverá: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a) Executar o objeto contratado em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conformidade com as especificações técnicas, quantitativos, prazos e demais condições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estabelecidas neste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b) Observar e cumprir 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legislação vigente aplicável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, bem como as normas técnicas e de segurança pertinentes à execução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serviços gráficos e de confecção de carimbos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c) Utilizar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materiais adequados e compatíveis com a finalidade dos documentos oficiais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assegurando a qualidade mínima necessária à adequada utilização e conservação dos produtos entregues;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d) Comunicar formalmente à Administração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eventuais irregularidades, intercorrências ou fatos relevantes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que possam comprometer a correta execução do objeto;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e) Submeter-se à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fiscalização e ao acompanhamento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da execução contratual pelos servidores designados pela Administração;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f) Atender, dentro dos prazos razoáveis estabelecidos pela Administração, às solicitações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ajustes, correções ou substituições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que se fizerem necessárias em razão de inconformidades verificadas;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g) Manter, durante toda a execução contratual, as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condições de habilitação e regularidade fiscal, social e trabalhista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exigidas no processo de contratação;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h) Indicar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preposto ou responsável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para interlocução com a Administração, visando ao adequado acompanhamento da execução contratual;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i) Responsabilizar-se pela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conformidade e qualidade dos serviços e produtos fornecidos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nos termos definidos neste Termo de Referência e no instrumento contratual ou equivalente.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4.7. Vigência Contratual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4.7.1. A execução do objeto contratado deverá seguir as condições e prazos estabelecidos no contrato, incluindo: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a) Início imediato a partir da assinatura do contrato;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b) Cumprimento de todas as condições contratuais e obrigações previstas;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c) Comunicação imediata à Administração sobre qualquer ocorrência que possa afetar o contrato ou execução do mesmo.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4.7.2. O contrato terá vigência inicial de 12 (doze) meses, </w:t>
      </w:r>
      <w:r>
        <w:rPr>
          <w:rFonts w:ascii="Times New Roman" w:hAnsi="Times New Roman"/>
          <w:b/>
          <w:bCs/>
        </w:rPr>
        <w:t>podendo ser renovado sucessivamente</w:t>
      </w:r>
      <w:r>
        <w:rPr>
          <w:rFonts w:ascii="Times New Roman" w:hAnsi="Times New Roman"/>
        </w:rPr>
        <w:t>, mediante termo aditivo, conforme o art. 107, § 3º, da Lei nº 14.133/2021, desde que comprovada a vantajosidade e a necessidade de continuidade do serviço.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4.8. Gestão e Fiscalização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Conforme Portaria nº 05/2022, a fiscalização do contrato ficará a cargo da servidora designada:</w:t>
        <w:br/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Gestor do Contrato:</w:t>
      </w:r>
      <w:r>
        <w:rPr>
          <w:rFonts w:eastAsia="Calibri" w:cs="Times New Roman" w:ascii="Times New Roman" w:hAnsi="Times New Roman"/>
          <w:lang w:eastAsia="en-US"/>
        </w:rPr>
        <w:t xml:space="preserve"> Maria Helena G. Krummenauer (ou quem vier a substituir);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• </w:t>
      </w:r>
      <w:r>
        <w:rPr>
          <w:rStyle w:val="Strong"/>
          <w:rFonts w:eastAsia="Calibri" w:cs="Times New Roman" w:ascii="Times New Roman" w:hAnsi="Times New Roman"/>
          <w:lang w:eastAsia="en-US"/>
        </w:rPr>
        <w:t>Fiscal do Contrato:</w:t>
      </w:r>
      <w:r>
        <w:rPr>
          <w:rFonts w:eastAsia="Calibri" w:cs="Times New Roman" w:ascii="Times New Roman" w:hAnsi="Times New Roman"/>
          <w:lang w:eastAsia="en-US"/>
        </w:rPr>
        <w:t xml:space="preserve"> Andrieli Camila Hepp.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Compete aos responsáveis acompanhar, registrar e certificar todas as etapas da execução, observando a conformidade com o Termo de Referência.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4.9. Reajuste, Repactuação e Reequilíbrio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O contrato será reajustado, nos termos do art. 25 da Lei Federal nº 14.133/2021, observando-se o interregno mínimo de um ano a contar da data-base do orçamento estimado, mediante solicitação da contratada.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1º Para fins de reajuste, considera-se como data-base a data do orçamento estimado ou da planilha orçamentária constante do processo administrativo ou do Termo de Referência.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2º Nos reajustes subsequentes, o interregno mínimo de um ano será contado a partir dos efeitos financeiros do último reajuste.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3º O valor do contrato será atualizado pelo INPC ou outro índice oficialmente aceito, de acordo com metodologia adequada.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4º Caso antes da data do reajuste já tenha ocorrido revisão contratual para manutenção do equilíbrio econômico-financeiro, tal revisão será considerada para evitar acumulação injustificada.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5º O reequilíbrio econômico-financeiro poderá ser requerido a qualquer tempo, em função de fatos imprevisíveis ou previsíveis de consequências incalculáveis, desde que:</w:t>
        <w:br/>
        <w:t>a) O evento seja futuro e incerto;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b) Ocorra após a apresentação da proposta;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c) Não decorra de culpa da contratada;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d) Seja solicitado pela contratada ou reconhecido pela contratante;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e) Consista em modificação substancial das condições contratuais;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f) Haja nexo causal entre os custos adicionais e a necessidade de recomposição da remuneração;</w:t>
        <w:br/>
        <w:t>g) Seja demonstrada a inviabilidade da execução do contrato nas condições inicialmente pactuadas, mediante apresentação de planilhas de custos e documentação comprobatória.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6º O pedido de reequilíbrio econômico-financeiro deverá ser formulado durante a vigência do contrato, antes de eventual prorrogação ou extensão.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7º A contratada deverá apresentar, em até 10 (dez) dias após a assinatura do contrato, planilha detalhada de custos elaborada por contador ou técnico contábil, com documentação comprobatória de preços praticados. A ausência dessa apresentação poderá ensejar indeferimento do pedido.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8º Solicitada a repactuação ou reequilíbrio, a contratante deverá manifestar-se no prazo de até 30 (trinta) dias da solicitação.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  <w:t>§ 9º O não cumprimento do prazo mencionado no § 8º não implica deferimento automático do pedido, sendo necessária a apresentação completa de todos os documentos exigidos.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0"/>
        <w:ind w:hanging="0" w:left="0"/>
        <w:contextualSpacing/>
        <w:rPr>
          <w:rFonts w:ascii="Times New Roman" w:hAnsi="Times New Roman" w:eastAsia="Calibri" w:cs="Times New Roman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10º Todos os ajustes decorrentes de reequilíbrio deverão refletir exclusivamente os custos relativos à execução da obra, incluindo materiais, mão de obra, encargos legais, transporte e demais despesas incidentes.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4.10. Infrações e Sanções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bCs/>
        </w:rPr>
      </w:pPr>
      <w:r>
        <w:rPr>
          <w:b/>
          <w:bCs/>
        </w:rPr>
        <w:t>§ 1º Das Infrações Administrativas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</w:rPr>
      </w:pPr>
      <w:r>
        <w:rPr/>
        <w:t xml:space="preserve">a) der causa à inexecução parcial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b) der causa à inexecução parcial do contrato que cause grave dano à Câmara Municipal de Vereadores, ao funcionamento dos serviços públicos ou ao interesse coletivo;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c) der causa à inexecução total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d) deixar de entregar a documentação exigida para o certame;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0"/>
        <w:jc w:val="both"/>
        <w:rPr/>
      </w:pPr>
      <w:r>
        <w:rPr/>
        <w:t>g) enseje o retardamento da execução ou da entrega do objeto da licitação, sem motivo justificado;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i) fraude a licitação ou pratique ato fraudulento na execução do contrato;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j) comporte-se de modo inidôneo ou cometa fraude de qualquer natureza;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l) pratique atos ilícitos com vistas a frustrar os objetivos da licitação; </w:t>
      </w:r>
    </w:p>
    <w:p>
      <w:pPr>
        <w:pStyle w:val="Normal"/>
        <w:spacing w:lineRule="auto" w:line="276" w:before="0" w:after="0"/>
        <w:jc w:val="both"/>
        <w:rPr/>
      </w:pPr>
      <w:r>
        <w:rPr/>
        <w:t>m) pratique ato lesivo previsto no art. 5º da Lei nº 12.846, de 1º de agosto de 2013.</w:t>
      </w:r>
    </w:p>
    <w:p>
      <w:pPr>
        <w:pStyle w:val="Normal"/>
        <w:spacing w:lineRule="auto" w:line="276" w:before="0" w:after="0"/>
        <w:rPr/>
      </w:pPr>
      <w:r>
        <w:rPr>
          <w:b/>
          <w:bCs/>
        </w:rPr>
        <w:t>§ 2º Do Processo Administrativo e das Sanções Administrativas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I- Advertência, para a infração prevista na alínea “a”, </w:t>
      </w:r>
      <w:r>
        <w:rPr>
          <w:rFonts w:eastAsia="Arial"/>
          <w:color w:val="000000"/>
        </w:rPr>
        <w:t>quando não se justificar a imposição de penalidade mais grave</w:t>
      </w:r>
      <w:r>
        <w:rPr/>
        <w:t>;</w:t>
      </w:r>
    </w:p>
    <w:p>
      <w:pPr>
        <w:pStyle w:val="Normal"/>
        <w:spacing w:lineRule="auto" w:line="276" w:before="0" w:after="0"/>
        <w:jc w:val="both"/>
        <w:rPr/>
      </w:pPr>
      <w:r>
        <w:rPr/>
        <w:t>II- multa, nas modalidades: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1. </w:t>
      </w:r>
      <w:r>
        <w:rPr>
          <w:color w:val="000000"/>
        </w:rPr>
        <w:t xml:space="preserve">Compensatória, de até 10% sobre o valor da parcela inadimplida, para quaisquer das infrações previstas nas </w:t>
      </w:r>
      <w:r>
        <w:rPr/>
        <w:t>alíneas “a” até “m”.</w:t>
      </w:r>
    </w:p>
    <w:p>
      <w:pPr>
        <w:pStyle w:val="Normal"/>
        <w:spacing w:lineRule="auto" w:line="276" w:before="0" w:after="0"/>
        <w:jc w:val="both"/>
        <w:rPr/>
      </w:pPr>
      <w:r>
        <w:rPr/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</w:rPr>
        <w:t>quando não se justificar a imposição de penalidade mais grave;</w:t>
      </w:r>
    </w:p>
    <w:p>
      <w:pPr>
        <w:pStyle w:val="Normal"/>
        <w:spacing w:lineRule="auto" w:line="276" w:before="0" w:after="0"/>
        <w:jc w:val="both"/>
        <w:rPr/>
      </w:pPr>
      <w:r>
        <w:rPr>
          <w:color w:val="000000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  <w:t>§ 3º Da Aplicação das Sanções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II. </w:t>
      </w:r>
      <w:r>
        <w:rPr>
          <w:rFonts w:eastAsia="Arial"/>
        </w:rPr>
        <w:t xml:space="preserve">A multa de mora poderá ser convertida em multa compensatória, com a aplicação cumulada de outras sanções previstas neste Termo de </w:t>
        <w:tab/>
        <w:t>Referência.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 xml:space="preserve">IV. O contrato, sem prejuízo das multas e demais cominações legais previstas no instrumento, poderá ser rescindido unilateralmente, por ato formal da Câmara Municipal de Vereadores, nos casos enumerados nos incisos do </w:t>
      </w:r>
      <w:r>
        <w:rPr>
          <w:i/>
          <w:iCs/>
        </w:rPr>
        <w:t>caput</w:t>
      </w:r>
      <w:r>
        <w:rPr/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§ 4º Da execução da garantia contratual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Style w:val="Fontepargpadro"/>
          <w:rFonts w:eastAsia="Calibri" w:cs="Times New Roman"/>
          <w:b w:val="false"/>
          <w:bCs w:val="false"/>
          <w:sz w:val="24"/>
          <w:szCs w:val="24"/>
          <w:lang w:eastAsia="en-US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BodyText"/>
        <w:spacing w:lineRule="auto" w:line="276"/>
        <w:jc w:val="both"/>
        <w:rPr>
          <w:rFonts w:ascii="Times New Roman" w:hAnsi="Times New Roman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4.11 Descrição dos Requisitos da Contratação</w:t>
      </w:r>
    </w:p>
    <w:p>
      <w:pPr>
        <w:pStyle w:val="BodyText"/>
        <w:spacing w:lineRule="auto" w:line="276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4.11.1 </w:t>
      </w:r>
      <w:r>
        <w:rPr>
          <w:rFonts w:eastAsia="Calibri" w:cs="Times New Roman" w:ascii="Times New Roman" w:hAnsi="Times New Roman"/>
          <w:lang w:eastAsia="en-US"/>
        </w:rPr>
        <w:t xml:space="preserve">A empresa contratada deverá executar os </w:t>
      </w:r>
      <w:r>
        <w:rPr>
          <w:rStyle w:val="Strong"/>
          <w:rFonts w:eastAsia="Calibri" w:cs="Times New Roman" w:ascii="Times New Roman" w:hAnsi="Times New Roman"/>
          <w:lang w:eastAsia="en-US"/>
        </w:rPr>
        <w:t>serviços de encadernação</w:t>
      </w:r>
      <w:r>
        <w:rPr>
          <w:rFonts w:eastAsia="Calibri" w:cs="Times New Roman" w:ascii="Times New Roman" w:hAnsi="Times New Roman"/>
          <w:lang w:eastAsia="en-US"/>
        </w:rPr>
        <w:t xml:space="preserve"> e fornecer os </w:t>
      </w:r>
      <w:r>
        <w:rPr>
          <w:rStyle w:val="Strong"/>
          <w:rFonts w:eastAsia="Calibri" w:cs="Times New Roman" w:ascii="Times New Roman" w:hAnsi="Times New Roman"/>
          <w:lang w:eastAsia="en-US"/>
        </w:rPr>
        <w:t>carimbos institucionais</w:t>
      </w:r>
      <w:r>
        <w:rPr>
          <w:rFonts w:eastAsia="Calibri" w:cs="Times New Roman" w:ascii="Times New Roman" w:hAnsi="Times New Roman"/>
          <w:lang w:eastAsia="en-US"/>
        </w:rPr>
        <w:t xml:space="preserve"> de acordo com as especificações estabelecidas neste Termo de Referência, observando, no mínimo, os seguintes requisitos: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a) As encadernações deverão ser realizadas com </w:t>
      </w:r>
      <w:r>
        <w:rPr>
          <w:rStyle w:val="Strong"/>
          <w:rFonts w:eastAsia="Calibri" w:cs="Times New Roman" w:ascii="Times New Roman" w:hAnsi="Times New Roman"/>
          <w:lang w:eastAsia="en-US"/>
        </w:rPr>
        <w:t>materiais adequados à finalidade dos documentos oficiais</w:t>
      </w:r>
      <w:r>
        <w:rPr>
          <w:rFonts w:eastAsia="Calibri" w:cs="Times New Roman" w:ascii="Times New Roman" w:hAnsi="Times New Roman"/>
          <w:lang w:eastAsia="en-US"/>
        </w:rPr>
        <w:t>, assegurando resistência, durabilidade e condições apropriadas para o manuseio e arquivamento dos livros que reúnem leis, atas, decretos e demais documentos da Câmara Municipal;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b) Os serviços deverão ser executados de forma a </w:t>
      </w:r>
      <w:r>
        <w:rPr>
          <w:rStyle w:val="Strong"/>
          <w:rFonts w:eastAsia="Calibri" w:cs="Times New Roman" w:ascii="Times New Roman" w:hAnsi="Times New Roman"/>
          <w:lang w:eastAsia="en-US"/>
        </w:rPr>
        <w:t>preservar a integridade física dos documentos</w:t>
      </w:r>
      <w:r>
        <w:rPr>
          <w:rFonts w:eastAsia="Calibri" w:cs="Times New Roman" w:ascii="Times New Roman" w:hAnsi="Times New Roman"/>
          <w:lang w:eastAsia="en-US"/>
        </w:rPr>
        <w:t>, evitando danos, extravios ou comprometimento do conteúdo durante as etapas de manuseio, encadernação e transporte;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c) Os carimbos institucionais deverão apresentar </w:t>
      </w:r>
      <w:r>
        <w:rPr>
          <w:rStyle w:val="Strong"/>
          <w:rFonts w:eastAsia="Calibri" w:cs="Times New Roman" w:ascii="Times New Roman" w:hAnsi="Times New Roman"/>
          <w:lang w:eastAsia="en-US"/>
        </w:rPr>
        <w:t>boa qualidade de impressão, legibilidade e funcionamento adequado</w:t>
      </w:r>
      <w:r>
        <w:rPr>
          <w:rFonts w:eastAsia="Calibri" w:cs="Times New Roman" w:ascii="Times New Roman" w:hAnsi="Times New Roman"/>
          <w:lang w:eastAsia="en-US"/>
        </w:rPr>
        <w:t>, atendendo às necessidades administrativas da Câmara Municipal;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d) Os quantitativos executados e fornecidos deverão </w:t>
      </w:r>
      <w:r>
        <w:rPr>
          <w:rStyle w:val="Strong"/>
          <w:rFonts w:eastAsia="Calibri" w:cs="Times New Roman" w:ascii="Times New Roman" w:hAnsi="Times New Roman"/>
          <w:lang w:eastAsia="en-US"/>
        </w:rPr>
        <w:t>corresponder às solicitações da Administração</w:t>
      </w:r>
      <w:r>
        <w:rPr>
          <w:rFonts w:eastAsia="Calibri" w:cs="Times New Roman" w:ascii="Times New Roman" w:hAnsi="Times New Roman"/>
          <w:lang w:eastAsia="en-US"/>
        </w:rPr>
        <w:t>, conforme as demandas identificadas ao longo da execução contratual.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4.11.2 A execução dos serviços deverá observar as </w:t>
      </w:r>
      <w:r>
        <w:rPr>
          <w:rStyle w:val="Strong"/>
          <w:rFonts w:eastAsia="Calibri" w:cs="Times New Roman" w:ascii="Times New Roman" w:hAnsi="Times New Roman"/>
          <w:lang w:eastAsia="en-US"/>
        </w:rPr>
        <w:t>normas técnicas aplicáveis aos serviços gráficos</w:t>
      </w:r>
      <w:r>
        <w:rPr>
          <w:rFonts w:eastAsia="Calibri" w:cs="Times New Roman" w:ascii="Times New Roman" w:hAnsi="Times New Roman"/>
          <w:lang w:eastAsia="en-US"/>
        </w:rPr>
        <w:t>, bem como as boas práticas usuais do setor, no que couber.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4.11.3 A entrega dos serviços e produtos deverá ocorrer nas </w:t>
      </w:r>
      <w:r>
        <w:rPr>
          <w:rStyle w:val="Strong"/>
          <w:rFonts w:eastAsia="Calibri" w:cs="Times New Roman" w:ascii="Times New Roman" w:hAnsi="Times New Roman"/>
          <w:lang w:eastAsia="en-US"/>
        </w:rPr>
        <w:t>dependências da Câmara Municipal de Vereadores de Três Passos/RS</w:t>
      </w:r>
      <w:r>
        <w:rPr>
          <w:rFonts w:eastAsia="Calibri" w:cs="Times New Roman" w:ascii="Times New Roman" w:hAnsi="Times New Roman"/>
          <w:lang w:eastAsia="en-US"/>
        </w:rPr>
        <w:t>, em local, data e horário previamente definidos pela Administração.</w:t>
      </w:r>
    </w:p>
    <w:p>
      <w:pPr>
        <w:pStyle w:val="BodyText"/>
        <w:spacing w:lineRule="auto" w:line="276" w:before="0" w:after="283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4.11.4 Constatada qualquer inconformidade quanto às especificações, quantitativos ou condições dos serviços executados ou produtos fornecidos, a contratada deverá proceder à </w:t>
      </w:r>
      <w:r>
        <w:rPr>
          <w:rStyle w:val="Strong"/>
          <w:rFonts w:eastAsia="Calibri" w:cs="Times New Roman" w:ascii="Times New Roman" w:hAnsi="Times New Roman"/>
          <w:lang w:eastAsia="en-US"/>
        </w:rPr>
        <w:t>correção, substituição ou refazimento</w:t>
      </w:r>
      <w:r>
        <w:rPr>
          <w:rFonts w:eastAsia="Calibri" w:cs="Times New Roman" w:ascii="Times New Roman" w:hAnsi="Times New Roman"/>
          <w:lang w:eastAsia="en-US"/>
        </w:rPr>
        <w:t xml:space="preserve">, conforme o caso, </w:t>
      </w:r>
      <w:r>
        <w:rPr>
          <w:rStyle w:val="Strong"/>
          <w:rFonts w:eastAsia="Calibri" w:cs="Times New Roman" w:ascii="Times New Roman" w:hAnsi="Times New Roman"/>
          <w:lang w:eastAsia="en-US"/>
        </w:rPr>
        <w:t>sem ônus adicional para a Administração</w:t>
      </w:r>
      <w:r>
        <w:rPr>
          <w:rFonts w:eastAsia="Calibri" w:cs="Times New Roman" w:ascii="Times New Roman" w:hAnsi="Times New Roman"/>
          <w:lang w:eastAsia="en-US"/>
        </w:rPr>
        <w:t>, observados prazos razoáveis.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/>
          <w:bCs/>
          <w:lang w:eastAsia="en-US"/>
        </w:rPr>
        <w:t xml:space="preserve">4.12. </w:t>
      </w:r>
      <w:r>
        <w:rPr>
          <w:rStyle w:val="Strong"/>
          <w:rFonts w:eastAsia="Calibri" w:cs="Times New Roman" w:ascii="Times New Roman" w:hAnsi="Times New Roman"/>
          <w:lang w:eastAsia="en-US"/>
        </w:rPr>
        <w:t>Garantia de Execução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 empresa garante a qualidade do objeto contratado pelo período mínimo definido no termo de referência, devendo atender solicitações de correção ou reparo dentro do prazo estipulado. 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/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4.13 Obrigações da Contratante e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Style w:val="Strong"/>
          <w:rFonts w:eastAsia="Calibri" w:cs="Times New Roman" w:ascii="Times New Roman" w:hAnsi="Times New Roman"/>
          <w:lang w:eastAsia="en-US"/>
        </w:rPr>
        <w:t>4.13.1 Obrigações da Contratante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Compete à Câmara Municipal de Vereadores de Três Passos/RS: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a) Informar à contratada as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demandas, prazos, locais de entrega e demais orientações necessárias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à adequada execução do objeto;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b) Disponibilizar local adequado para 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entrega, conferência e recebimento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dos serviços e produtos, bem como designar servidor responsável pelo acompanhamento e fiscalização;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c) Efetuar os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pagamentos devidos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nos prazos e condições estabelecidos no instrumento contratual ou equivalente;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d) Acompanhar e fiscalizar a execução contratual, verificando a conformidade dos serviços executados e dos produtos fornecidos com o disposto neste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e) Comunicar formalmente à contratada eventuais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irregularidades ou inconformidades</w:t>
      </w:r>
      <w:r>
        <w:rPr>
          <w:rFonts w:eastAsia="Calibri" w:cs="Times New Roman" w:ascii="Times New Roman" w:hAnsi="Times New Roman"/>
          <w:lang w:eastAsia="en-US"/>
        </w:rPr>
        <w:t xml:space="preserve"> verificadas na execução do objeto;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f) Zelar pela adequada guarda e utilização dos documentos e materiais entregues, observadas as finalidades institucionais.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/>
          <w:bCs/>
          <w:lang w:eastAsia="en-US"/>
        </w:rPr>
      </w:pPr>
      <w:r>
        <w:rPr>
          <w:rFonts w:eastAsia="Calibri" w:cs="Times New Roman" w:ascii="Times New Roman" w:hAnsi="Times New Roman"/>
          <w:b/>
          <w:bCs/>
          <w:lang w:eastAsia="en-US"/>
        </w:rPr>
        <w:t>4.13.2 Obrigações da Contratada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Compete à contratada: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a) Executar os serviços de encadernação e fornecer os carimbos institucionais conforme as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especificações, quantitativos, prazos e condições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estabelecidas neste Termo de Referência e no instrumento contratual ou equivalente;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b) Cumprir 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legislação vigente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 as normas técnicas aplicáveis aos serviços gráficos;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c) Responsabilizar-se pela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execução, acondicionamento, transporte e entrega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dos documentos e produtos, adotando os cuidados necessários para preservar sua integridade;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d) Proceder à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correção, substituição ou refazimento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dos serviços ou produtos que apresentarem desconformidade, sem ônus adicional para a Administração;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e) Indicar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preposto ou responsável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para interlocução com a Administração, visando ao adequado acompanhamento da execução contratual;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f) Manter, durante toda a execução contratual, as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condições de habilitação e regularidade fiscal, social e trabalhista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 exigidas no processo de contratação;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g) Atender, dentro de prazos razoáveis, às solicitações de ajustes ou correções formuladas pela fiscalização;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h) Comunicar formalmente à Administração quaisquer ocorrências que possam comprometer a regular execução do objeto;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 xml:space="preserve">i) Adotar práticas compatíveis com 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lang w:eastAsia="en-US"/>
        </w:rPr>
        <w:t>destinação adequada de resíduos eventualmente gerados</w:t>
      </w:r>
      <w:r>
        <w:rPr>
          <w:rFonts w:eastAsia="Calibri" w:cs="Times New Roman" w:ascii="Times New Roman" w:hAnsi="Times New Roman"/>
          <w:b w:val="false"/>
          <w:bCs w:val="false"/>
          <w:lang w:eastAsia="en-US"/>
        </w:rPr>
        <w:t>, observada a legislação ambiental aplicável, no que couber.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/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b w:val="false"/>
          <w:bCs w:val="false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4.14 Extinção do Contrato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O presente contrato poderá ser extinto: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a) </w:t>
      </w:r>
      <w:r>
        <w:rPr>
          <w:rStyle w:val="Strong"/>
          <w:rFonts w:eastAsia="Calibri" w:cs="Times New Roman" w:ascii="Times New Roman" w:hAnsi="Times New Roman"/>
          <w:lang w:eastAsia="en-US"/>
        </w:rPr>
        <w:t>Por ato unilateral e escrito da Contratante</w:t>
      </w:r>
      <w:r>
        <w:rPr>
          <w:rFonts w:eastAsia="Calibri" w:cs="Times New Roman" w:ascii="Times New Roman" w:hAnsi="Times New Roman"/>
          <w:lang w:eastAsia="en-US"/>
        </w:rPr>
        <w:t>, nas hipóteses previstas no art. 138, inciso I, da Lei nº 14.133/2021, com as consequências indicadas no art. 139 do mesmo diploma legal, sem prejuízo da aplicação das sanções previstas no Termo de Referência e demais instrumentos do processo;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b) </w:t>
      </w:r>
      <w:r>
        <w:rPr>
          <w:rStyle w:val="Strong"/>
          <w:rFonts w:eastAsia="Calibri" w:cs="Times New Roman" w:ascii="Times New Roman" w:hAnsi="Times New Roman"/>
          <w:lang w:eastAsia="en-US"/>
        </w:rPr>
        <w:t>De forma amigável</w:t>
      </w:r>
      <w:r>
        <w:rPr>
          <w:rFonts w:eastAsia="Calibri" w:cs="Times New Roman" w:ascii="Times New Roman" w:hAnsi="Times New Roman"/>
          <w:lang w:eastAsia="en-US"/>
        </w:rPr>
        <w:t>, por acordo entre as partes, nos termos do art. 138, inciso II, da Lei nº 14.133/2021;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 xml:space="preserve">c) </w:t>
      </w:r>
      <w:r>
        <w:rPr>
          <w:rStyle w:val="Strong"/>
          <w:rFonts w:eastAsia="Calibri" w:cs="Times New Roman" w:ascii="Times New Roman" w:hAnsi="Times New Roman"/>
          <w:lang w:eastAsia="en-US"/>
        </w:rPr>
        <w:t>Por ocorrência de motivo legal</w:t>
      </w:r>
      <w:r>
        <w:rPr>
          <w:rFonts w:eastAsia="Calibri" w:cs="Times New Roman" w:ascii="Times New Roman" w:hAnsi="Times New Roman"/>
          <w:lang w:eastAsia="en-US"/>
        </w:rPr>
        <w:t>, devidamente fundamentado, conforme as hipóteses previstas no art. 137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extinção contratual será formalmente motivada nos autos do respectivo processo administrativo, assegurando-se à contratada o direito ao contraditório e à ampla defesa, quando cabível.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A contratada reconhece os direitos da Contratante nos casos de rescisão administrativa, conforme disposto nos arts. 138 e 139 da Lei nº 14.133/2021.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O termo de rescisão será precedido de relatório circunstanciado, contendo, conforme o caso: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lang w:eastAsia="en-US"/>
        </w:rPr>
        <w:t>I – balanço dos serviços ou fornecimentos executados e eventualmente pendentes;</w:t>
        <w:br/>
        <w:t>II – relação dos pagamentos efetuados e dos valores ainda devidos;</w:t>
        <w:br/>
        <w:t>III – indicação de eventuais indenizações ou penalidades aplicáveis.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>
          <w:b/>
          <w:bCs/>
        </w:rPr>
        <w:t>4.15.</w:t>
      </w:r>
      <w:r>
        <w:rPr/>
        <w:t xml:space="preserve"> </w:t>
      </w:r>
      <w:r>
        <w:rPr>
          <w:b/>
          <w:color w:val="000000"/>
        </w:rPr>
        <w:t>Das Vedações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color w:val="000000"/>
          <w:shd w:fill="auto" w:val="clear"/>
        </w:rPr>
      </w:pPr>
      <w:r>
        <w:rPr>
          <w:color w:val="000000"/>
          <w:shd w:fill="auto" w:val="clear"/>
        </w:rPr>
        <w:t>É vedado à contratada:</w:t>
      </w:r>
    </w:p>
    <w:p>
      <w:pPr>
        <w:pStyle w:val="Normal"/>
        <w:keepLines/>
        <w:spacing w:lineRule="auto" w:line="276"/>
        <w:jc w:val="both"/>
        <w:rPr>
          <w:rFonts w:ascii="Times New Roman" w:hAnsi="Times New Roman"/>
          <w:shd w:fill="auto" w:val="clear"/>
        </w:rPr>
      </w:pPr>
      <w:r>
        <w:rPr>
          <w:shd w:fill="auto" w:val="clear"/>
        </w:rPr>
        <w:t>I. A subcontratação, sem autorização prévia e por escrito da Contratante;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</w:rPr>
      </w:pPr>
      <w:r>
        <w:rPr/>
        <w:t>II. Interromper a execução contratual sob alegação de inadimplemento por parte da CONTRATANTE, salvo nos casos previstos em lei.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4.16.</w:t>
      </w:r>
      <w:r>
        <w:rPr>
          <w:rStyle w:val="Strong"/>
          <w:rFonts w:eastAsia="Calibri" w:cs="Times New Roman" w:ascii="Times New Roman" w:hAnsi="Times New Roman"/>
          <w:b/>
          <w:bCs w:val="false"/>
          <w:color w:val="000000"/>
          <w:sz w:val="24"/>
          <w:szCs w:val="24"/>
          <w:lang w:eastAsia="en-US"/>
        </w:rPr>
        <w:t xml:space="preserve"> Das alterações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1º Eventuais alterações contratuais reger-se-ão pela disciplina do art. 124 da Lei nº 14.133/2021.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</w:rPr>
      </w:pPr>
      <w:r>
        <w:rPr/>
        <w:t>§ 2º 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9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3º As supressões resultantes de acordo celebrado entre as partes contratantes poderão exceder o limite de 25% (vinte e cinco por cento) do valor inicial atualizado do contrato.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/>
          <w:bCs w:val="false"/>
          <w:color w:val="000000"/>
          <w:sz w:val="24"/>
          <w:szCs w:val="24"/>
          <w:shd w:fill="auto" w:val="clear"/>
          <w:lang w:eastAsia="en-US"/>
        </w:rPr>
        <w:t>4.17. Dos casos omissos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§ 1º Os casos omissos serão decididos pela CONTRATANTE, segundo as disposições contidas na Lei nº 14.133/2021 e demais normas de licitações e contratos administrativos e, subsidiariamente, segundo as normas e princípios gerais dos contratos.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Style w:val="Fontepargpadro"/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5.1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 empresa contratada deverá executar os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serviços de encadernação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e fornecer os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carimbos institucionais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nas dependências da Câmara Municipal de Vereadores de Três Passos/RS, estando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incluídos no valor contratado todos os materiais, insumos, equipamentos, mão de obra e custos de transporte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necessários à adequada execução do objeto.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5.2 Os serviços deverão ser executados de forma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compatível com as especificações técnicas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definidas neste Termo de Referência, observando-se as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boas práticas usuais do setor gráfico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de modo a assegurar a adequada conservação, manuseio e utilização dos documentos oficiais.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5.3 A execução dos serviços e a entrega dos produtos ocorrerão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conforme demanda da Administração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em datas e prazos previamente acordados entre as partes, de forma a não comprometer o regular andamento das atividades administrativas e legislativas da Câmara Municipal.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5.4 A Câmara Municipal de Vereadores comunicará à contratada, com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antecedência razoável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as quantidades, prazos e demais orientações necessárias à execução dos serviços ou fornecimento dos produtos, de acordo com as necessidades identificadas ao longo da vigência da contrataçã</w:t>
      </w:r>
      <w:r>
        <w:rPr>
          <w:rFonts w:eastAsia="Calibri" w:cs="Times New Roman" w:ascii="Times New Roman" w:hAnsi="Times New Roman"/>
          <w:lang w:eastAsia="en-US"/>
        </w:rPr>
        <w:t>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CONTRATANTE terá o prazo de </w:t>
      </w:r>
      <w:r>
        <w:rPr>
          <w:rFonts w:ascii="Times New Roman" w:hAnsi="Times New Roman"/>
          <w:b/>
          <w:bCs/>
          <w:sz w:val="24"/>
          <w:szCs w:val="24"/>
        </w:rPr>
        <w:t>10 (dez)</w:t>
      </w:r>
      <w:r>
        <w:rPr>
          <w:rFonts w:ascii="Times New Roman" w:hAnsi="Times New Roman"/>
          <w:sz w:val="24"/>
          <w:szCs w:val="24"/>
        </w:rPr>
        <w:t xml:space="preserve"> dias para o pagamento, a contar da data de entrega das encadernações e apresentação da nota fiscal.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Conforme proposto no ETP, o futuro contratado será selecionado mediante processo licitatório na modalidade Dispensa de Licitação nº 0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/2026.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valor total de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R$1.271,65 (hum mil, duzentos e setenta e um reais e sessenta e cinco centavos)</w:t>
      </w:r>
      <w:r>
        <w:rPr>
          <w:rFonts w:ascii="Times New Roman" w:hAnsi="Times New Roman"/>
          <w:sz w:val="24"/>
          <w:szCs w:val="24"/>
        </w:rPr>
        <w:t>, conforme mencionado no estudo técnico preliminar elaborado anteriormente ao presente termo.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50" w:type="dxa"/>
        <w:jc w:val="left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8"/>
        <w:gridCol w:w="1737"/>
        <w:gridCol w:w="3349"/>
        <w:gridCol w:w="1139"/>
        <w:gridCol w:w="961"/>
        <w:gridCol w:w="1475"/>
      </w:tblGrid>
      <w:tr>
        <w:trPr/>
        <w:tc>
          <w:tcPr>
            <w:tcW w:w="9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MATERIAIS A SEREM CONTRATADOS</w:t>
            </w:r>
          </w:p>
        </w:tc>
      </w:tr>
      <w:tr>
        <w:trPr/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Fotos meramente ilustrativa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 MÁXIMO</w:t>
            </w:r>
          </w:p>
        </w:tc>
      </w:tr>
      <w:tr>
        <w:trPr>
          <w:trHeight w:val="929" w:hRule="atLeast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01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ind w:hanging="0" w:left="0" w:right="0"/>
              <w:jc w:val="left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966470" cy="1485900"/>
                  <wp:effectExtent l="0" t="0" r="0" b="0"/>
                  <wp:docPr id="1" name="Figura1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694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1485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  <w:lang w:eastAsia="en-US"/>
              </w:rPr>
              <w:t xml:space="preserve">Encadernação dos livros contendo as leis, atas, decretos e demais documentos originais impressos da Câmara Municipal de Vereadores de Três Passos-RS, </w:t>
            </w:r>
            <w:r>
              <w:rPr>
                <w:rFonts w:cs="Arial"/>
                <w:sz w:val="20"/>
                <w:szCs w:val="20"/>
              </w:rPr>
              <w:t>observando o que segue: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*  </w:t>
            </w:r>
            <w:r>
              <w:rPr>
                <w:sz w:val="20"/>
                <w:szCs w:val="20"/>
              </w:rPr>
              <w:t>Todas as capas devem ter medidas externas padronizadas, independentemente do tamanho da folha, da seguinte forma: Comprimento 36cm; Largura 23cm; e Altura variável, de acordo com a quantidade de folhas.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O material da encadernação deve ser padronizada na cor preta, além de resistente e rígido.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   As escritas devem ser padronizadas em fonte e tamanho, na cor dourada, na posição vertical, na lombada da encadernação, conforme imagem abaixo.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rStyle w:val="Emphasis"/>
                <w:rFonts w:cs="Arial"/>
                <w:b w:val="false"/>
                <w:bCs w:val="false"/>
                <w:i w:val="false"/>
                <w:sz w:val="20"/>
                <w:szCs w:val="20"/>
              </w:rPr>
              <w:t xml:space="preserve">*  </w:t>
            </w:r>
            <w:r>
              <w:rPr>
                <w:rStyle w:val="Emphasis"/>
                <w:rFonts w:eastAsia="Times New Roman" w:cs="Times New Roman"/>
                <w:b w:val="false"/>
                <w:bCs w:val="false"/>
                <w:i w:val="false"/>
                <w:color w:val="111111"/>
                <w:kern w:val="0"/>
                <w:sz w:val="20"/>
                <w:szCs w:val="20"/>
                <w:shd w:fill="auto" w:val="clear"/>
                <w:lang w:val="pt-BR" w:eastAsia="pt-BR" w:bidi="ar-SA"/>
              </w:rPr>
              <w:t>Caso o tombo tenha mais de um volume, deve constar na lombada apenas a abreviação “Vol” e o número romano indicativo do tombo, todos na vertical. Ex: Vol. I, Vol. II, etc.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unid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R$8</w:t>
            </w:r>
            <w:r>
              <w:rPr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</w:t>
            </w:r>
            <w:r>
              <w:rPr>
                <w:color w:val="000000"/>
                <w:sz w:val="20"/>
                <w:szCs w:val="20"/>
              </w:rPr>
              <w:t>975,00</w:t>
            </w:r>
          </w:p>
        </w:tc>
      </w:tr>
      <w:tr>
        <w:trPr>
          <w:trHeight w:val="929" w:hRule="atLeast"/>
        </w:trPr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00"/>
              <w:ind w:hanging="0" w:left="0" w:right="0"/>
              <w:contextualSpacing/>
              <w:jc w:val="both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color w:val="000000"/>
                <w:sz w:val="20"/>
                <w:szCs w:val="20"/>
                <w:lang w:val="pt-BR" w:eastAsia="ar-SA" w:bidi="ar-S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lang w:val="pt-BR" w:eastAsia="ar-SA" w:bidi="ar-SA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635</wp:posOffset>
                  </wp:positionV>
                  <wp:extent cx="889000" cy="1059815"/>
                  <wp:effectExtent l="0" t="0" r="0" b="0"/>
                  <wp:wrapTopAndBottom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059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both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Carimbo personalizado institucional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, confeccionado conforme layout e dizeres a serem definidos pela Câmara Municipal de Vereadores de Três Passos/RS, com estrutura resistente, mecanismo de acionamento manual ou automático, tinta de boa qualidade e impressão nítida, garantindo durabilidade, legibilidade e uso contínuo nas rotinas administrativas.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unid.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</w:t>
            </w:r>
            <w:r>
              <w:rPr>
                <w:sz w:val="20"/>
                <w:szCs w:val="20"/>
              </w:rPr>
              <w:t xml:space="preserve"> 59,33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296,65</w:t>
            </w:r>
          </w:p>
        </w:tc>
      </w:tr>
      <w:tr>
        <w:trPr>
          <w:trHeight w:val="438" w:hRule="atLeast"/>
        </w:trPr>
        <w:tc>
          <w:tcPr>
            <w:tcW w:w="93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VALOR TOTAL M</w:t>
            </w:r>
            <w:r>
              <w:rPr>
                <w:b/>
                <w:bCs/>
                <w:sz w:val="20"/>
                <w:szCs w:val="20"/>
              </w:rPr>
              <w:t xml:space="preserve">ÁXIMO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R$1.271,65 (hum mil, duzentos e setenta e um reais e sessenta e cinco centavos)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–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Elemento: 3.3.9.0.3.9.00.00.00 – Outros Serviços de Terceiros – Pessoa Jurídica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111111"/>
          <w:sz w:val="24"/>
          <w:szCs w:val="24"/>
        </w:rPr>
        <w:t>rês Passos/RS, 20</w:t>
      </w:r>
      <w:r>
        <w:rPr>
          <w:rFonts w:ascii="Times New Roman" w:hAnsi="Times New Roman"/>
          <w:color w:val="auto"/>
          <w:sz w:val="24"/>
          <w:szCs w:val="24"/>
        </w:rPr>
        <w:t xml:space="preserve"> de janeiro de 2026.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Emanuelle C. C. Petrazzini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Diretora Geral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user">
    <w:name w:val="Texto (user)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Application>LibreOffice/25.2.7.2$Windows_X86_64 LibreOffice_project/5cbfd1ab6520636bb5f7b99185aa69bd7456825d</Application>
  <AppVersion>15.0000</AppVersion>
  <Pages>12</Pages>
  <Words>4364</Words>
  <Characters>25662</Characters>
  <CharactersWithSpaces>29871</CharactersWithSpaces>
  <Paragraphs>223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2026-01-23T12:56:51Z</cp:lastPrinted>
  <dcterms:modified xsi:type="dcterms:W3CDTF">2026-01-23T12:56:53Z</dcterms:modified>
  <cp:revision>111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