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jc w:val="center"/>
        <w:rPr>
          <w:sz w:val="24"/>
          <w:szCs w:val="24"/>
          <w:highlight w:val="none"/>
          <w:shd w:fill="auto" w:val="clear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° 0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9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/2026</w:t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</w:r>
    </w:p>
    <w:tbl>
      <w:tblPr>
        <w:tblW w:w="929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9"/>
      </w:tblGrid>
      <w:tr>
        <w:trPr/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59" w:beforeAutospacing="0" w:before="0" w:afterAutospacing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</w:t>
            </w:r>
            <w:r>
              <w:rPr>
                <w:sz w:val="24"/>
                <w:szCs w:val="24"/>
                <w:shd w:fill="auto" w:val="clear"/>
              </w:rPr>
              <w:t>s, é</w:t>
            </w:r>
            <w:r>
              <w:rPr>
                <w:color w:val="FF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30/03/2026.</w:t>
            </w:r>
          </w:p>
        </w:tc>
      </w:tr>
      <w:tr>
        <w:trPr/>
        <w:tc>
          <w:tcPr>
            <w:tcW w:w="9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Registro de Preços para eventual e futura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 aquisição de materiais de copa/cozinha para a Câmara de Vereadores de Três Passos-RS.</w:t>
            </w:r>
          </w:p>
        </w:tc>
      </w:tr>
      <w:tr>
        <w:trPr/>
        <w:tc>
          <w:tcPr>
            <w:tcW w:w="9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seguinte contratação possui prioridade alta, pois os materiais objeto da contratação são indispensáveis para o funcionamento do Poder Legislativo, sendo utilizados nos serviços de copa, nas reuniões, sessões e audiências da Câmara Municipal de Vereadores.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4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45"/>
      </w:tblGrid>
      <w:tr>
        <w:trPr/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6130" w:hRule="atLeast"/>
        </w:trPr>
        <w:tc>
          <w:tcPr>
            <w:tcW w:w="9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firstLine="850" w:left="0" w:right="113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A aquisição de materiais de copa e cozinha mostra-se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essencial para o adequado funcionamento da Câmara de Vereadores de Três Passos/RS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, uma vez que tais itens constituem suporte básico às atividades administrativas, legislativas e institucionais desenvolvidas no âmbito do Poder Legislativo Municipal.</w:t>
            </w:r>
          </w:p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firstLine="850" w:left="0" w:right="57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Os materiais de copa e cozinha são utilizados diariamente para atender servidores, vereadores, autoridades, colaboradores e visitantes, especialmente durante sessões plenárias, reuniões de comissões, audiências públicas, eventos institucionais e demais atividades oficiais da Casa Legislativa. A disponibilidade contínua desses materiais contribui para 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organização, o acolhimento e a funcionalidade do ambiente de trabalho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, refletindo diretamente na eficiência dos serviços prestados à população.</w:t>
            </w:r>
          </w:p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firstLine="907" w:left="-57" w:right="113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Além disso, tratam-se de bens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consumo contínuo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, sujeitos a desgaste natural e reposição periódica, o que torna imprescindível um planejamento adequado para sua aquisição. A adoção do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Registro de Preços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permite que as compras sejam realizadas de forma parcelada, conforme a real necessidade da Administração, evitando aquisições emergenciais, desperdícios e a formação de estoques excessivos, ao mesmo tempo em que assegura maior controle e racionalização dos recursos públicos.</w:t>
            </w:r>
          </w:p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firstLine="907" w:left="0" w:right="57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A contratação também se justifica sob o aspecto da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economicidade e eficiência administrativa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, pois possibilita a obtenção de preços mais vantajosos, previamente registrados, reduzindo custos operacionais e otimizando o processo de compras. Dessa forma, garante-se a continuidad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e das atividades institucionais da Câmara Municipal, com observância aos princípios da legalidade, planejamento, eficiência e interesse público, previstos na Lei nº 14.133/2021.</w:t>
            </w:r>
          </w:p>
        </w:tc>
      </w:tr>
    </w:tbl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false"/>
          <w:bCs w:val="false"/>
          <w:i w:val="false"/>
          <w:iCs w:val="false"/>
          <w:color w:val="FF0000"/>
          <w:sz w:val="24"/>
          <w:szCs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7203"/>
        <w:gridCol w:w="1197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360" w:before="0" w:after="0"/>
              <w:ind w:hanging="0"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ITEM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01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Caf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é torrado em pó pacote de 500g;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en-US"/>
              </w:rPr>
              <w:t>10 unid.</w:t>
            </w:r>
          </w:p>
        </w:tc>
      </w:tr>
      <w:tr>
        <w:trPr>
          <w:trHeight w:val="50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02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Filtro de papel p/ café, tamanho 103 grande;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03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03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Açúcar refinado pacote de 1kg;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10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04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Chá de saquinho com 10 sachês, sabores variados;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15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Chá misto para chimarrão, pacote de 15g;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Erva mate para chimarrão de boa qualidade, pacote de 1kg, sem adição de açúcar, moagem normal (não grossa)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 erva passará por teste de qualidade realizado pelo(a) fiscal do contrato.);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Adoçante dietético líquido frasco de 100 ml;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Refrigerante 2 l – Coca-Cola;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80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Refrigerante 2 l – Guaraná;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sem gás – 500ml;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com gás – 500ml;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Copo descartável – 200ml / tira com 100 unidades;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Guardanapo – 50unid –  (pequeno 20x23 cm);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Guardanapo – 50unid – (médio 30x30 cm);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unid.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plástico transparente para frios – 3 Kg.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unid.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sz w:val="20"/>
          <w:szCs w:val="20"/>
        </w:rPr>
      </w:pPr>
      <w:r>
        <w:rPr>
          <w:i w:val="false"/>
          <w:iCs w:val="false"/>
          <w:color w:val="000000"/>
          <w:sz w:val="20"/>
          <w:szCs w:val="20"/>
        </w:rPr>
        <w:t>Obs.: Dentro do valor contratado deverá estar incluída a entrega dos materiais no endereço da Câmara Municipal de Vereadores, sito: Rua Salgado Filho, n.° 79, Centro, Três Passos-RS.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9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DFD finalizado em: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20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/02/2026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para análise e providências.</w:t>
            </w:r>
          </w:p>
        </w:tc>
      </w:tr>
      <w:tr>
        <w:trPr>
          <w:trHeight w:val="78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Emanuelle Cavalcante Carvalho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Maria Helena Gehlen Krummenauer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Application>LibreOffice/25.2.7.2$Windows_X86_64 LibreOffice_project/5cbfd1ab6520636bb5f7b99185aa69bd7456825d</Application>
  <AppVersion>15.0000</AppVersion>
  <Pages>3</Pages>
  <Words>661</Words>
  <Characters>3979</Characters>
  <CharactersWithSpaces>4555</CharactersWithSpaces>
  <Paragraphs>100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2025-06-25T09:39:54Z</cp:lastPrinted>
  <dcterms:modified xsi:type="dcterms:W3CDTF">2026-02-20T10:34:44Z</dcterms:modified>
  <cp:revision>107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