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16"/>
          <w:szCs w:val="24"/>
        </w:rPr>
      </w:pPr>
      <w:r>
        <w:rPr>
          <w:sz w:val="16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ESTUDO TÉCNICO PRELIMINA</w:t>
      </w:r>
      <w:r>
        <w:rPr>
          <w:b/>
          <w:bCs/>
          <w:sz w:val="24"/>
          <w:szCs w:val="24"/>
          <w:shd w:fill="auto" w:val="clear"/>
        </w:rPr>
        <w:t xml:space="preserve">R </w:t>
      </w:r>
      <w:r>
        <w:rPr>
          <w:b/>
          <w:bCs/>
          <w:color w:val="000000"/>
          <w:sz w:val="24"/>
          <w:szCs w:val="24"/>
          <w:shd w:fill="auto" w:val="clear"/>
        </w:rPr>
        <w:t xml:space="preserve">Nº </w:t>
      </w:r>
      <w:r>
        <w:rPr>
          <w:b/>
          <w:bCs/>
          <w:color w:val="000000"/>
          <w:sz w:val="24"/>
          <w:szCs w:val="24"/>
          <w:shd w:fill="auto" w:val="clear"/>
        </w:rPr>
        <w:t>12</w:t>
      </w:r>
      <w:r>
        <w:rPr>
          <w:b/>
          <w:bCs/>
          <w:color w:val="000000"/>
          <w:sz w:val="24"/>
          <w:szCs w:val="24"/>
          <w:shd w:fill="auto" w:val="clear"/>
        </w:rPr>
        <w:t>/20</w:t>
      </w:r>
      <w:r>
        <w:rPr>
          <w:b/>
          <w:bCs/>
          <w:sz w:val="24"/>
          <w:szCs w:val="24"/>
          <w:shd w:fill="auto" w:val="clear"/>
        </w:rPr>
        <w:t>26</w:t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  <w:sz w:val="16"/>
          <w:szCs w:val="24"/>
        </w:rPr>
      </w:pPr>
      <w:r>
        <w:rPr>
          <w:b/>
          <w:bCs/>
          <w:color w:val="000000"/>
          <w:sz w:val="16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PROCESSO ADMINISTRATIVO </w:t>
      </w:r>
      <w:r>
        <w:rPr>
          <w:b/>
          <w:bCs/>
          <w:color w:val="000000"/>
          <w:sz w:val="24"/>
          <w:szCs w:val="24"/>
          <w:shd w:fill="auto" w:val="clear"/>
        </w:rPr>
        <w:t>N</w:t>
      </w:r>
      <w:r>
        <w:rPr>
          <w:b/>
          <w:bCs/>
          <w:color w:val="000000"/>
          <w:sz w:val="24"/>
          <w:szCs w:val="24"/>
          <w:shd w:fill="auto" w:val="clear"/>
        </w:rPr>
        <w:t>°</w:t>
      </w:r>
      <w:r>
        <w:rPr>
          <w:b/>
          <w:bCs/>
          <w:color w:val="000000"/>
          <w:sz w:val="24"/>
          <w:szCs w:val="24"/>
          <w:shd w:fill="auto" w:val="clear"/>
        </w:rPr>
        <w:t xml:space="preserve"> </w:t>
      </w:r>
      <w:r>
        <w:rPr>
          <w:b/>
          <w:bCs/>
          <w:color w:val="000000"/>
          <w:sz w:val="24"/>
          <w:szCs w:val="24"/>
          <w:shd w:fill="auto" w:val="clear"/>
        </w:rPr>
        <w:t>12</w:t>
      </w:r>
      <w:r>
        <w:rPr>
          <w:b/>
          <w:bCs/>
          <w:color w:val="000000"/>
          <w:sz w:val="24"/>
          <w:szCs w:val="24"/>
          <w:shd w:fill="auto" w:val="clear"/>
        </w:rPr>
        <w:t>/2026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 xml:space="preserve">REGISTRO DE PREÇOS PARA FUTURA E EVENTUAL </w:t>
      </w:r>
      <w:r>
        <w:rPr>
          <w:rStyle w:val="Fontepargpadro"/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>CONTRATAÇÃO DE</w:t>
      </w:r>
      <w:r>
        <w:rPr>
          <w:rStyle w:val="Fontepargpadro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 xml:space="preserve"> </w:t>
      </w:r>
      <w:r>
        <w:rPr>
          <w:rStyle w:val="Fontepargpadro"/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>EMPRESA ESPECIALIZADA PARA A CONFECÇÃO DE CÓPIAS DE CHAVES E AQUISIÇÃO DE CONTROLES DE PORTÃO ELETRÔNICO PARA A CÂMARA MUNICIPAL DE VEREADORES, VISANDO ATENDER ÀS NECESSIDADES INSTITUCIONAIS.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1. DESCRIÇÃO DA NECESSIDADE: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O presente processo se destina à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formação de 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Registro de Preços para futura e eventual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</w:t>
      </w:r>
      <w:r>
        <w:rPr>
          <w:rStyle w:val="Fontepargpadro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 xml:space="preserve">contratação de empresa especializada para a confecção de cópias de chaves e </w:t>
      </w:r>
      <w:r>
        <w:rPr>
          <w:rStyle w:val="Fontepargpadro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en-US" w:bidi="ar-SA"/>
        </w:rPr>
        <w:t>controles de portão eletrônico</w:t>
      </w:r>
      <w:r>
        <w:rPr>
          <w:rStyle w:val="Fontepargpadro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>, visando atender às necessidades institucionais.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2. 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>O objeto da contratação se encontra no Plano Anual de Contratações – PAC, estando em conformidade com o planejamento da Câmara Municipal.</w:t>
      </w:r>
      <w:r>
        <w:rPr>
          <w:rStyle w:val="Fontepargpadro"/>
          <w:sz w:val="24"/>
          <w:szCs w:val="24"/>
          <w:shd w:fill="FFFF00" w:val="clear"/>
          <w:lang w:eastAsia="en-US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lang w:eastAsia="en-US"/>
        </w:rPr>
        <w:t>3.</w:t>
      </w:r>
      <w:r>
        <w:rPr>
          <w:rStyle w:val="Fontepargpadro"/>
          <w:lang w:eastAsia="en-US"/>
        </w:rPr>
        <w:t xml:space="preserve"> </w:t>
      </w:r>
      <w:r>
        <w:rPr>
          <w:rStyle w:val="Fontepargpadro"/>
          <w:b/>
          <w:bCs/>
          <w:lang w:eastAsia="en-US"/>
        </w:rPr>
        <w:t>DESCRIÇÃO DOS REQUISITOS DA CONTRATAÇÃO: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8"/>
          <w:szCs w:val="24"/>
        </w:rPr>
      </w:pPr>
      <w:r>
        <w:rPr>
          <w:sz w:val="8"/>
          <w:szCs w:val="24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3.1.</w:t>
      </w:r>
      <w:r>
        <w:rPr>
          <w:rFonts w:eastAsia="Calibri" w:cs="Times New Roman" w:ascii="Times New Roman" w:hAnsi="Times New Roman"/>
          <w:sz w:val="24"/>
          <w:szCs w:val="24"/>
          <w:lang w:val="pt-BR" w:eastAsia="ar-SA" w:bidi="ar-SA"/>
        </w:rPr>
        <w:t xml:space="preserve"> A empresa contratada deverá entregar as cópias de chaves e os controles de portão eletrônico na sede da Câmara Municipal de Vereadores de Três Passos-RS, estando incluídos no valor contratado todos os custos necessários à perfeita execução do objeto, tais como materiais, insumos, mão de obra, transporte e frete.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sz w:val="8"/>
          <w:szCs w:val="24"/>
          <w:lang w:val="pt-BR" w:eastAsia="ar-SA" w:bidi="ar-SA"/>
        </w:rPr>
      </w:pPr>
      <w:r>
        <w:rPr>
          <w:rFonts w:eastAsia="Calibri" w:cs="Times New Roman" w:ascii="Times New Roman" w:hAnsi="Times New Roman"/>
          <w:sz w:val="8"/>
          <w:szCs w:val="24"/>
          <w:lang w:val="pt-BR" w:eastAsia="ar-SA" w:bidi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3.2.</w:t>
      </w:r>
      <w:r>
        <w:rPr>
          <w:rFonts w:eastAsia="Calibri" w:cs="Times New Roman" w:ascii="Times New Roman" w:hAnsi="Times New Roman"/>
          <w:lang w:eastAsia="ar-SA"/>
        </w:rPr>
        <w:t xml:space="preserve"> Os materiais e serviços fornecidos deverão apresentar boa qualidade, sendo entregues em perfeito estado de conservação, sem defeitos, falhas de acabamento ou irregularidades que comprometam sua utilização.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4"/>
          <w:szCs w:val="24"/>
          <w:lang w:eastAsia="ar-SA"/>
        </w:rPr>
      </w:pPr>
      <w:r>
        <w:rPr>
          <w:rFonts w:eastAsia="Calibri" w:cs="Times New Roman" w:ascii="Times New Roman" w:hAnsi="Times New Roman"/>
          <w:sz w:val="4"/>
          <w:szCs w:val="24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ar-SA"/>
        </w:rPr>
        <w:t>3.3.</w:t>
      </w:r>
      <w:r>
        <w:rPr>
          <w:rFonts w:eastAsia="Calibri" w:cs="Times New Roman" w:ascii="Times New Roman" w:hAnsi="Times New Roman"/>
          <w:b/>
          <w:bCs/>
          <w:lang w:eastAsia="ar-SA"/>
        </w:rPr>
        <w:t xml:space="preserve"> </w:t>
      </w:r>
      <w:r>
        <w:rPr>
          <w:rFonts w:eastAsia="Calibri" w:cs="Times New Roman" w:ascii="Times New Roman" w:hAnsi="Times New Roman"/>
          <w:lang w:eastAsia="ar-SA"/>
        </w:rPr>
        <w:t>A empresa contratada deverá executar os serviços dentro dos prazos estabelecidos pela Administração, comprometendo-se a realizar as entregas conforme cronograma ou solicitações encaminhadas, sob pena de aplicação das penalidades previstas no instrumento contratual em caso de descumprimento.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4"/>
          <w:szCs w:val="24"/>
          <w:lang w:eastAsia="ar-SA"/>
        </w:rPr>
      </w:pPr>
      <w:r>
        <w:rPr>
          <w:rFonts w:eastAsia="Calibri" w:cs="Times New Roman" w:ascii="Times New Roman" w:hAnsi="Times New Roman"/>
          <w:sz w:val="4"/>
          <w:szCs w:val="24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lang w:eastAsia="ar-SA"/>
        </w:rPr>
        <w:t>3.4. 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pagamento será efetuado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shd w:fill="auto" w:val="clear"/>
          <w:lang w:eastAsia="ar-SA"/>
        </w:rPr>
        <w:t xml:space="preserve">em até 10 (dez) dias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após a entrega total do objeto, por empenho, mediante apresentação do documento fiscal correspondente ao objeto contratado e conferência e atestado de recebimento do objeto pelo fiscal do contrato.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color w:val="000000"/>
          <w:sz w:val="8"/>
          <w:szCs w:val="24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sz w:val="8"/>
          <w:szCs w:val="24"/>
          <w:lang w:eastAsia="ar-SA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§ 1º Considera-se ocorrido o recebimento da nota fiscal ou fatura no momento em que o órgão contratante atestar a execução do objeto do contrato.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/>
          <w:color w:val="000000"/>
          <w:sz w:val="8"/>
          <w:szCs w:val="24"/>
        </w:rPr>
      </w:pPr>
      <w:r>
        <w:rPr>
          <w:rFonts w:eastAsia="Calibri" w:ascii="Times New Roman" w:hAnsi="Times New Roman"/>
          <w:color w:val="000000"/>
          <w:sz w:val="8"/>
          <w:szCs w:val="24"/>
        </w:rPr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eastAsia="Calibri"/>
          <w:color w:val="000000"/>
          <w:sz w:val="24"/>
          <w:szCs w:val="24"/>
        </w:rPr>
      </w:pPr>
      <w:r>
        <w:rPr>
          <w:rFonts w:eastAsia="Calibri" w:ascii="Times New Roman" w:hAnsi="Times New Roman"/>
          <w:color w:val="000000"/>
          <w:sz w:val="24"/>
          <w:szCs w:val="24"/>
        </w:rPr>
        <w:t>§ 2º 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§ 3º </w:t>
      </w:r>
      <w:r>
        <w:rPr>
          <w:rFonts w:eastAsia="Calibri"/>
          <w:color w:val="000000"/>
          <w:sz w:val="24"/>
          <w:szCs w:val="24"/>
        </w:rPr>
        <w:t>Quando do pagamento, será efetuada a retenção tributária prevista na legislação aplicável.</w:t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8"/>
          <w:szCs w:val="24"/>
        </w:rPr>
      </w:pPr>
      <w:r>
        <w:rPr>
          <w:rFonts w:eastAsia="Calibri"/>
          <w:color w:val="000000"/>
          <w:sz w:val="8"/>
          <w:szCs w:val="24"/>
        </w:rPr>
      </w:r>
    </w:p>
    <w:p>
      <w:pPr>
        <w:pStyle w:val="Normal"/>
        <w:tabs>
          <w:tab w:val="left" w:pos="709" w:leader="none"/>
        </w:tabs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12"/>
          <w:szCs w:val="24"/>
        </w:rPr>
      </w:pPr>
      <w:r>
        <w:rPr>
          <w:rFonts w:eastAsia="Calibri"/>
          <w:color w:val="000000"/>
          <w:sz w:val="12"/>
          <w:szCs w:val="24"/>
        </w:rPr>
      </w:r>
    </w:p>
    <w:p>
      <w:pPr>
        <w:pStyle w:val="Normal"/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§ 4º Nos casos de eventuais atrasos de pagamento, desde que a Contratada não tenha concorrido, de alguma forma, para tanto, fica convencionado que os valores serão atualizados pelo INPC do período. </w:t>
      </w:r>
    </w:p>
    <w:p>
      <w:pPr>
        <w:pStyle w:val="Normal"/>
        <w:suppressAutoHyphens w:val="false"/>
        <w:spacing w:lineRule="auto" w:line="276"/>
        <w:ind w:hanging="0" w:left="0" w:right="0"/>
        <w:jc w:val="both"/>
        <w:rPr>
          <w:rFonts w:eastAsia="Calibri"/>
          <w:color w:val="000000"/>
          <w:sz w:val="10"/>
          <w:szCs w:val="22"/>
        </w:rPr>
      </w:pPr>
      <w:r>
        <w:rPr>
          <w:rFonts w:eastAsia="Calibri"/>
          <w:color w:val="000000"/>
          <w:sz w:val="10"/>
          <w:szCs w:val="22"/>
        </w:rPr>
      </w:r>
    </w:p>
    <w:p>
      <w:pPr>
        <w:pStyle w:val="Normal"/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3.5.</w:t>
      </w:r>
      <w:r>
        <w:rPr>
          <w:rFonts w:eastAsia="Calibri"/>
          <w:b/>
          <w:bCs/>
          <w:sz w:val="24"/>
          <w:szCs w:val="24"/>
        </w:rPr>
        <w:t xml:space="preserve"> DA VIGÊNCIA CONTRATUAL E PRAZO PARA ENTREGA: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Ata de Registro de Preços terá </w:t>
      </w:r>
      <w:r>
        <w:rPr>
          <w:rFonts w:ascii="Times New Roman" w:hAnsi="Times New Roman"/>
          <w:color w:val="000000"/>
          <w:sz w:val="24"/>
          <w:szCs w:val="24"/>
        </w:rPr>
        <w:t>validade de 12 (doze) meses, contados da data de sua emissão, podendo ser prorrogada por igual período, havendo interesse da Câmara Municipal de Vereadores e observância ao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princípio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da</w:t>
      </w:r>
      <w:r>
        <w:rPr>
          <w:rFonts w:ascii="Times New Roman" w:hAnsi="Times New Roman"/>
          <w:color w:val="000000"/>
          <w:sz w:val="24"/>
          <w:szCs w:val="24"/>
        </w:rPr>
        <w:t xml:space="preserve"> economicidade.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b/>
          <w:bCs/>
          <w:sz w:val="24"/>
          <w:szCs w:val="24"/>
        </w:rPr>
        <w:t>O</w:t>
      </w:r>
      <w:r>
        <w:rPr>
          <w:b/>
          <w:sz w:val="24"/>
          <w:szCs w:val="24"/>
        </w:rPr>
        <w:t xml:space="preserve"> prazo para entrega das </w:t>
      </w:r>
      <w:r>
        <w:rPr>
          <w:rFonts w:eastAsia="Calibri" w:cs="Times New Roman"/>
          <w:b/>
          <w:sz w:val="24"/>
          <w:szCs w:val="24"/>
          <w:lang w:val="pt-BR" w:eastAsia="ar-SA" w:bidi="ar-SA"/>
        </w:rPr>
        <w:t xml:space="preserve">cópias de chaves e dos controles de portão eletrônico </w:t>
      </w:r>
      <w:r>
        <w:rPr>
          <w:b/>
          <w:sz w:val="24"/>
          <w:szCs w:val="24"/>
          <w:shd w:fill="auto" w:val="clear"/>
        </w:rPr>
        <w:t>é de</w:t>
      </w:r>
      <w:r>
        <w:rPr>
          <w:b/>
          <w:bCs/>
          <w:sz w:val="24"/>
          <w:szCs w:val="24"/>
          <w:shd w:fill="auto" w:val="clear"/>
        </w:rPr>
        <w:t xml:space="preserve"> até 10 (dez) dias, </w:t>
      </w:r>
      <w:r>
        <w:rPr>
          <w:b/>
          <w:sz w:val="24"/>
          <w:szCs w:val="24"/>
          <w:shd w:fill="auto" w:val="clear"/>
        </w:rPr>
        <w:t xml:space="preserve">a </w:t>
      </w:r>
      <w:r>
        <w:rPr>
          <w:b/>
          <w:sz w:val="24"/>
          <w:szCs w:val="24"/>
        </w:rPr>
        <w:t>contar do recebimento da solicitação de fornecimento/empenho.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b/>
          <w:sz w:val="8"/>
          <w:szCs w:val="24"/>
        </w:rPr>
      </w:pPr>
      <w:r>
        <w:rPr>
          <w:b/>
          <w:sz w:val="8"/>
          <w:szCs w:val="24"/>
        </w:rPr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2º </w:t>
      </w:r>
      <w:r>
        <w:rPr>
          <w:sz w:val="24"/>
          <w:szCs w:val="24"/>
        </w:rPr>
        <w:t>Qualquer alteração no prazo suprarreferido dependerá de prévia aprovação, por escrito, do Contratante.</w:t>
      </w:r>
    </w:p>
    <w:p>
      <w:pPr>
        <w:pStyle w:val="Normal"/>
        <w:tabs>
          <w:tab w:val="clear" w:pos="709"/>
          <w:tab w:val="left" w:pos="1701" w:leader="none"/>
        </w:tabs>
        <w:spacing w:lineRule="auto" w:line="276"/>
        <w:jc w:val="both"/>
        <w:rPr>
          <w:sz w:val="8"/>
          <w:szCs w:val="24"/>
        </w:rPr>
      </w:pPr>
      <w:r>
        <w:rPr>
          <w:sz w:val="8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3.6. </w:t>
      </w:r>
      <w:r>
        <w:rPr>
          <w:b/>
          <w:bCs/>
          <w:sz w:val="24"/>
          <w:szCs w:val="24"/>
        </w:rPr>
        <w:t>REAJUSTE, REPACTUAÇÃO E REEQUILÍBRIO:</w:t>
        <w:tab/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contrato será reajustado, nos termos do art. 25 da Lei Federal 14.133/2021 </w:t>
      </w:r>
      <w:r>
        <w:rPr>
          <w:color w:val="000000"/>
          <w:sz w:val="24"/>
          <w:szCs w:val="24"/>
        </w:rPr>
        <w:t xml:space="preserve">e do Decreto Municipal 34/2023, observado o interregno mínimo de um ano, a contar da data-base do orçamento estimado, mediante solicitação do contratado.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1º Para fins de reajuste, levar-se-á como data base a data do orçamento estimado, ou da planilha orçamentária constante do processo administrativo ou do Termo de Referência.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2º Nos reajustes subsequentes ao primeiro, o interregno mínimo de um ano será contado a partir dos efeitos financeiros do último reajuste.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3º O valor do contrato será reajustado pelo INPC, obedecendo-se a metodologia de cálculo adequada para sua atualização.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§ 4º Quando, antes da data do reajustamento, já tiver ocorrido a revisão do contrato para a manutenção do seu equilíbrio econômico-financeiro, será a revisão considerada à ocasião do reajuste, para evitar acumulação injustificada.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5º A revisão de contrato ou reequilíbrio econômico-financeiro decorre da imprevisão, consiste em um fato imprevisível ou previsível de consequências incalculáveis, anormal e extraordinário, que poderá ser concedido a qualquer tempo, e para sua concessão devem ser verificados os seguintes requisitos: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a) evento futuro e incerto;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evento ocorrido após a apresentação da proposta;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c) o evento não pode ocorrer por culpa da contratada;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possibilidade de revisão seja aventada pela contratada ou pela contratante;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e) modificação consubstancial nas condições contratadas;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haja nexo causal entre a alteração dos custos com o evento ocorrido e a necessidade de recomposição da remuneração correspondente em função da majoração ou minoração dos encargos da contratada. </w:t>
      </w:r>
    </w:p>
    <w:p>
      <w:pPr>
        <w:pStyle w:val="Normal"/>
        <w:spacing w:lineRule="auto" w:line="276" w:before="0" w:after="12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demonstração da quebra de equilíbrio econômico-financeiro do contrato, por meio de apresentação de planilha de custos e documentação comprobatória correlata que demonstre que a contratação se tornou inviável nas condições inicialmente pactuadas.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6º O pedido de restabelecimento do equilíbrio econômico-financeiro deverá ser formulado durante a vigência deste instrumento e antes de eventual prorrogação.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7º A contratada, para fazer jus ao equilíbrio econômico-financeiro, deverá apresentar em até 10 (dez) dias após a assinatura deste instrumento planilha de custos elaborada pelo contador/técnico contábil da empresa e documentos comprobatórios dos preços apresentados. A falta da apresentação desta poderá ensejar o indeferimento do pedido pelo setor de contabilidade.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§ 8º Solicitada repactuação ou o reequilíbrio econômico-financeiro do contrato, fica o contratante obrigado a responder em até 30 (trinta) dias da data do requerimento.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§ 9º O não cumprimento do prazo constante no item § 8º desta cláusula não implica em deferimento do pedido por parte do contratante. </w:t>
      </w:r>
      <w:r>
        <w:rPr>
          <w:sz w:val="24"/>
          <w:szCs w:val="24"/>
        </w:rPr>
        <w:t>Todos os documentos necessários à apreciação do pedido deverão ser apresentados juntamente com o requerimento.</w:t>
        <w:tab/>
      </w:r>
    </w:p>
    <w:p>
      <w:pPr>
        <w:pStyle w:val="Normal"/>
        <w:spacing w:lineRule="auto" w:line="276" w:before="0" w:after="120"/>
        <w:jc w:val="both"/>
        <w:rPr>
          <w:b/>
          <w:bCs/>
          <w:sz w:val="4"/>
          <w:szCs w:val="24"/>
        </w:rPr>
      </w:pPr>
      <w:r>
        <w:rPr>
          <w:b/>
          <w:bCs/>
          <w:sz w:val="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 w:val="false"/>
          <w:bCs w:val="false"/>
          <w:sz w:val="24"/>
          <w:szCs w:val="24"/>
        </w:rPr>
        <w:t>3.7.</w:t>
      </w:r>
      <w:r>
        <w:rPr>
          <w:b/>
          <w:bCs/>
          <w:sz w:val="24"/>
          <w:szCs w:val="24"/>
        </w:rPr>
        <w:t xml:space="preserve"> GARANTIA DE EXECUÇÃO:</w:t>
      </w:r>
    </w:p>
    <w:p>
      <w:pPr>
        <w:pStyle w:val="Normal"/>
        <w:spacing w:lineRule="auto" w:line="276" w:before="0" w:after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Para a presente contratação não haverá exigência de garantia de execução, tendo em vista que o objeto somente será pago após a sua entrega. </w:t>
      </w:r>
    </w:p>
    <w:p>
      <w:pPr>
        <w:pStyle w:val="Normal"/>
        <w:spacing w:lineRule="auto" w:line="276" w:before="0" w:after="120"/>
        <w:jc w:val="both"/>
        <w:rPr>
          <w:rFonts w:eastAsia="Calibri"/>
          <w:sz w:val="4"/>
          <w:szCs w:val="24"/>
        </w:rPr>
      </w:pPr>
      <w:r>
        <w:rPr>
          <w:rFonts w:eastAsia="Calibri"/>
          <w:sz w:val="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0" w:left="0" w:right="0"/>
        <w:jc w:val="both"/>
        <w:rPr>
          <w:rFonts w:eastAsia="Calibri"/>
          <w:b w:val="false"/>
          <w:bCs w:val="false"/>
          <w:sz w:val="4"/>
          <w:szCs w:val="24"/>
        </w:rPr>
      </w:pPr>
      <w:r>
        <w:rPr>
          <w:rFonts w:eastAsia="Calibri"/>
          <w:b w:val="false"/>
          <w:bCs w:val="false"/>
          <w:sz w:val="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 xml:space="preserve">3.8. </w:t>
      </w:r>
      <w:r>
        <w:rPr>
          <w:rFonts w:eastAsia="Calibri"/>
          <w:b/>
          <w:bCs/>
          <w:sz w:val="24"/>
          <w:szCs w:val="24"/>
        </w:rPr>
        <w:t>DAS OBRIGAÇÕES DA CONTRATANTE E DA CONTRATADA:</w:t>
      </w:r>
    </w:p>
    <w:p>
      <w:pPr>
        <w:pStyle w:val="Normal"/>
        <w:widowControl/>
        <w:suppressAutoHyphens w:val="true"/>
        <w:overflowPunct w:val="true"/>
        <w:bidi w:val="0"/>
        <w:spacing w:lineRule="auto" w:line="276"/>
        <w:ind w:hanging="0" w:left="0" w:right="0"/>
        <w:jc w:val="both"/>
        <w:rPr>
          <w:rFonts w:eastAsia="Calibri"/>
          <w:b/>
          <w:bCs/>
          <w:sz w:val="4"/>
          <w:szCs w:val="24"/>
        </w:rPr>
      </w:pPr>
      <w:r>
        <w:rPr>
          <w:rFonts w:eastAsia="Calibri"/>
          <w:b/>
          <w:bCs/>
          <w:sz w:val="4"/>
          <w:szCs w:val="24"/>
        </w:rPr>
      </w:r>
    </w:p>
    <w:p>
      <w:pPr>
        <w:pStyle w:val="Normal"/>
        <w:suppressAutoHyphens w:val="false"/>
        <w:spacing w:lineRule="auto" w:line="276"/>
        <w:jc w:val="both"/>
        <w:rPr>
          <w:b/>
          <w:bCs/>
        </w:rPr>
      </w:pPr>
      <w:r>
        <w:rPr>
          <w:rFonts w:eastAsia="Calibri"/>
          <w:b/>
          <w:bCs/>
          <w:color w:val="000000"/>
          <w:sz w:val="24"/>
          <w:szCs w:val="24"/>
        </w:rPr>
        <w:t>§ 1º Obrigações da Contratante: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Receber o objeto no prazo e condições estabelecidas no Edital e seus anexos;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Acompanhar e fiscalizar o cumprimento das obrigações da Contratada, através de comissão/servidor especialmente designado;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Efetuar o pagamento à Contratada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no valor correspondente ao fornecimento do objeto, no prazo e forma estabelecidos no Edital e seus anexos, observada a ordem cronológica para cada fonte diferenciada de recursos, nos termos do art. 141 da Lei nº 14.133/2021;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b/>
          <w:bCs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§ 2º Obrigações da contratada: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</w:tabs>
        <w:suppressAutoHyphens w:val="false"/>
        <w:spacing w:lineRule="auto" w:line="276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I - </w:t>
      </w:r>
      <w:r>
        <w:rPr>
          <w:rFonts w:eastAsia="Calibri"/>
          <w:color w:val="000000"/>
          <w:sz w:val="24"/>
          <w:szCs w:val="24"/>
        </w:rPr>
        <w:t>Efetuar a entrega do objeto em perfeitas condições, conforme especificações, prazo e local constantes no Termo de Referência e seus anexos, acompanhado da respectiva nota fiscal, na qual constarão as indicações referentes a: marca, procedência e prazo de validade;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 -</w:t>
      </w:r>
      <w:r>
        <w:rPr>
          <w:rFonts w:eastAsia="Calibri"/>
          <w:sz w:val="24"/>
          <w:szCs w:val="24"/>
        </w:rPr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III -</w:t>
      </w:r>
      <w:r>
        <w:rPr>
          <w:rFonts w:eastAsia="Calibri"/>
          <w:sz w:val="24"/>
          <w:szCs w:val="24"/>
        </w:rPr>
        <w:t xml:space="preserve"> Responsabilizar-se pelos danos causados diretamente à Administração ou a terceiros em razão da execução do contrato;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IV -</w:t>
      </w:r>
      <w:r>
        <w:rPr>
          <w:rFonts w:eastAsia="Calibri"/>
          <w:sz w:val="24"/>
          <w:szCs w:val="24"/>
        </w:rPr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 -</w:t>
      </w:r>
      <w:r>
        <w:rPr>
          <w:rFonts w:eastAsia="Calibri"/>
          <w:sz w:val="24"/>
          <w:szCs w:val="24"/>
        </w:rPr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 -</w:t>
      </w:r>
      <w:r>
        <w:rPr>
          <w:rFonts w:eastAsia="Calibri"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</w:t>
      </w: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 -</w:t>
      </w:r>
      <w:r>
        <w:rPr>
          <w:rFonts w:eastAsia="Calibri"/>
          <w:sz w:val="24"/>
          <w:szCs w:val="24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VIII -</w:t>
      </w:r>
      <w:r>
        <w:rPr>
          <w:rFonts w:eastAsia="Calibri"/>
          <w:sz w:val="24"/>
          <w:szCs w:val="24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IX -</w:t>
      </w:r>
      <w:r>
        <w:rPr>
          <w:rFonts w:eastAsia="Calibri"/>
          <w:sz w:val="24"/>
          <w:szCs w:val="24"/>
        </w:rPr>
        <w:t xml:space="preserve"> Cumprir com a reserva de cargos prevista em lei para pessoa com deficiência ou para reabilitado da Previdência Social e para aprendiz, além de atender às regras de acessibilidade previstas na legislação, conforme disposto no art. 93 da Lei nº 8.213/1991.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spacing w:lineRule="auto" w:line="276"/>
        <w:ind w:left="720" w:right="0"/>
        <w:jc w:val="both"/>
        <w:rPr>
          <w:rFonts w:ascii="Times New Roman" w:hAnsi="Times New Roman" w:eastAsia="Calibri"/>
          <w:sz w:val="20"/>
          <w:szCs w:val="24"/>
        </w:rPr>
      </w:pPr>
      <w:r>
        <w:rPr>
          <w:rFonts w:eastAsia="Calibri"/>
          <w:sz w:val="20"/>
          <w:szCs w:val="24"/>
        </w:rPr>
      </w:r>
    </w:p>
    <w:p>
      <w:pPr>
        <w:pStyle w:val="Normal"/>
        <w:widowControl/>
        <w:tabs>
          <w:tab w:val="clear" w:pos="709"/>
          <w:tab w:val="left" w:pos="851" w:leader="none"/>
        </w:tabs>
        <w:suppressAutoHyphens w:val="false"/>
        <w:overflowPunct w:val="true"/>
        <w:bidi w:val="0"/>
        <w:spacing w:lineRule="auto" w:line="276"/>
        <w:ind w:hanging="737" w:left="737" w:right="0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  <w:t>3.9.</w:t>
      </w:r>
      <w:r>
        <w:rPr>
          <w:rFonts w:eastAsia="Calibri"/>
          <w:b/>
          <w:bCs/>
          <w:sz w:val="24"/>
          <w:szCs w:val="24"/>
        </w:rPr>
        <w:t xml:space="preserve"> DAS RESPONSABILIDADES DO CONTRATADO:</w:t>
      </w:r>
    </w:p>
    <w:p>
      <w:pPr>
        <w:pStyle w:val="Corpodetexto31"/>
        <w:spacing w:lineRule="auto" w:line="276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empresa CONTRATADA se compromete a executar o contrato de acordo com as disposições do Edital e em conformidade com as cláusulas constantes neste instrumento e a prestar a garantia do objeto pelo prazo de seis meses a contar da entrega. No caso da garantia ser acionada deverá ser prestada no prazo de cinco dias úteis a contar do recebimento da solicitação. O descumprimento da garantia acarretará aplicação das penalidades previstas no edital e contrato por descumprimento de cláusula do edital. As penalidades neste caso poderão ser aplicadas ainda que o prazo de vigência contratual esteja exaurido, fato que não poderá ser alegado pela contratada, pois de conhecimento prévio. </w:t>
      </w:r>
    </w:p>
    <w:p>
      <w:pPr>
        <w:pStyle w:val="Corpodetexto31"/>
        <w:spacing w:lineRule="auto" w:line="276"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 w:val="false"/>
          <w:bCs w:val="false"/>
          <w:sz w:val="24"/>
          <w:szCs w:val="24"/>
        </w:rPr>
        <w:t>3.9.1.</w:t>
      </w:r>
      <w:r>
        <w:rPr>
          <w:rFonts w:eastAsia="Calibri" w:cs="Times New Roman"/>
          <w:b/>
          <w:bCs/>
          <w:sz w:val="24"/>
          <w:szCs w:val="24"/>
        </w:rPr>
        <w:t xml:space="preserve"> DAS INFRAÇÕES E SANÇÕES ADMINISTRATIVAS:</w:t>
      </w:r>
    </w:p>
    <w:p>
      <w:pPr>
        <w:pStyle w:val="Normal"/>
        <w:spacing w:lineRule="auto" w:line="276"/>
        <w:jc w:val="both"/>
        <w:rPr>
          <w:rFonts w:eastAsia="Calibri" w:cs="Times New Roman"/>
          <w:b/>
          <w:bCs/>
          <w:sz w:val="8"/>
          <w:szCs w:val="22"/>
        </w:rPr>
      </w:pPr>
      <w:r>
        <w:rPr>
          <w:rFonts w:eastAsia="Calibri" w:cs="Times New Roman"/>
          <w:b/>
          <w:bCs/>
          <w:sz w:val="8"/>
          <w:szCs w:val="22"/>
        </w:rPr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 1º Das Infrações Administrativas: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der causa à inexecução parcial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der causa à inexecução parcial do contrato que cause grave dano à Administração, ao funcionamento dos serviços públicos ou ao interesse coletivo;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der causa à inexecução total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120"/>
        <w:rPr>
          <w:b/>
          <w:bCs/>
          <w:sz w:val="4"/>
          <w:szCs w:val="24"/>
        </w:rPr>
      </w:pPr>
      <w:r>
        <w:rPr>
          <w:b/>
          <w:bCs/>
          <w:sz w:val="4"/>
          <w:szCs w:val="24"/>
        </w:rPr>
      </w:r>
    </w:p>
    <w:p>
      <w:pPr>
        <w:pStyle w:val="Normal"/>
        <w:spacing w:lineRule="auto" w:line="276" w:before="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2º Do Processo Administrativo e das Sanções Administrativas: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I- advertência, para a infração prevista na alínea “a”,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</w:t>
      </w:r>
      <w:r>
        <w:rPr>
          <w:sz w:val="24"/>
          <w:szCs w:val="24"/>
        </w:rPr>
        <w:t>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II-  multa, nas modalidades: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color w:val="000000"/>
          <w:sz w:val="24"/>
          <w:szCs w:val="24"/>
        </w:rPr>
        <w:t xml:space="preserve">Compensatória, de até 10% sobre o valor da parcela inadimplida, para quaisquer das infrações previstas nas </w:t>
      </w:r>
      <w:r>
        <w:rPr>
          <w:sz w:val="24"/>
          <w:szCs w:val="24"/>
        </w:rPr>
        <w:t xml:space="preserve">alíneas “a” até “m”.  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grave;</w:t>
      </w:r>
    </w:p>
    <w:p>
      <w:pPr>
        <w:pStyle w:val="Normal"/>
        <w:spacing w:lineRule="auto" w:line="276" w:before="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 w:before="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3º Da Aplicação das Sanções:</w:t>
      </w:r>
    </w:p>
    <w:p>
      <w:pPr>
        <w:pStyle w:val="Normal"/>
        <w:spacing w:lineRule="auto" w:line="276"/>
        <w:jc w:val="both"/>
        <w:rPr>
          <w:b/>
          <w:bCs/>
          <w:color w:val="000000"/>
          <w:sz w:val="4"/>
          <w:szCs w:val="24"/>
        </w:rPr>
      </w:pPr>
      <w:r>
        <w:rPr>
          <w:b/>
          <w:bCs/>
          <w:color w:val="000000"/>
          <w:sz w:val="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rFonts w:eastAsia="Arial"/>
          <w:sz w:val="24"/>
          <w:szCs w:val="24"/>
        </w:rPr>
        <w:t>A multa de mora poderá ser convertida em multa compensatória, com a aplicação cumulada de outras sanções previstas neste Edital.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O contrato, sem prejuízo das multas e demais cominações legais previstas no instrumento, poderá ser rescindido unilateralmente, por ato formal da Administração, nos casos enumerados nos incisos do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sz w:val="4"/>
          <w:szCs w:val="24"/>
        </w:rPr>
      </w:pPr>
      <w:r>
        <w:rPr>
          <w:sz w:val="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numPr>
          <w:ilvl w:val="0"/>
          <w:numId w:val="0"/>
        </w:numPr>
        <w:spacing w:lineRule="auto" w:line="276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4º Da execução da garantia contratual: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Calibri" w:cs="Times New Roman"/>
          <w:kern w:val="0"/>
          <w:lang w:val="pt-BR" w:eastAsia="ar-SA" w:bidi="ar-SA"/>
        </w:rPr>
        <w:t>I. Se os valores da garantia e das faturas forem insuficientes, fica o contratado obrigado a recolher a diferença devida, no prazo de 30 (trinta) dias, contados da comunicação oficial.</w:t>
      </w:r>
    </w:p>
    <w:p>
      <w:pPr>
        <w:pStyle w:val="Normal"/>
        <w:spacing w:lineRule="auto" w:line="276"/>
        <w:jc w:val="both"/>
        <w:rPr>
          <w:rStyle w:val="Fontepargpadro"/>
          <w:rFonts w:eastAsia="Calibri" w:cs="Times New Roman"/>
          <w:kern w:val="0"/>
          <w:lang w:val="pt-BR" w:eastAsia="ar-SA" w:bidi="ar-SA"/>
        </w:rPr>
      </w:pPr>
      <w:r>
        <w:rPr>
          <w:rFonts w:eastAsia="Calibri" w:cs="Times New Roman"/>
          <w:kern w:val="0"/>
          <w:lang w:val="pt-BR" w:eastAsia="ar-SA" w:bidi="ar-SA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Calibri" w:cs="Times New Roman"/>
          <w:kern w:val="0"/>
          <w:lang w:val="pt-BR" w:eastAsia="ar-SA" w:bidi="ar-SA"/>
        </w:rPr>
        <w:t>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Normal"/>
        <w:spacing w:lineRule="auto" w:line="276"/>
        <w:jc w:val="both"/>
        <w:rPr>
          <w:rStyle w:val="Fontepargpadro"/>
          <w:rFonts w:eastAsia="Calibri" w:cs="Times New Roman"/>
          <w:kern w:val="0"/>
          <w:lang w:val="pt-BR" w:eastAsia="ar-SA" w:bidi="ar-SA"/>
        </w:rPr>
      </w:pPr>
      <w:r>
        <w:rPr>
          <w:rFonts w:eastAsia="Calibri" w:cs="Times New Roman"/>
          <w:kern w:val="0"/>
          <w:lang w:val="pt-BR" w:eastAsia="ar-SA" w:bidi="ar-SA"/>
        </w:rPr>
      </w:r>
    </w:p>
    <w:p>
      <w:pPr>
        <w:pStyle w:val="Normal"/>
        <w:spacing w:lineRule="auto" w:line="276"/>
        <w:jc w:val="both"/>
        <w:rPr>
          <w:rStyle w:val="Fontepargpadro"/>
          <w:rFonts w:eastAsia="Calibri" w:cs="Times New Roman"/>
          <w:kern w:val="0"/>
          <w:lang w:val="pt-BR" w:eastAsia="ar-SA" w:bidi="ar-SA"/>
        </w:rPr>
      </w:pPr>
      <w:r>
        <w:rPr>
          <w:rFonts w:eastAsia="Calibri" w:cs="Times New Roman"/>
          <w:kern w:val="0"/>
          <w:lang w:val="pt-BR" w:eastAsia="ar-SA" w:bidi="ar-SA"/>
        </w:rPr>
      </w:r>
    </w:p>
    <w:p>
      <w:pPr>
        <w:pStyle w:val="Normal"/>
        <w:spacing w:lineRule="auto" w:line="276"/>
        <w:jc w:val="both"/>
        <w:rPr>
          <w:rStyle w:val="Fontepargpadro"/>
          <w:rFonts w:eastAsia="Calibri" w:cs="Times New Roman"/>
          <w:kern w:val="0"/>
          <w:lang w:val="pt-BR" w:eastAsia="ar-SA" w:bidi="ar-SA"/>
        </w:rPr>
      </w:pPr>
      <w:r>
        <w:rPr>
          <w:rFonts w:eastAsia="Calibri" w:cs="Times New Roman"/>
          <w:kern w:val="0"/>
          <w:lang w:val="pt-BR" w:eastAsia="ar-SA" w:bidi="ar-SA"/>
        </w:rPr>
      </w:r>
    </w:p>
    <w:p>
      <w:pPr>
        <w:pStyle w:val="Normal"/>
        <w:spacing w:lineRule="auto" w:line="276"/>
        <w:jc w:val="both"/>
        <w:rPr>
          <w:rStyle w:val="Fontepargpadro"/>
          <w:rFonts w:eastAsia="Calibri" w:cs="Times New Roman"/>
          <w:kern w:val="0"/>
          <w:lang w:val="pt-BR" w:eastAsia="ar-SA" w:bidi="ar-SA"/>
        </w:rPr>
      </w:pPr>
      <w:r>
        <w:rPr>
          <w:rFonts w:eastAsia="Calibri" w:cs="Times New Roman"/>
          <w:kern w:val="0"/>
          <w:lang w:val="pt-BR" w:eastAsia="ar-SA" w:bidi="ar-SA"/>
        </w:rPr>
      </w:r>
    </w:p>
    <w:p>
      <w:pPr>
        <w:pStyle w:val="Normal"/>
        <w:spacing w:lineRule="auto" w:line="276"/>
        <w:jc w:val="both"/>
        <w:rPr>
          <w:rStyle w:val="Fontepargpadro"/>
          <w:rFonts w:eastAsia="Calibri" w:cs="Times New Roman"/>
          <w:kern w:val="0"/>
          <w:lang w:val="pt-BR" w:eastAsia="ar-SA" w:bidi="ar-SA"/>
        </w:rPr>
      </w:pPr>
      <w:r>
        <w:rPr>
          <w:rFonts w:eastAsia="Calibri" w:cs="Times New Roman"/>
          <w:kern w:val="0"/>
          <w:lang w:val="pt-BR" w:eastAsia="ar-SA" w:bidi="ar-SA"/>
        </w:rPr>
      </w:r>
    </w:p>
    <w:p>
      <w:pPr>
        <w:pStyle w:val="Normal"/>
        <w:spacing w:lineRule="auto" w:line="276"/>
        <w:jc w:val="both"/>
        <w:rPr>
          <w:rStyle w:val="Fontepargpadro"/>
          <w:rFonts w:eastAsia="Calibri" w:cs="Times New Roman"/>
          <w:kern w:val="0"/>
          <w:lang w:val="pt-BR" w:eastAsia="ar-SA" w:bidi="ar-SA"/>
        </w:rPr>
      </w:pPr>
      <w:r>
        <w:rPr>
          <w:rFonts w:eastAsia="Calibri" w:cs="Times New Roman"/>
          <w:kern w:val="0"/>
          <w:lang w:val="pt-BR" w:eastAsia="ar-SA" w:bidi="ar-SA"/>
        </w:rPr>
      </w:r>
    </w:p>
    <w:p>
      <w:pPr>
        <w:pStyle w:val="Normal"/>
        <w:spacing w:lineRule="auto" w:line="276"/>
        <w:jc w:val="both"/>
        <w:rPr>
          <w:rStyle w:val="Fontepargpadro"/>
          <w:rFonts w:eastAsia="Calibri" w:cs="Times New Roman"/>
          <w:kern w:val="0"/>
          <w:lang w:val="pt-BR" w:eastAsia="ar-SA" w:bidi="ar-SA"/>
        </w:rPr>
      </w:pPr>
      <w:r>
        <w:rPr>
          <w:rFonts w:eastAsia="Calibri" w:cs="Times New Roman"/>
          <w:kern w:val="0"/>
          <w:lang w:val="pt-BR" w:eastAsia="ar-SA" w:bidi="ar-SA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4.</w:t>
      </w:r>
      <w:r>
        <w:rPr>
          <w:rStyle w:val="Fontepargpadro"/>
          <w:sz w:val="24"/>
          <w:szCs w:val="24"/>
          <w:lang w:eastAsia="en-US"/>
        </w:rPr>
        <w:t xml:space="preserve"> </w:t>
      </w:r>
      <w:r>
        <w:rPr>
          <w:rStyle w:val="Fontepargpadro"/>
          <w:b/>
          <w:bCs/>
          <w:sz w:val="24"/>
          <w:szCs w:val="24"/>
          <w:lang w:eastAsia="en-US"/>
        </w:rPr>
        <w:t>ESTIMATIVA DAS QUANTIDADES:</w:t>
      </w:r>
    </w:p>
    <w:p>
      <w:pPr>
        <w:pStyle w:val="Normal"/>
        <w:jc w:val="both"/>
        <w:rPr>
          <w:rStyle w:val="Fontepargpadro"/>
          <w:b/>
          <w:bCs/>
          <w:sz w:val="12"/>
          <w:szCs w:val="24"/>
          <w:lang w:eastAsia="en-US"/>
        </w:rPr>
      </w:pPr>
      <w:r>
        <w:rPr>
          <w:b/>
          <w:bCs/>
          <w:sz w:val="12"/>
          <w:szCs w:val="24"/>
          <w:lang w:eastAsia="en-US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"/>
        <w:gridCol w:w="3860"/>
        <w:gridCol w:w="2610"/>
        <w:gridCol w:w="1979"/>
      </w:tblGrid>
      <w:tr>
        <w:trPr/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CONTRATADOS: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ITENS</w:t>
            </w:r>
          </w:p>
        </w:tc>
        <w:tc>
          <w:tcPr>
            <w:tcW w:w="3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MODELOS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QUANTIDADES</w:t>
            </w:r>
          </w:p>
        </w:tc>
      </w:tr>
      <w:tr>
        <w:trPr>
          <w:trHeight w:val="3476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sz w:val="24"/>
                <w:szCs w:val="24"/>
              </w:rPr>
              <w:br/>
              <w:br/>
              <w:br/>
              <w:b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pt-BR" w:bidi="ar-SA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pt-BR" w:bidi="ar-SA"/>
              </w:rPr>
              <w:t>Cópias de chave da porta de acesso às dependências administrativas da Câmara Municipal de Três Passos.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/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57" w:right="454"/>
              <w:jc w:val="center"/>
              <w:rPr/>
            </w:pPr>
            <w:r>
              <w:rPr/>
              <w:t xml:space="preserve">      </w:t>
            </w:r>
            <w:r>
              <w:rPr/>
              <w:t>PACRI</w:t>
            </w:r>
            <w: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389890</wp:posOffset>
                  </wp:positionV>
                  <wp:extent cx="1189355" cy="1272540"/>
                  <wp:effectExtent l="0" t="0" r="0" b="0"/>
                  <wp:wrapSquare wrapText="largest"/>
                  <wp:docPr id="1" name="Figura1 Copia 1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 Copia 1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272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/>
              <w:br/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/>
            </w:pPr>
            <w:r>
              <w:rPr/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922655</wp:posOffset>
                  </wp:positionV>
                  <wp:extent cx="1179830" cy="1066165"/>
                  <wp:effectExtent l="0" t="0" r="0" b="0"/>
                  <wp:wrapSquare wrapText="largest"/>
                  <wp:docPr id="2" name="Figura3 Copia 1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3 Copia 1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02 unidades</w:t>
            </w:r>
          </w:p>
        </w:tc>
      </w:tr>
      <w:tr>
        <w:trPr>
          <w:trHeight w:val="3189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  <w:t>Cópias de chave da porta de acesso ao novo plenário da Câmara Municipal de Três Passos.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170" w:right="283"/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170" w:right="283"/>
              <w:jc w:val="center"/>
              <w:rPr/>
            </w:pPr>
            <w:r>
              <w:rPr/>
              <w:t>SIMPLES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08 unidades</w:t>
            </w:r>
          </w:p>
        </w:tc>
      </w:tr>
      <w:tr>
        <w:trPr>
          <w:trHeight w:val="1806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  <w:br/>
              <w:br/>
            </w:r>
            <w:r>
              <w:rPr>
                <w:b/>
                <w:bCs/>
              </w:rPr>
              <w:t>03</w:t>
            </w:r>
          </w:p>
        </w:tc>
        <w:tc>
          <w:tcPr>
            <w:tcW w:w="38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Style w:val="Fontepargpadro"/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2"/>
                <w:szCs w:val="24"/>
                <w:u w:val="none"/>
                <w:shd w:fill="auto" w:val="clear"/>
                <w:em w:val="none"/>
                <w:lang w:val="pt-BR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2"/>
                <w:szCs w:val="24"/>
                <w:u w:val="none"/>
                <w:shd w:fill="auto" w:val="clear"/>
                <w:em w:val="none"/>
                <w:lang w:val="pt-BR" w:eastAsia="en-US" w:bidi="ar-SA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Fontepargpadro"/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en-US" w:bidi="ar-SA"/>
              </w:rPr>
              <w:t>Controles de portão eletrônico, com pilhas e devidamente configurado, para a Câmara Municipal de Vereadores.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b/>
                <w:bCs/>
                <w:shd w:fill="auto" w:val="clear"/>
              </w:rPr>
              <w:br/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b/>
                <w:bCs/>
                <w:shd w:fill="auto" w:val="clear"/>
              </w:rPr>
              <w:t>-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b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auto" w:val="clear"/>
              </w:rPr>
              <w:t>05 unidades</w:t>
            </w:r>
          </w:p>
        </w:tc>
      </w:tr>
    </w:tbl>
    <w:p>
      <w:pPr>
        <w:pStyle w:val="Normal"/>
        <w:jc w:val="both"/>
        <w:rPr>
          <w:b/>
          <w:bCs/>
          <w:color w:val="000000"/>
          <w:sz w:val="8"/>
          <w:szCs w:val="24"/>
          <w:lang w:eastAsia="en-US"/>
        </w:rPr>
      </w:pPr>
      <w:r>
        <w:rPr>
          <w:b/>
          <w:bCs/>
          <w:color w:val="000000"/>
          <w:sz w:val="8"/>
          <w:szCs w:val="24"/>
          <w:lang w:eastAsia="en-US"/>
        </w:rPr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8"/>
          <w:szCs w:val="24"/>
          <w:u w:val="none"/>
          <w:shd w:fill="auto" w:val="clear"/>
          <w:em w:val="none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8"/>
          <w:szCs w:val="24"/>
          <w:u w:val="none"/>
          <w:shd w:fill="auto" w:val="clear"/>
          <w:em w:val="none"/>
          <w:lang w:val="pt-BR" w:eastAsia="pt-BR" w:bidi="ar-SA"/>
        </w:rPr>
      </w:r>
    </w:p>
    <w:p>
      <w:pPr>
        <w:pStyle w:val="Heading3"/>
        <w:jc w:val="both"/>
        <w:rPr/>
      </w:pP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lang w:eastAsia="en-US"/>
        </w:rPr>
        <w:t>5. ALTERNATIVAS DISPONÍVEIS NO MERCADO:</w:t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Para atendimento da necessidade de fornecimento de cópias de chaves e de controles de portão eletrônico para acesso às dependências da Câmara Municipal de Três Passos, foram identificadas as seguintes alternativas disponíveis no mercado:</w:t>
      </w:r>
    </w:p>
    <w:p>
      <w:pPr>
        <w:pStyle w:val="BodyText"/>
        <w:spacing w:lineRule="auto" w:line="276"/>
        <w:rPr>
          <w:rFonts w:ascii="Times New Roman" w:hAnsi="Times New Roman"/>
          <w:sz w:val="4"/>
          <w:szCs w:val="24"/>
          <w:lang w:eastAsia="en-US"/>
        </w:rPr>
      </w:pPr>
      <w:r>
        <w:rPr>
          <w:rFonts w:ascii="Times New Roman" w:hAnsi="Times New Roman"/>
          <w:sz w:val="4"/>
          <w:szCs w:val="24"/>
          <w:lang w:eastAsia="en-US"/>
        </w:rPr>
      </w:r>
    </w:p>
    <w:p>
      <w:pPr>
        <w:pStyle w:val="Heading3"/>
        <w:spacing w:lineRule="auto" w:line="276"/>
        <w:rPr>
          <w:rFonts w:ascii="Times New Roman" w:hAnsi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  <w:lang w:eastAsia="en-US"/>
        </w:rPr>
        <w:t>5.1.</w:t>
      </w:r>
      <w:r>
        <w:rPr>
          <w:rFonts w:ascii="Times New Roman" w:hAnsi="Times New Roman"/>
          <w:b/>
          <w:bCs/>
          <w:sz w:val="24"/>
          <w:szCs w:val="24"/>
          <w:u w:val="none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u w:val="none"/>
          <w:lang w:eastAsia="en-US"/>
        </w:rPr>
        <w:t>Contratação de Chaveiros Locais;</w:t>
      </w:r>
    </w:p>
    <w:p>
      <w:pPr>
        <w:pStyle w:val="Heading3"/>
        <w:spacing w:lineRule="auto" w:line="276"/>
        <w:rPr>
          <w:rFonts w:ascii="Times New Roman" w:hAnsi="Times New Roman"/>
          <w:sz w:val="24"/>
          <w:szCs w:val="24"/>
          <w:u w:val="none"/>
          <w:lang w:eastAsia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u w:val="none"/>
          <w:lang w:eastAsia="en-US"/>
        </w:rPr>
        <w:t>5.2. Registro de Preços com Fornecedores Especializados;</w:t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en-US"/>
        </w:rPr>
        <w:t>5.3.</w:t>
      </w:r>
      <w:r>
        <w:rPr>
          <w:rFonts w:ascii="Times New Roman" w:hAnsi="Times New Roman"/>
          <w:sz w:val="24"/>
          <w:szCs w:val="24"/>
          <w:lang w:eastAsia="en-US"/>
        </w:rPr>
        <w:t xml:space="preserve"> Aquisição de Máquinas Copiadoras de Chaves;</w:t>
      </w:r>
    </w:p>
    <w:p>
      <w:pPr>
        <w:pStyle w:val="BodyText"/>
        <w:spacing w:lineRule="auto" w:line="276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en-US"/>
        </w:rPr>
        <w:t>5.4.</w:t>
      </w:r>
      <w:r>
        <w:rPr>
          <w:rFonts w:ascii="Times New Roman" w:hAnsi="Times New Roman"/>
          <w:sz w:val="24"/>
          <w:szCs w:val="24"/>
          <w:lang w:eastAsia="en-US"/>
        </w:rPr>
        <w:t xml:space="preserve"> Contratação de Empresa de Manutenção Predial.</w:t>
      </w:r>
    </w:p>
    <w:p>
      <w:pPr>
        <w:pStyle w:val="BodyText"/>
        <w:spacing w:lineRule="auto" w:line="276"/>
        <w:rPr>
          <w:rFonts w:ascii="Times New Roman" w:hAnsi="Times New Roman"/>
          <w:sz w:val="4"/>
          <w:szCs w:val="24"/>
          <w:lang w:eastAsia="en-US"/>
        </w:rPr>
      </w:pPr>
      <w:r>
        <w:rPr>
          <w:rFonts w:ascii="Times New Roman" w:hAnsi="Times New Roman"/>
          <w:sz w:val="4"/>
          <w:szCs w:val="24"/>
          <w:lang w:eastAsia="en-US"/>
        </w:rPr>
      </w:r>
    </w:p>
    <w:p>
      <w:pPr>
        <w:pStyle w:val="BodyText"/>
        <w:spacing w:lineRule="auto" w:line="276"/>
        <w:rPr/>
      </w:pPr>
      <w:r>
        <w:rPr>
          <w:rFonts w:ascii="Times New Roman" w:hAnsi="Times New Roman"/>
          <w:sz w:val="24"/>
          <w:szCs w:val="24"/>
          <w:lang w:eastAsia="en-US"/>
        </w:rPr>
        <w:t>Dentre as alternativas supracitadas,</w:t>
      </w:r>
      <w:r>
        <w:rPr>
          <w:rFonts w:ascii="Times New Roman" w:hAnsi="Times New Roman"/>
          <w:sz w:val="24"/>
          <w:szCs w:val="24"/>
          <w:shd w:fill="auto" w:val="clear"/>
          <w:lang w:eastAsia="en-US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optou-se pela adoção do Registro de Preços, levando-se em consideração a</w:t>
      </w:r>
      <w:r>
        <w:rPr>
          <w:rFonts w:ascii="Times New Roman" w:hAnsi="Times New Roman"/>
          <w:sz w:val="24"/>
          <w:szCs w:val="24"/>
          <w:lang w:eastAsia="en-US"/>
        </w:rPr>
        <w:t xml:space="preserve"> natureza eventual e sob demanda do serviço, o baixo volume estimado de cópias e o custo-benefício da terceirização frente à aquisição de equipamentos próprios.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Além disso, essa modalidade proporciona 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maior flexibilidade, economicidade e eficiência administrativa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, assegurando o fornecimento contínuo dos materiais necessários ao funcionamento desta Casa Legislativa, com preços previamente registrados durante a vigência da ata.</w:t>
      </w:r>
    </w:p>
    <w:p>
      <w:pPr>
        <w:pStyle w:val="BodyText"/>
        <w:spacing w:lineRule="auto" w:line="276"/>
        <w:rPr>
          <w:rStyle w:val="Fontepargpadro"/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12"/>
          <w:szCs w:val="24"/>
          <w:shd w:fill="auto" w:val="clear"/>
          <w:lang w:eastAsia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12"/>
          <w:szCs w:val="24"/>
          <w:shd w:fill="auto" w:val="clear"/>
          <w:lang w:eastAsia="en-US"/>
        </w:rPr>
      </w:r>
    </w:p>
    <w:p>
      <w:pPr>
        <w:pStyle w:val="BodyText"/>
        <w:spacing w:lineRule="auto" w:line="276"/>
        <w:rPr>
          <w:rStyle w:val="Fontepargpadro"/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4"/>
          <w:szCs w:val="24"/>
          <w:shd w:fill="auto" w:val="clear"/>
          <w:lang w:eastAsia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4"/>
          <w:szCs w:val="24"/>
          <w:shd w:fill="auto" w:val="clear"/>
          <w:lang w:eastAsia="en-US"/>
        </w:rPr>
      </w:r>
    </w:p>
    <w:p>
      <w:pPr>
        <w:pStyle w:val="BodyText"/>
        <w:spacing w:lineRule="auto" w:line="276"/>
        <w:rPr>
          <w:rFonts w:ascii="Times New Roman" w:hAnsi="Times New Roman"/>
          <w:b w:val="false"/>
          <w:bCs w:val="false"/>
          <w:i w:val="false"/>
          <w:i w:val="false"/>
          <w:iCs w:val="false"/>
          <w:color w:val="000000"/>
          <w:sz w:val="4"/>
          <w:szCs w:val="24"/>
          <w:shd w:fill="auto" w:val="clear"/>
          <w:lang w:eastAsia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4"/>
          <w:szCs w:val="24"/>
          <w:shd w:fill="auto" w:val="clear"/>
          <w:lang w:eastAsia="en-US"/>
        </w:rPr>
      </w:r>
    </w:p>
    <w:p>
      <w:pPr>
        <w:pStyle w:val="Normal"/>
        <w:jc w:val="both"/>
        <w:rPr>
          <w:b/>
          <w:bCs/>
          <w:sz w:val="4"/>
          <w:szCs w:val="24"/>
          <w:lang w:eastAsia="en-US"/>
        </w:rPr>
      </w:pPr>
      <w:r>
        <w:rPr>
          <w:b/>
          <w:bCs/>
          <w:sz w:val="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6.</w:t>
      </w:r>
      <w:r>
        <w:rPr>
          <w:rStyle w:val="Fontepargpadro"/>
          <w:sz w:val="24"/>
          <w:szCs w:val="24"/>
          <w:lang w:eastAsia="en-US"/>
        </w:rPr>
        <w:t xml:space="preserve"> </w:t>
      </w:r>
      <w:r>
        <w:rPr>
          <w:rStyle w:val="Fontepargpadro"/>
          <w:b/>
          <w:bCs/>
          <w:sz w:val="24"/>
          <w:szCs w:val="24"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Estima-se que para a contratação desejada um </w:t>
      </w:r>
      <w:r>
        <w:rPr>
          <w:rStyle w:val="Fontepargpadro"/>
          <w:b/>
          <w:bCs/>
          <w:sz w:val="24"/>
          <w:szCs w:val="24"/>
          <w:lang w:eastAsia="en-US"/>
        </w:rPr>
        <w:t xml:space="preserve">Valor Total 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de:</w:t>
      </w:r>
      <w:r>
        <w:rPr>
          <w:rStyle w:val="Fontepargpadro"/>
          <w:b/>
          <w:bCs/>
          <w:sz w:val="24"/>
          <w:szCs w:val="24"/>
          <w:lang w:eastAsia="en-US"/>
        </w:rPr>
        <w:t xml:space="preserve"> R$ 344,00 (trezentos e quarenta e quatro reais)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>,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>conforme pesquisa de preços realizada no Licitacon-RS e com fornecedores locais, nos valores individuais listados a seguir:</w:t>
      </w:r>
    </w:p>
    <w:p>
      <w:pPr>
        <w:pStyle w:val="Normal"/>
        <w:jc w:val="both"/>
        <w:rPr>
          <w:rStyle w:val="Fontepargpadro"/>
          <w:b w:val="false"/>
          <w:bCs w:val="false"/>
          <w:color w:val="000000"/>
          <w:sz w:val="8"/>
          <w:szCs w:val="24"/>
          <w:lang w:eastAsia="en-US"/>
        </w:rPr>
      </w:pPr>
      <w:r>
        <w:rPr>
          <w:b w:val="false"/>
          <w:bCs w:val="false"/>
          <w:color w:val="000000"/>
          <w:sz w:val="8"/>
          <w:szCs w:val="24"/>
          <w:lang w:eastAsia="en-US"/>
        </w:rPr>
      </w:r>
    </w:p>
    <w:p>
      <w:pPr>
        <w:pStyle w:val="Normal"/>
        <w:jc w:val="both"/>
        <w:rPr>
          <w:b/>
          <w:bCs/>
          <w:color w:val="000000"/>
          <w:sz w:val="4"/>
          <w:szCs w:val="24"/>
          <w:lang w:eastAsia="en-US"/>
        </w:rPr>
      </w:pPr>
      <w:r>
        <w:rPr>
          <w:b/>
          <w:bCs/>
          <w:color w:val="000000"/>
          <w:sz w:val="4"/>
          <w:szCs w:val="24"/>
          <w:lang w:eastAsia="en-US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0"/>
        <w:gridCol w:w="2777"/>
        <w:gridCol w:w="2163"/>
        <w:gridCol w:w="1980"/>
        <w:gridCol w:w="1530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CONTRATADOS:</w:t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ITENS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MODELOS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QUANTIDADES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>VALORES UNITÁRIOS</w:t>
            </w:r>
          </w:p>
        </w:tc>
      </w:tr>
      <w:tr>
        <w:trPr>
          <w:trHeight w:val="3476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sz w:val="24"/>
                <w:szCs w:val="24"/>
              </w:rPr>
              <w:br/>
              <w:br/>
              <w:br/>
              <w:b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margin">
                    <wp:posOffset>2372995</wp:posOffset>
                  </wp:positionH>
                  <wp:positionV relativeFrom="paragraph">
                    <wp:posOffset>1654810</wp:posOffset>
                  </wp:positionV>
                  <wp:extent cx="1179830" cy="1066165"/>
                  <wp:effectExtent l="0" t="0" r="0" b="0"/>
                  <wp:wrapSquare wrapText="largest"/>
                  <wp:docPr id="3" name="Figura3 Copia 1 Copia 1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3 Copia 1 Copia 1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830" cy="106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pt-BR" w:bidi="ar-SA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3"/>
                <w:szCs w:val="23"/>
                <w:u w:val="none"/>
                <w:shd w:fill="auto" w:val="clear"/>
                <w:em w:val="none"/>
                <w:lang w:val="pt-BR" w:eastAsia="pt-BR" w:bidi="ar-SA"/>
              </w:rPr>
              <w:t>Cópias de chave da porta de acesso às dependências administrativas da Câmara Municipal de Três Passos.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/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57" w:right="454"/>
              <w:jc w:val="center"/>
              <w:rPr/>
            </w:pPr>
            <w:r>
              <w:rPr/>
              <w:t xml:space="preserve">      </w:t>
            </w:r>
            <w:r>
              <w:rPr/>
              <w:t>PACRI</w:t>
              <w:br/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/>
            </w:pPr>
            <w:r>
              <w:rPr/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141605</wp:posOffset>
                  </wp:positionV>
                  <wp:extent cx="1189355" cy="1120140"/>
                  <wp:effectExtent l="0" t="0" r="0" b="0"/>
                  <wp:wrapSquare wrapText="largest"/>
                  <wp:docPr id="4" name="Figura1 Copia 1 Copia 1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1 Copia 1 Copia 1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12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rFonts w:eastAsia="Calibri" w:cs="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pt-BR" w:eastAsia="en-US" w:bidi="ar-SA"/>
              </w:rPr>
              <w:t>02 unidades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R$ 13,00</w:t>
            </w:r>
          </w:p>
        </w:tc>
      </w:tr>
      <w:tr>
        <w:trPr>
          <w:trHeight w:val="3189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0" w:right="85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u w:val="none"/>
                <w:shd w:fill="auto" w:val="clear"/>
                <w:em w:val="none"/>
                <w:lang w:val="pt-BR" w:eastAsia="pt-BR" w:bidi="ar-SA"/>
              </w:rPr>
              <w:t>Cópias de chave da porta de acesso ao novo plenário da Câmara Municipal de Três Passos.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170" w:right="283"/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overflowPunct w:val="true"/>
              <w:bidi w:val="0"/>
              <w:spacing w:lineRule="exact" w:line="298" w:before="50" w:after="0"/>
              <w:ind w:hanging="0" w:left="170" w:right="283"/>
              <w:jc w:val="center"/>
              <w:rPr/>
            </w:pPr>
            <w:r>
              <w:rPr/>
              <w:t>SIMPLES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08 unidades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R$ 11,00</w:t>
            </w:r>
          </w:p>
        </w:tc>
      </w:tr>
      <w:tr>
        <w:trPr>
          <w:trHeight w:val="1806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rFonts w:ascii="Times New Roman" w:hAnsi="Times New Roman"/>
              </w:rPr>
            </w:pPr>
            <w:r>
              <w:rPr/>
              <w:br/>
              <w:br/>
            </w:r>
            <w:r>
              <w:rPr>
                <w:b/>
                <w:bCs/>
              </w:rPr>
              <w:t>03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Style w:val="Fontepargpadro"/>
                <w:rFonts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2"/>
                <w:szCs w:val="24"/>
                <w:u w:val="none"/>
                <w:shd w:fill="auto" w:val="clear"/>
                <w:em w:val="none"/>
                <w:lang w:val="pt-BR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2"/>
                <w:szCs w:val="24"/>
                <w:u w:val="none"/>
                <w:shd w:fill="auto" w:val="clear"/>
                <w:em w:val="none"/>
                <w:lang w:val="pt-BR" w:eastAsia="en-US" w:bidi="ar-SA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Fontepargpadro"/>
                <w:rFonts w:eastAsia="Times New Roman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pt-BR" w:eastAsia="en-US" w:bidi="ar-SA"/>
              </w:rPr>
              <w:t>Controles de portão eletrônico, com pilhas e devidamente configurado, para a Câmara Municipal de Vereadores.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b/>
                <w:bCs/>
                <w:shd w:fill="auto" w:val="clear"/>
              </w:rPr>
              <w:br/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b/>
                <w:bCs/>
                <w:shd w:fill="auto" w:val="clear"/>
              </w:rPr>
              <w:t>-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  <w:b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FFFF00" w:val="clear"/>
              </w:rPr>
            </w:pPr>
            <w:r>
              <w:rPr>
                <w:shd w:fill="auto" w:val="clear"/>
              </w:rPr>
              <w:t>05 unidades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R$ 46,00</w:t>
            </w:r>
          </w:p>
        </w:tc>
      </w:tr>
      <w:tr>
        <w:trPr>
          <w:trHeight w:val="450" w:hRule="atLeast"/>
        </w:trPr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Valor total: R$ 344,00 (trezentos e quarenta e quatro reais)</w:t>
            </w:r>
          </w:p>
        </w:tc>
      </w:tr>
    </w:tbl>
    <w:p>
      <w:pPr>
        <w:pStyle w:val="Heading3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Heading3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Heading3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Heading3"/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shd w:fill="auto" w:val="clear"/>
          <w:lang w:eastAsia="en-US"/>
        </w:rPr>
        <w:t>7. DESCRIÇÃO DA SOLUÇÃO COMO UM TODO:</w:t>
      </w:r>
    </w:p>
    <w:p>
      <w:pPr>
        <w:pStyle w:val="Normal"/>
        <w:spacing w:lineRule="auto" w:line="276"/>
        <w:jc w:val="both"/>
        <w:rPr>
          <w:rStyle w:val="Strong"/>
          <w:rFonts w:ascii="Times New Roman" w:hAnsi="Times New Roman" w:cs="Times New Roman"/>
          <w:i w:val="false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pPr>
      <w:r>
        <w:rPr>
          <w:rFonts w:cs="Times New Roman"/>
          <w:i w:val="false"/>
          <w:iCs w:val="false"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 xml:space="preserve">A formação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>Registro de Preços para eventual e futura aquisição de cópias de chaves e controles de portão eletrônico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 xml:space="preserve"> para a Câmara de Vereadores de Três Passos visa atender, de forma contínua e eficiente, às necessidades desses itens no âmbito do Poder Legislativo Municipal.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 w:val="false"/>
          <w:bCs w:val="false"/>
          <w:sz w:val="4"/>
          <w:szCs w:val="24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4"/>
          <w:szCs w:val="24"/>
          <w:shd w:fill="auto" w:val="clear"/>
          <w:lang w:eastAsia="en-US"/>
        </w:rPr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 w:val="false"/>
          <w:bCs w:val="false"/>
          <w:sz w:val="4"/>
          <w:szCs w:val="24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4"/>
          <w:szCs w:val="24"/>
          <w:shd w:fill="auto" w:val="clear"/>
          <w:lang w:eastAsia="en-US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Fonts w:cs="Arial"/>
          <w:b w:val="false"/>
          <w:bCs w:val="false"/>
          <w:color w:val="000000"/>
          <w:sz w:val="24"/>
          <w:szCs w:val="24"/>
          <w:shd w:fill="auto" w:val="clear"/>
          <w:lang w:eastAsia="en-US"/>
        </w:rPr>
        <w:t xml:space="preserve">Ademais, a contratação pretendida tem como finalidade </w:t>
      </w:r>
      <w:r>
        <w:rPr>
          <w:rFonts w:cs="Arial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suprir a demanda oriunda de eventuais danificações das chaves e controles já existentes, perdas e/ou extravios e, também, para o fornecimento de cópias aos servidores desta Casa Legislativa que ainda não as possuem.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rFonts w:cs="Arial"/>
          <w:b w:val="false"/>
          <w:bCs w:val="false"/>
          <w:i w:val="false"/>
          <w:i w:val="false"/>
          <w:iCs w:val="false"/>
          <w:color w:val="000000"/>
          <w:sz w:val="4"/>
          <w:szCs w:val="24"/>
          <w:shd w:fill="auto" w:val="clear"/>
          <w:lang w:eastAsia="en-US"/>
        </w:rPr>
      </w:pPr>
      <w:r>
        <w:rPr>
          <w:rFonts w:cs="Arial"/>
          <w:b w:val="false"/>
          <w:bCs w:val="false"/>
          <w:i w:val="false"/>
          <w:iCs w:val="false"/>
          <w:color w:val="000000"/>
          <w:sz w:val="4"/>
          <w:szCs w:val="24"/>
          <w:shd w:fill="auto" w:val="clear"/>
          <w:lang w:eastAsia="en-US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cs="Arial"/>
          <w:b w:val="false"/>
          <w:bCs w:val="false"/>
          <w:i w:val="false"/>
          <w:i w:val="false"/>
          <w:iCs w:val="false"/>
          <w:color w:val="000000"/>
          <w:sz w:val="8"/>
          <w:szCs w:val="24"/>
          <w:highlight w:val="none"/>
          <w:shd w:fill="auto" w:val="clear"/>
          <w:lang w:eastAsia="en-US"/>
        </w:rPr>
      </w:pPr>
      <w:r>
        <w:rPr>
          <w:rFonts w:cs="Arial"/>
          <w:b w:val="false"/>
          <w:bCs w:val="false"/>
          <w:i w:val="false"/>
          <w:iCs w:val="false"/>
          <w:color w:val="000000"/>
          <w:sz w:val="8"/>
          <w:szCs w:val="24"/>
          <w:shd w:fill="auto" w:val="clear"/>
          <w:lang w:eastAsia="en-US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Fonts w:cs="Times New Roman"/>
          <w:b w:val="false"/>
          <w:bCs w:val="false"/>
          <w:sz w:val="24"/>
          <w:szCs w:val="24"/>
          <w:shd w:fill="auto" w:val="clear"/>
          <w:lang w:eastAsia="en-US"/>
        </w:rPr>
        <w:t xml:space="preserve">Por fim, o Registro de Preços confere maior </w:t>
      </w:r>
      <w:r>
        <w:rPr>
          <w:rStyle w:val="Strong"/>
          <w:rFonts w:cs="Times New Roman"/>
          <w:b w:val="false"/>
          <w:bCs w:val="false"/>
          <w:sz w:val="24"/>
          <w:szCs w:val="24"/>
          <w:shd w:fill="auto" w:val="clear"/>
          <w:lang w:eastAsia="en-US"/>
        </w:rPr>
        <w:t>economicidade, flexibilidade e eficiência administrativa</w:t>
      </w:r>
      <w:r>
        <w:rPr>
          <w:rFonts w:cs="Times New Roman"/>
          <w:b w:val="false"/>
          <w:bCs w:val="false"/>
          <w:sz w:val="24"/>
          <w:szCs w:val="24"/>
          <w:shd w:fill="auto" w:val="clear"/>
          <w:lang w:eastAsia="en-US"/>
        </w:rPr>
        <w:t>, permitindo que a Câmara Municipal disponha dos materiais necessários sempre que demandado, pelos preços previamente registrados durante a vigência da ata, sem a necessidade de instauração de novos procedimentos licitatórios para cada aquisição.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both"/>
        <w:rPr>
          <w:rStyle w:val="Fontepargpadro"/>
          <w:b/>
          <w:bCs/>
          <w:sz w:val="24"/>
          <w:szCs w:val="24"/>
          <w:shd w:fill="auto" w:val="clear"/>
          <w:lang w:eastAsia="en-US"/>
        </w:rPr>
      </w:pPr>
      <w:r>
        <w:rPr>
          <w:b/>
          <w:bCs/>
          <w:sz w:val="24"/>
          <w:szCs w:val="24"/>
          <w:shd w:fill="auto" w:val="clear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8.</w:t>
      </w:r>
      <w:r>
        <w:rPr>
          <w:rStyle w:val="Fontepargpadro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JUSTIFICATIVA PARA O PARCELAMENTO OU NÃO DA CONTRATAÇÃO:</w:t>
      </w:r>
    </w:p>
    <w:p>
      <w:pPr>
        <w:pStyle w:val="Normal"/>
        <w:jc w:val="both"/>
        <w:rPr>
          <w:rStyle w:val="Fontepargpadro"/>
          <w:b/>
          <w:bCs/>
          <w:sz w:val="4"/>
          <w:szCs w:val="24"/>
          <w:highlight w:val="none"/>
          <w:shd w:fill="auto" w:val="clear"/>
          <w:lang w:eastAsia="en-US"/>
        </w:rPr>
      </w:pPr>
      <w:r>
        <w:rPr>
          <w:b/>
          <w:bCs/>
          <w:sz w:val="4"/>
          <w:szCs w:val="24"/>
          <w:shd w:fill="auto" w:val="clear"/>
          <w:lang w:eastAsia="en-US"/>
        </w:rPr>
      </w:r>
    </w:p>
    <w:p>
      <w:pPr>
        <w:pStyle w:val="Normal"/>
        <w:bidi w:val="0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Para a realização da presente contratação,</w:t>
      </w:r>
      <w:r>
        <w:rPr>
          <w:rStyle w:val="Fontepargpadro"/>
          <w:i w:val="false"/>
          <w:iCs w:val="false"/>
          <w:color w:val="000000"/>
          <w:sz w:val="24"/>
          <w:shd w:fill="auto" w:val="clear"/>
          <w:lang w:eastAsia="en-US"/>
        </w:rPr>
        <w:t xml:space="preserve"> foram analisados aspectos técnicos, operacionais e econômicos relativos à possibilidade, ou não, do parcelamento do objeto. </w:t>
      </w:r>
    </w:p>
    <w:p>
      <w:pPr>
        <w:pStyle w:val="Normal"/>
        <w:bidi w:val="0"/>
        <w:jc w:val="both"/>
        <w:rPr>
          <w:i w:val="false"/>
          <w:i w:val="false"/>
          <w:iCs w:val="false"/>
          <w:color w:val="000000"/>
          <w:sz w:val="8"/>
          <w:szCs w:val="24"/>
          <w:highlight w:val="none"/>
          <w:shd w:fill="auto" w:val="clear"/>
          <w:lang w:eastAsia="en-US"/>
        </w:rPr>
      </w:pPr>
      <w:r>
        <w:rPr>
          <w:i w:val="false"/>
          <w:iCs w:val="false"/>
          <w:color w:val="000000"/>
          <w:sz w:val="8"/>
          <w:szCs w:val="24"/>
          <w:shd w:fill="auto" w:val="clear"/>
          <w:lang w:eastAsia="en-US"/>
        </w:rPr>
      </w:r>
    </w:p>
    <w:p>
      <w:pPr>
        <w:pStyle w:val="Normal"/>
        <w:bidi w:val="0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Verificou-se que os serviços buscados possuem natureza comum e apresentam elevada similaridade técnica, sendo usualmente ofertadas por empresas do mesmo ramo comercial, de forma que eventual parcelamento do objeto comprometeria a padronização dos materiais e geraria incompatibilidades técnicas, além de aumentar os custos administrativos relacionados à gestão contratual, fiscalização e logística de fornecimento. </w:t>
      </w:r>
    </w:p>
    <w:p>
      <w:pPr>
        <w:pStyle w:val="Normal"/>
        <w:bidi w:val="0"/>
        <w:jc w:val="both"/>
        <w:rPr>
          <w:i w:val="false"/>
          <w:i w:val="false"/>
          <w:iCs w:val="false"/>
          <w:color w:val="000000"/>
          <w:sz w:val="8"/>
          <w:szCs w:val="24"/>
          <w:highlight w:val="none"/>
          <w:shd w:fill="auto" w:val="clear"/>
          <w:lang w:eastAsia="en-US"/>
        </w:rPr>
      </w:pPr>
      <w:r>
        <w:rPr>
          <w:i w:val="false"/>
          <w:iCs w:val="false"/>
          <w:color w:val="000000"/>
          <w:sz w:val="8"/>
          <w:szCs w:val="24"/>
          <w:shd w:fill="auto" w:val="clear"/>
          <w:lang w:eastAsia="en-US"/>
        </w:rPr>
      </w:r>
    </w:p>
    <w:p>
      <w:pPr>
        <w:pStyle w:val="Normal"/>
        <w:bidi w:val="0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Dessa forma, conclui-se que o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não </w:t>
      </w:r>
      <w:r>
        <w:rPr>
          <w:rStyle w:val="Strong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>parcelamento do objeto</w:t>
      </w:r>
      <w:r>
        <w:rPr>
          <w:rStyle w:val="Fontepargpadro"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 assegura maior eficiência administrativa, economicidade e melhor atendimento às necessidades deste Poder Legislativo, em conformidade com os princípios da eficiência, razoabilidade e do interesse público. </w:t>
      </w:r>
    </w:p>
    <w:p>
      <w:pPr>
        <w:pStyle w:val="Normal"/>
        <w:bidi w:val="0"/>
        <w:jc w:val="both"/>
        <w:rPr>
          <w:rStyle w:val="Fontepargpadro"/>
          <w:i w:val="false"/>
          <w:i w:val="false"/>
          <w:iCs w:val="false"/>
          <w:color w:val="000000"/>
          <w:sz w:val="24"/>
          <w:szCs w:val="24"/>
          <w:highlight w:val="none"/>
          <w:shd w:fill="FFFF00" w:val="clear"/>
          <w:lang w:eastAsia="en-US"/>
        </w:rPr>
      </w:pPr>
      <w:r>
        <w:rPr>
          <w:i w:val="false"/>
          <w:iCs w:val="false"/>
          <w:color w:val="000000"/>
          <w:sz w:val="24"/>
          <w:szCs w:val="24"/>
          <w:shd w:fill="FFFF00" w:val="clear"/>
          <w:lang w:eastAsia="en-US"/>
        </w:rPr>
      </w:r>
    </w:p>
    <w:p>
      <w:pPr>
        <w:pStyle w:val="Normal"/>
        <w:jc w:val="both"/>
        <w:rPr/>
      </w:pPr>
      <w:r>
        <w:rPr>
          <w:rStyle w:val="Strong"/>
          <w:rFonts w:cs="Times New Roman"/>
          <w:b/>
          <w:bCs/>
          <w:sz w:val="24"/>
          <w:szCs w:val="24"/>
          <w:u w:val="none"/>
          <w:shd w:fill="auto" w:val="clear"/>
          <w:lang w:eastAsia="en-US"/>
        </w:rPr>
        <w:t>9. RESULTADOS PRETENDIDOS:</w:t>
      </w:r>
    </w:p>
    <w:p>
      <w:pPr>
        <w:pStyle w:val="Normal"/>
        <w:jc w:val="both"/>
        <w:rPr>
          <w:rStyle w:val="Strong"/>
          <w:rFonts w:ascii="Times New Roman" w:hAnsi="Times New Roman" w:cs="Times New Roman"/>
          <w:b/>
          <w:bCs/>
          <w:color w:val="000000"/>
          <w:sz w:val="4"/>
          <w:szCs w:val="24"/>
          <w:highlight w:val="none"/>
          <w:u w:val="none"/>
          <w:shd w:fill="auto" w:val="clear"/>
          <w:lang w:eastAsia="en-US"/>
        </w:rPr>
      </w:pPr>
      <w:r>
        <w:rPr>
          <w:rFonts w:cs="Times New Roman"/>
          <w:b/>
          <w:bCs/>
          <w:color w:val="000000"/>
          <w:sz w:val="4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color w:val="000000"/>
          <w:sz w:val="24"/>
          <w:szCs w:val="24"/>
          <w:u w:val="none"/>
          <w:shd w:fill="auto" w:val="clear"/>
          <w:lang w:eastAsia="en-US"/>
        </w:rPr>
        <w:t xml:space="preserve">A presente aquisição se faz necessária tendo em vista que a Câmara pretende possuir processo licitatório para aquisição de cópias de chaves e de controles de portão eletrônico vigente por todo o ano de 2026, com a finalidade de </w:t>
      </w:r>
      <w:r>
        <w:rPr>
          <w:rFonts w:cs="Arial"/>
          <w:i w:val="false"/>
          <w:iCs w:val="false"/>
          <w:color w:val="000000"/>
          <w:sz w:val="24"/>
          <w:szCs w:val="24"/>
          <w:u w:val="none"/>
          <w:shd w:fill="auto" w:val="clear"/>
          <w:lang w:eastAsia="en-US"/>
        </w:rPr>
        <w:t>suprir a demanda oriunda de eventuais danificações das chaves e controles já existentes, perdas e/ou extravios e, também, para o fornecimento de cópias aos servidores desta Casa Legislativa que ainda não as possuem.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i w:val="false"/>
          <w:i w:val="false"/>
          <w:iCs w:val="false"/>
          <w:color w:val="000000"/>
          <w:sz w:val="8"/>
          <w:szCs w:val="24"/>
          <w:highlight w:val="none"/>
          <w:u w:val="none"/>
          <w:shd w:fill="auto" w:val="clear"/>
          <w:lang w:eastAsia="en-US"/>
        </w:rPr>
      </w:pPr>
      <w:r>
        <w:rPr>
          <w:rFonts w:cs="Arial"/>
          <w:i w:val="false"/>
          <w:iCs w:val="false"/>
          <w:color w:val="000000"/>
          <w:sz w:val="8"/>
          <w:szCs w:val="24"/>
          <w:u w:val="none"/>
          <w:shd w:fill="auto" w:val="clear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Fonts w:cs="Times New Roman"/>
          <w:b w:val="false"/>
          <w:bCs w:val="false"/>
          <w:sz w:val="24"/>
          <w:szCs w:val="24"/>
          <w:u w:val="none"/>
          <w:lang w:eastAsia="en-US"/>
        </w:rPr>
        <w:t xml:space="preserve">Além disso, com a adoção do </w:t>
      </w:r>
      <w:r>
        <w:rPr>
          <w:rStyle w:val="Strong"/>
          <w:rFonts w:cs="Times New Roman"/>
          <w:b w:val="false"/>
          <w:bCs w:val="false"/>
          <w:sz w:val="24"/>
          <w:szCs w:val="24"/>
          <w:u w:val="none"/>
          <w:lang w:eastAsia="en-US"/>
        </w:rPr>
        <w:t>Registro de Preços</w:t>
      </w:r>
      <w:r>
        <w:rPr>
          <w:rFonts w:cs="Times New Roman"/>
          <w:b w:val="false"/>
          <w:bCs w:val="false"/>
          <w:sz w:val="24"/>
          <w:szCs w:val="24"/>
          <w:u w:val="none"/>
          <w:lang w:eastAsia="en-US"/>
        </w:rPr>
        <w:t xml:space="preserve">, pretende-se proporcionar </w:t>
      </w:r>
      <w:r>
        <w:rPr>
          <w:rStyle w:val="Strong"/>
          <w:rFonts w:cs="Times New Roman"/>
          <w:b w:val="false"/>
          <w:bCs w:val="false"/>
          <w:sz w:val="24"/>
          <w:szCs w:val="24"/>
          <w:u w:val="none"/>
          <w:lang w:eastAsia="en-US"/>
        </w:rPr>
        <w:t>maior planejamento das aquisições</w:t>
      </w:r>
      <w:r>
        <w:rPr>
          <w:rFonts w:cs="Times New Roman"/>
          <w:b w:val="false"/>
          <w:bCs w:val="false"/>
          <w:sz w:val="24"/>
          <w:szCs w:val="24"/>
          <w:u w:val="none"/>
          <w:lang w:eastAsia="en-US"/>
        </w:rPr>
        <w:t>, racionalização dos gastos públicos e flexibilidade na reposição dos materiais, de acordo com a sua efetiva necessidade, evitando compras emergenciais e formação de estoques desnecessários.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 w:val="false"/>
          <w:bCs w:val="false"/>
          <w:sz w:val="4"/>
          <w:szCs w:val="24"/>
          <w:u w:val="none"/>
          <w:lang w:eastAsia="en-US"/>
        </w:rPr>
      </w:pPr>
      <w:r>
        <w:rPr>
          <w:rFonts w:cs="Times New Roman"/>
          <w:b w:val="false"/>
          <w:bCs w:val="false"/>
          <w:sz w:val="4"/>
          <w:szCs w:val="24"/>
          <w:u w:val="none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Fonts w:cs="Times New Roman"/>
          <w:b w:val="false"/>
          <w:bCs w:val="false"/>
          <w:sz w:val="24"/>
          <w:szCs w:val="24"/>
          <w:u w:val="none"/>
          <w:lang w:eastAsia="en-US"/>
        </w:rPr>
        <w:t xml:space="preserve">Espera-se, ainda, garantir a </w:t>
      </w:r>
      <w:r>
        <w:rPr>
          <w:rStyle w:val="Strong"/>
          <w:rFonts w:cs="Times New Roman"/>
          <w:b w:val="false"/>
          <w:bCs w:val="false"/>
          <w:sz w:val="24"/>
          <w:szCs w:val="24"/>
          <w:u w:val="none"/>
          <w:lang w:eastAsia="en-US"/>
        </w:rPr>
        <w:t>continuidade do funcionamento da Câmara Municipal</w:t>
      </w:r>
      <w:r>
        <w:rPr>
          <w:rFonts w:cs="Times New Roman"/>
          <w:b w:val="false"/>
          <w:bCs w:val="false"/>
          <w:sz w:val="24"/>
          <w:szCs w:val="24"/>
          <w:u w:val="none"/>
          <w:lang w:eastAsia="en-US"/>
        </w:rPr>
        <w:t xml:space="preserve">, oferecendo condições adequadas de trabalho aos servidores, bem como promovendo </w:t>
      </w:r>
      <w:r>
        <w:rPr>
          <w:rStyle w:val="Strong"/>
          <w:rFonts w:cs="Times New Roman"/>
          <w:b w:val="false"/>
          <w:bCs w:val="false"/>
          <w:sz w:val="24"/>
          <w:szCs w:val="24"/>
          <w:u w:val="none"/>
          <w:lang w:eastAsia="en-US"/>
        </w:rPr>
        <w:t>economicidade, eficiência e previsibilidade orçamentária</w:t>
      </w:r>
      <w:r>
        <w:rPr>
          <w:rFonts w:cs="Times New Roman"/>
          <w:b w:val="false"/>
          <w:bCs w:val="false"/>
          <w:sz w:val="24"/>
          <w:szCs w:val="24"/>
          <w:u w:val="none"/>
          <w:lang w:eastAsia="en-US"/>
        </w:rPr>
        <w:t>, com a obtenção de preços vantajosos previamente registrados durante a vigência da ata.</w:t>
      </w:r>
    </w:p>
    <w:p>
      <w:pPr>
        <w:pStyle w:val="Normal"/>
        <w:spacing w:lineRule="auto" w:line="276"/>
        <w:jc w:val="both"/>
        <w:rPr>
          <w:rFonts w:cs="Times New Roman"/>
          <w:b w:val="false"/>
          <w:bCs w:val="false"/>
          <w:sz w:val="24"/>
          <w:szCs w:val="24"/>
          <w:u w:val="none"/>
          <w:lang w:eastAsia="en-US"/>
        </w:rPr>
      </w:pPr>
      <w:r>
        <w:rPr>
          <w:rFonts w:cs="Times New Roman"/>
          <w:b w:val="false"/>
          <w:bCs w:val="false"/>
          <w:sz w:val="24"/>
          <w:szCs w:val="24"/>
          <w:u w:val="none"/>
          <w:lang w:eastAsia="en-US"/>
        </w:rPr>
      </w:r>
    </w:p>
    <w:p>
      <w:pPr>
        <w:pStyle w:val="Normal"/>
        <w:spacing w:lineRule="auto" w:line="276"/>
        <w:jc w:val="both"/>
        <w:rPr>
          <w:rFonts w:cs="Times New Roman"/>
          <w:b w:val="false"/>
          <w:bCs w:val="false"/>
          <w:sz w:val="24"/>
          <w:szCs w:val="24"/>
          <w:u w:val="none"/>
          <w:lang w:eastAsia="en-US"/>
        </w:rPr>
      </w:pPr>
      <w:r>
        <w:rPr>
          <w:rFonts w:cs="Times New Roman"/>
          <w:b w:val="false"/>
          <w:bCs w:val="false"/>
          <w:sz w:val="24"/>
          <w:szCs w:val="24"/>
          <w:u w:val="none"/>
          <w:lang w:eastAsia="en-US"/>
        </w:rPr>
      </w:r>
    </w:p>
    <w:p>
      <w:pPr>
        <w:pStyle w:val="Normal"/>
        <w:spacing w:lineRule="auto" w:line="276"/>
        <w:jc w:val="both"/>
        <w:rPr>
          <w:rFonts w:cs="Times New Roman"/>
          <w:b w:val="false"/>
          <w:bCs w:val="false"/>
          <w:sz w:val="24"/>
          <w:szCs w:val="24"/>
          <w:u w:val="none"/>
          <w:lang w:eastAsia="en-US"/>
        </w:rPr>
      </w:pPr>
      <w:r>
        <w:rPr>
          <w:rFonts w:cs="Times New Roman"/>
          <w:b w:val="false"/>
          <w:bCs w:val="false"/>
          <w:sz w:val="24"/>
          <w:szCs w:val="24"/>
          <w:u w:val="none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10. PROVIDÊNCIAS PRÉVIAS AO CONTRATO:</w:t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>Para a contratação pretendida, a providência prévia ao contrato será a realização do encaminhamento da Ata de Registro de Preços para a empresa vencedora, sua publicação, acompanhamento e a devida orientação de um servidor do Poder Legislativo que realizará a conferência das cópias de chaves que vierem a ser solicitadas durante o período de validade da ata de registro de preços.</w:t>
      </w:r>
    </w:p>
    <w:p>
      <w:pPr>
        <w:pStyle w:val="Heading3"/>
        <w:jc w:val="both"/>
        <w:rPr/>
      </w:pPr>
      <w:r>
        <w:rPr>
          <w:rStyle w:val="Strong"/>
          <w:rFonts w:cs="Times New Roman" w:ascii="Times New Roman" w:hAnsi="Times New Roman"/>
          <w:sz w:val="24"/>
          <w:szCs w:val="24"/>
          <w:u w:val="none"/>
          <w:shd w:fill="auto" w:val="clear"/>
          <w:lang w:eastAsia="en-US"/>
        </w:rPr>
        <w:t>11. CONTRATAÇÕES CORRELATAS E/OU INTERDEPENDENTES:</w:t>
      </w:r>
    </w:p>
    <w:p>
      <w:pPr>
        <w:pStyle w:val="Heading3"/>
        <w:spacing w:lineRule="auto" w:line="276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eastAsia="en-US"/>
        </w:rPr>
        <w:t xml:space="preserve">O presente estudo não identificou a necessidade de realização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eastAsia="en-US"/>
        </w:rPr>
        <w:t>contratações correlatas e/ou interdependentes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eastAsia="en-US"/>
        </w:rPr>
        <w:t xml:space="preserve"> para a perfeita execução do objeto, uma vez que a aquisição das cópias de chaves compreende apenas 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eastAsia="en-US"/>
        </w:rPr>
        <w:t>fornecimento de bens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eastAsia="en-US"/>
        </w:rPr>
        <w:t>, não demandando serviços adicionais para sua utilização.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b w:val="false"/>
          <w:bCs w:val="false"/>
          <w:sz w:val="24"/>
          <w:szCs w:val="24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>A Câmara de Vereadores de Três Passos dispõe de estrutura administrativa própria para o recebimento, conferência, armazenamento e utilização dos materiais adquiridos, inexistindo, portanto, dependência de contratos acessórios para a efetiva execução da Ata de Registro de Preços.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cs="Times New Roman" w:ascii="Times New Roman" w:hAnsi="Times New Roman"/>
          <w:sz w:val="24"/>
          <w:szCs w:val="24"/>
          <w:u w:val="none"/>
          <w:shd w:fill="auto" w:val="clear"/>
          <w:lang w:eastAsia="en-US"/>
        </w:rPr>
        <w:t>12. POSSÍVEIS IMPACTOS AMBIENTAIS: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eastAsia="en-US"/>
        </w:rPr>
        <w:t>A contratação de serviços para confecção de cópias de chaves, embora caracterizada como atividade de baixo impacto ambiental, pode gerar efeitos ambientais diretos e indiretos que devem ser considerados, especialmente sob a ótica da sustentabilidade e do consumo responsável.</w:t>
      </w:r>
      <w:r>
        <w:rPr>
          <w:rFonts w:ascii="Times New Roman" w:hAnsi="Times New Roman"/>
          <w:b/>
          <w:bCs/>
          <w:u w:val="none"/>
          <w:lang w:eastAsia="en-US"/>
        </w:rPr>
        <w:tab/>
      </w:r>
    </w:p>
    <w:p>
      <w:pPr>
        <w:pStyle w:val="BodyText"/>
        <w:spacing w:lineRule="auto" w:line="240" w:before="57" w:after="57"/>
        <w:rPr/>
      </w:pPr>
      <w:r>
        <w:rPr>
          <w:rFonts w:ascii="Times New Roman" w:hAnsi="Times New Roman"/>
          <w:b w:val="false"/>
          <w:bCs w:val="false"/>
          <w:u w:val="none"/>
          <w:lang w:eastAsia="en-US"/>
        </w:rPr>
        <w:t xml:space="preserve">12.1. </w:t>
      </w:r>
      <w:r>
        <w:rPr>
          <w:rFonts w:ascii="Times New Roman" w:hAnsi="Times New Roman"/>
          <w:b/>
          <w:bCs/>
          <w:u w:val="none"/>
          <w:lang w:eastAsia="en-US"/>
        </w:rPr>
        <w:t>Consumo de Matéria-prima:</w:t>
      </w:r>
    </w:p>
    <w:p>
      <w:pPr>
        <w:pStyle w:val="Heading4"/>
        <w:spacing w:lineRule="auto" w:line="276" w:before="0" w:after="0"/>
        <w:rPr>
          <w:rFonts w:ascii="Times New Roman" w:hAnsi="Times New Roman"/>
          <w:u w:val="none"/>
          <w:lang w:eastAsia="en-US"/>
        </w:rPr>
      </w:pPr>
      <w:r>
        <w:rPr>
          <w:rFonts w:ascii="Times New Roman" w:hAnsi="Times New Roman"/>
          <w:u w:val="none"/>
          <w:lang w:eastAsia="en-US"/>
        </w:rPr>
        <w:tab/>
        <w:t xml:space="preserve">A produção de cópias de chaves envolve, predominantemente, o uso de metais como latão, aço, </w:t>
        <w:tab/>
        <w:t xml:space="preserve">alumínio ou ligas metálicas. A extração, beneficiamento e industrialização desses materiais estão </w:t>
        <w:tab/>
        <w:t xml:space="preserve">associados a impactos ambientais, tais como: consumo de recursos naturais não renováveis, </w:t>
        <w:tab/>
        <w:t xml:space="preserve">emissão de gases de efeito estufa, decorrentes dos processos industriais e geração de resíduos </w:t>
        <w:tab/>
        <w:t>sólidos industriais e rejeitos de mineração.</w:t>
      </w:r>
    </w:p>
    <w:p>
      <w:pPr>
        <w:pStyle w:val="Normal"/>
        <w:rPr>
          <w:rFonts w:ascii="Times New Roman" w:hAnsi="Times New Roman"/>
          <w:sz w:val="8"/>
          <w:szCs w:val="24"/>
          <w:u w:val="none"/>
          <w:lang w:eastAsia="en-US"/>
        </w:rPr>
      </w:pPr>
      <w:r>
        <w:rPr>
          <w:sz w:val="8"/>
          <w:szCs w:val="24"/>
          <w:u w:val="none"/>
          <w:lang w:eastAsia="en-US"/>
        </w:rPr>
      </w:r>
    </w:p>
    <w:p>
      <w:pPr>
        <w:pStyle w:val="Heading4"/>
        <w:rPr>
          <w:rFonts w:ascii="Times New Roman" w:hAnsi="Times New Roman"/>
          <w:b/>
          <w:bCs/>
          <w:u w:val="none"/>
          <w:lang w:eastAsia="en-US"/>
        </w:rPr>
      </w:pPr>
      <w:r>
        <w:rPr>
          <w:rFonts w:ascii="Times New Roman" w:hAnsi="Times New Roman"/>
          <w:b/>
          <w:bCs/>
          <w:u w:val="none"/>
          <w:lang w:eastAsia="en-US"/>
        </w:rPr>
        <w:tab/>
      </w:r>
      <w:r>
        <w:rPr>
          <w:rFonts w:ascii="Times New Roman" w:hAnsi="Times New Roman"/>
          <w:b w:val="false"/>
          <w:bCs w:val="false"/>
          <w:u w:val="none"/>
          <w:lang w:eastAsia="en-US"/>
        </w:rPr>
        <w:t xml:space="preserve">12.2. </w:t>
      </w:r>
      <w:r>
        <w:rPr>
          <w:rFonts w:ascii="Times New Roman" w:hAnsi="Times New Roman"/>
          <w:b/>
          <w:bCs/>
          <w:u w:val="none"/>
          <w:lang w:eastAsia="en-US"/>
        </w:rPr>
        <w:t>Geração de Resíduos:</w:t>
      </w:r>
    </w:p>
    <w:p>
      <w:pPr>
        <w:pStyle w:val="Heading4"/>
        <w:spacing w:lineRule="auto" w:line="276"/>
        <w:rPr>
          <w:rFonts w:ascii="Times New Roman" w:hAnsi="Times New Roman"/>
          <w:u w:val="none"/>
          <w:lang w:eastAsia="en-US"/>
        </w:rPr>
      </w:pPr>
      <w:r>
        <w:rPr>
          <w:rFonts w:ascii="Times New Roman" w:hAnsi="Times New Roman"/>
          <w:u w:val="none"/>
          <w:lang w:eastAsia="en-US"/>
        </w:rPr>
        <w:tab/>
        <w:t xml:space="preserve">O processo de corte e usinagem das chaves pode gerar: resíduos metálicos e chaves defeituosas </w:t>
        <w:tab/>
        <w:t xml:space="preserve">ou inutilizadas. Tais resíduos, quando não corretamente destinados, podem contribuir para a </w:t>
        <w:tab/>
        <w:t>poluição do solo e aumento do volume de resíduos sólidos urbanos.</w:t>
      </w:r>
    </w:p>
    <w:p>
      <w:pPr>
        <w:pStyle w:val="Heading4"/>
        <w:spacing w:lineRule="auto" w:line="276"/>
        <w:rPr>
          <w:rFonts w:ascii="Times New Roman" w:hAnsi="Times New Roman"/>
          <w:sz w:val="8"/>
          <w:szCs w:val="24"/>
          <w:lang w:eastAsia="en-US"/>
        </w:rPr>
      </w:pPr>
      <w:r>
        <w:rPr>
          <w:rFonts w:ascii="Times New Roman" w:hAnsi="Times New Roman"/>
          <w:sz w:val="8"/>
          <w:szCs w:val="24"/>
          <w:lang w:eastAsia="en-US"/>
        </w:rPr>
      </w:r>
    </w:p>
    <w:p>
      <w:pPr>
        <w:pStyle w:val="Heading4"/>
        <w:rPr>
          <w:rFonts w:ascii="Times New Roman" w:hAnsi="Times New Roman"/>
          <w:b/>
          <w:bCs/>
          <w:u w:val="none"/>
          <w:lang w:eastAsia="en-US"/>
        </w:rPr>
      </w:pPr>
      <w:r>
        <w:rPr>
          <w:rFonts w:ascii="Times New Roman" w:hAnsi="Times New Roman"/>
          <w:b w:val="false"/>
          <w:bCs w:val="false"/>
          <w:u w:val="none"/>
          <w:lang w:eastAsia="en-US"/>
        </w:rPr>
        <w:tab/>
        <w:t>12.3.</w:t>
      </w:r>
      <w:r>
        <w:rPr>
          <w:rFonts w:ascii="Times New Roman" w:hAnsi="Times New Roman"/>
          <w:b/>
          <w:bCs/>
          <w:u w:val="none"/>
          <w:lang w:eastAsia="en-US"/>
        </w:rPr>
        <w:t xml:space="preserve"> Consumo de Energia:</w:t>
      </w:r>
    </w:p>
    <w:p>
      <w:pPr>
        <w:pStyle w:val="Heading4"/>
        <w:spacing w:lineRule="auto" w:line="276"/>
        <w:rPr>
          <w:rFonts w:ascii="Times New Roman" w:hAnsi="Times New Roman"/>
          <w:u w:val="none"/>
          <w:lang w:eastAsia="en-US"/>
        </w:rPr>
      </w:pPr>
      <w:r>
        <w:rPr>
          <w:rFonts w:ascii="Times New Roman" w:hAnsi="Times New Roman"/>
          <w:u w:val="none"/>
          <w:lang w:eastAsia="en-US"/>
        </w:rPr>
        <w:tab/>
        <w:t xml:space="preserve">A operação de máquinas copiadoras de chaves demanda consumo de energia elétrica. Embora o </w:t>
        <w:tab/>
        <w:t xml:space="preserve">consumo individual seja reduzido, a utilização contínua pode gerar impacto cumulativo, </w:t>
        <w:tab/>
        <w:t>especialmente se a matriz energética envolver fontes não renováveis.</w:t>
      </w:r>
    </w:p>
    <w:p>
      <w:pPr>
        <w:pStyle w:val="BodyText"/>
        <w:rPr>
          <w:rFonts w:ascii="Times New Roman" w:hAnsi="Times New Roman"/>
          <w:sz w:val="8"/>
          <w:szCs w:val="24"/>
          <w:lang w:eastAsia="en-US"/>
        </w:rPr>
      </w:pPr>
      <w:r>
        <w:rPr>
          <w:rFonts w:ascii="Times New Roman" w:hAnsi="Times New Roman"/>
          <w:sz w:val="8"/>
          <w:szCs w:val="24"/>
          <w:lang w:eastAsia="en-US"/>
        </w:rPr>
      </w:r>
    </w:p>
    <w:p>
      <w:pPr>
        <w:pStyle w:val="Heading4"/>
        <w:rPr>
          <w:rFonts w:ascii="Times New Roman" w:hAnsi="Times New Roman"/>
          <w:b/>
          <w:bCs/>
          <w:u w:val="none"/>
          <w:lang w:eastAsia="en-US"/>
        </w:rPr>
      </w:pPr>
      <w:r>
        <w:rPr>
          <w:rFonts w:ascii="Times New Roman" w:hAnsi="Times New Roman"/>
          <w:b/>
          <w:bCs/>
          <w:u w:val="none"/>
          <w:lang w:eastAsia="en-US"/>
        </w:rPr>
        <w:tab/>
      </w:r>
      <w:r>
        <w:rPr>
          <w:rFonts w:ascii="Times New Roman" w:hAnsi="Times New Roman"/>
          <w:b w:val="false"/>
          <w:bCs w:val="false"/>
          <w:u w:val="none"/>
          <w:lang w:eastAsia="en-US"/>
        </w:rPr>
        <w:t>12.4.</w:t>
      </w:r>
      <w:r>
        <w:rPr>
          <w:rFonts w:ascii="Times New Roman" w:hAnsi="Times New Roman"/>
          <w:b/>
          <w:bCs/>
          <w:u w:val="none"/>
          <w:lang w:eastAsia="en-US"/>
        </w:rPr>
        <w:t xml:space="preserve"> Emissões Atmosféricas e Ruído:</w:t>
      </w:r>
    </w:p>
    <w:p>
      <w:pPr>
        <w:pStyle w:val="Heading4"/>
        <w:spacing w:lineRule="auto" w:line="276"/>
        <w:rPr>
          <w:rFonts w:ascii="Times New Roman" w:hAnsi="Times New Roman"/>
          <w:b w:val="false"/>
          <w:bCs w:val="false"/>
          <w:u w:val="none"/>
          <w:lang w:eastAsia="en-US"/>
        </w:rPr>
      </w:pPr>
      <w:r>
        <w:rPr>
          <w:rFonts w:ascii="Times New Roman" w:hAnsi="Times New Roman"/>
          <w:b w:val="false"/>
          <w:bCs w:val="false"/>
          <w:u w:val="none"/>
          <w:lang w:eastAsia="en-US"/>
        </w:rPr>
        <w:tab/>
        <w:t xml:space="preserve">O processo de usinagem pode gerar ruído e pequenas emissões de partículas metálicas. Em </w:t>
        <w:tab/>
        <w:t xml:space="preserve">ambientes internos, tais fatores podem impactar a qualidade do ar e o conforto ambiental, caso </w:t>
        <w:tab/>
        <w:t>não haja ventilação adequada ou sistemas de controle.</w:t>
      </w:r>
    </w:p>
    <w:p>
      <w:pPr>
        <w:pStyle w:val="BodyText"/>
        <w:rPr>
          <w:rFonts w:ascii="Times New Roman" w:hAnsi="Times New Roman" w:cs="Times New Roman"/>
          <w:b/>
          <w:bCs/>
          <w:sz w:val="12"/>
          <w:szCs w:val="24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/>
          <w:bCs/>
          <w:sz w:val="12"/>
          <w:szCs w:val="24"/>
          <w:shd w:fill="auto" w:val="clear"/>
          <w:lang w:eastAsia="en-US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hanging="0" w:left="-170" w:right="0"/>
        <w:jc w:val="both"/>
        <w:rPr>
          <w:rFonts w:ascii="Times New Roman" w:hAnsi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ab/>
        <w:t>12.5.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  <w:lang w:eastAsia="en-US"/>
        </w:rPr>
        <w:t xml:space="preserve"> Conclusão: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-170" w:right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  <w:lang w:eastAsia="en-US"/>
        </w:rPr>
        <w:tab/>
        <w:t xml:space="preserve">Isso posto, conclui-se que os impactos ambientais associados à contratação de cópias de chaves </w:t>
        <w:tab/>
        <w:t xml:space="preserve">são classificados como de baixa magnitude, localizados e mitigáveis.  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-170" w:right="0"/>
        <w:jc w:val="both"/>
        <w:rPr>
          <w:rFonts w:ascii="Times New Roman" w:hAnsi="Times New Roman" w:cs="Times New Roman"/>
          <w:b w:val="false"/>
          <w:bCs w:val="false"/>
          <w:sz w:val="12"/>
          <w:szCs w:val="24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12"/>
          <w:szCs w:val="24"/>
          <w:shd w:fill="auto" w:val="clear"/>
          <w:lang w:eastAsia="en-US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-170" w:right="0"/>
        <w:jc w:val="both"/>
        <w:rPr>
          <w:rFonts w:ascii="Times New Roman" w:hAnsi="Times New Roman" w:cs="Times New Roman"/>
          <w:b w:val="false"/>
          <w:bCs w:val="false"/>
          <w:sz w:val="12"/>
          <w:szCs w:val="24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12"/>
          <w:szCs w:val="24"/>
          <w:shd w:fill="auto" w:val="clear"/>
          <w:lang w:eastAsia="en-US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b w:val="false"/>
          <w:bCs w:val="false"/>
          <w:sz w:val="4"/>
          <w:szCs w:val="24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4"/>
          <w:szCs w:val="24"/>
          <w:shd w:fill="auto" w:val="clear"/>
          <w:lang w:eastAsia="en-US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hanging="0" w:left="-170" w:right="0"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ab/>
        <w:t>13. DECLARAÇÃO DE VIABILIDADE:</w:t>
      </w:r>
    </w:p>
    <w:p>
      <w:pPr>
        <w:pStyle w:val="BodyText"/>
        <w:widowControl/>
        <w:suppressAutoHyphens w:val="true"/>
        <w:overflowPunct w:val="false"/>
        <w:bidi w:val="0"/>
        <w:spacing w:lineRule="auto" w:line="360" w:before="0" w:after="0"/>
        <w:ind w:hanging="0" w:left="-17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pt-BR" w:eastAsia="pt-BR" w:bidi="ar-SA"/>
        </w:rPr>
        <w:tab/>
        <w:t xml:space="preserve">Com base na justificativa e nas especificações técnicas constantes neste estudo técnico </w:t>
        <w:tab/>
        <w:t xml:space="preserve">preliminar e seus anexos e na existência de panejamento orçamentário para subsidiar esta </w:t>
        <w:tab/>
        <w:t xml:space="preserve">contratação, entendemos que a presente contratação é viável e a melhor solução para a </w:t>
        <w:tab/>
        <w:t>necessidade de</w:t>
      </w:r>
      <w:r>
        <w:rPr>
          <w:rFonts w:ascii="Times New Roman" w:hAnsi="Times New Roman"/>
          <w:sz w:val="24"/>
          <w:szCs w:val="24"/>
          <w:shd w:fill="auto" w:val="clear"/>
          <w:lang w:val="pt-BR" w:eastAsia="pt-BR" w:bidi="ar-SA"/>
        </w:rPr>
        <w:t>sta Casa Legislativa, atende</w:t>
      </w:r>
      <w:r>
        <w:rPr>
          <w:rFonts w:ascii="Times New Roman" w:hAnsi="Times New Roman"/>
          <w:sz w:val="24"/>
          <w:szCs w:val="24"/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color w:val="111111"/>
          <w:sz w:val="24"/>
          <w:szCs w:val="24"/>
          <w:shd w:fill="auto" w:val="clear"/>
        </w:rPr>
        <w:tab/>
        <w:tab/>
        <w:tab/>
        <w:tab/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color w:val="111111"/>
          <w:sz w:val="24"/>
          <w:szCs w:val="24"/>
          <w:shd w:fill="auto" w:val="clear"/>
        </w:rPr>
        <w:tab/>
        <w:tab/>
        <w:tab/>
        <w:tab/>
        <w:tab/>
        <w:tab/>
        <w:tab/>
        <w:tab/>
        <w:t xml:space="preserve">      Três Passos, </w:t>
      </w:r>
      <w:r>
        <w:rPr>
          <w:b w:val="false"/>
          <w:bCs w:val="false"/>
          <w:color w:val="111111"/>
          <w:sz w:val="24"/>
          <w:szCs w:val="24"/>
          <w:shd w:fill="auto" w:val="clear"/>
        </w:rPr>
        <w:t xml:space="preserve">11 </w:t>
      </w:r>
      <w:r>
        <w:rPr>
          <w:b w:val="false"/>
          <w:bCs w:val="false"/>
          <w:color w:val="111111"/>
          <w:sz w:val="24"/>
          <w:szCs w:val="24"/>
          <w:shd w:fill="auto" w:val="clear"/>
        </w:rPr>
        <w:t xml:space="preserve">de </w:t>
      </w:r>
      <w:r>
        <w:rPr>
          <w:b w:val="false"/>
          <w:bCs w:val="false"/>
          <w:color w:val="111111"/>
          <w:sz w:val="24"/>
          <w:szCs w:val="24"/>
          <w:shd w:fill="auto" w:val="clear"/>
        </w:rPr>
        <w:t>março de 2026.</w:t>
      </w:r>
    </w:p>
    <w:p>
      <w:pPr>
        <w:pStyle w:val="Normal"/>
        <w:widowControl w:val="false"/>
        <w:spacing w:lineRule="auto" w:line="24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4"/>
          <w:szCs w:val="24"/>
          <w:highlight w:val="none"/>
          <w:shd w:fill="auto" w:val="clear"/>
        </w:rPr>
      </w:pPr>
      <w:r>
        <w:rPr>
          <w:sz w:val="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4"/>
          <w:szCs w:val="24"/>
          <w:highlight w:val="none"/>
          <w:shd w:fill="auto" w:val="clear"/>
        </w:rPr>
      </w:pPr>
      <w:r>
        <w:rPr>
          <w:sz w:val="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4"/>
          <w:szCs w:val="24"/>
          <w:highlight w:val="none"/>
          <w:shd w:fill="auto" w:val="clear"/>
        </w:rPr>
      </w:pPr>
      <w:r>
        <w:rPr>
          <w:sz w:val="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4"/>
          <w:szCs w:val="24"/>
          <w:highlight w:val="none"/>
          <w:shd w:fill="auto" w:val="clear"/>
        </w:rPr>
      </w:pPr>
      <w:r>
        <w:rPr>
          <w:sz w:val="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4"/>
          <w:szCs w:val="24"/>
          <w:highlight w:val="none"/>
          <w:shd w:fill="auto" w:val="clear"/>
        </w:rPr>
      </w:pPr>
      <w:r>
        <w:rPr>
          <w:sz w:val="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4"/>
          <w:szCs w:val="24"/>
          <w:highlight w:val="none"/>
          <w:shd w:fill="auto" w:val="clear"/>
        </w:rPr>
      </w:pPr>
      <w:r>
        <w:rPr>
          <w:sz w:val="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4"/>
          <w:szCs w:val="24"/>
          <w:highlight w:val="none"/>
          <w:shd w:fill="auto" w:val="clear"/>
        </w:rPr>
      </w:pPr>
      <w:r>
        <w:rPr>
          <w:sz w:val="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4"/>
          <w:szCs w:val="24"/>
          <w:highlight w:val="none"/>
          <w:shd w:fill="auto" w:val="clear"/>
        </w:rPr>
      </w:pPr>
      <w:r>
        <w:rPr>
          <w:sz w:val="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4"/>
          <w:szCs w:val="24"/>
          <w:highlight w:val="none"/>
          <w:shd w:fill="auto" w:val="clear"/>
        </w:rPr>
      </w:pPr>
      <w:r>
        <w:rPr>
          <w:sz w:val="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4"/>
          <w:szCs w:val="24"/>
          <w:highlight w:val="none"/>
          <w:shd w:fill="auto" w:val="clear"/>
        </w:rPr>
      </w:pPr>
      <w:r>
        <w:rPr>
          <w:sz w:val="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/>
        <w:jc w:val="center"/>
        <w:rPr>
          <w:sz w:val="24"/>
          <w:szCs w:val="24"/>
        </w:rPr>
      </w:pPr>
      <w:r>
        <w:rPr>
          <w:rFonts w:eastAsia="Calibri" w:cs="0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Emanuelle Cavalcante Carvalho Petrazzini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0"/>
          <w:b/>
          <w:bCs/>
          <w:i w:val="false"/>
          <w:iCs w:val="false"/>
          <w:color w:val="000000"/>
          <w:sz w:val="24"/>
          <w:szCs w:val="24"/>
          <w:lang w:eastAsia="en-US"/>
        </w:rPr>
        <w:t>Diretora Geral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4"/>
          <w:szCs w:val="24"/>
        </w:rPr>
      </w:pPr>
      <w:r>
        <w:rPr>
          <w:sz w:val="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VIABILIDADE DECLARADA PELA AUTORIDADE SUPERIOR EM: _____/_____/_____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Maria Helena Gehlen Krummenauer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Presidente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6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16"/>
        <w:u w:val="none"/>
        <w:rFonts w:ascii="Arial Black" w:hAnsi="Arial Black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u w:val="none"/>
        <w:rFonts w:ascii="Arial Black" w:hAnsi="Arial Black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211">
    <w:name w:val="Cabeçalho e rodapé211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rpodetexto31">
    <w:name w:val="Corpo de texto 31"/>
    <w:basedOn w:val="Normal"/>
    <w:qFormat/>
    <w:pPr>
      <w:spacing w:before="0" w:after="120"/>
    </w:pPr>
    <w:rPr>
      <w:sz w:val="16"/>
      <w:szCs w:val="16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Application>LibreOffice/25.2.7.2$Windows_X86_64 LibreOffice_project/5cbfd1ab6520636bb5f7b99185aa69bd7456825d</Application>
  <AppVersion>15.0000</AppVersion>
  <Pages>11</Pages>
  <Words>3629</Words>
  <Characters>20641</Characters>
  <CharactersWithSpaces>24258</CharactersWithSpaces>
  <Paragraphs>198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2026-03-11T13:39:09Z</cp:lastPrinted>
  <dcterms:modified xsi:type="dcterms:W3CDTF">2026-03-11T13:39:14Z</dcterms:modified>
  <cp:revision>139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