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i w:val="false"/>
          <w:iCs w:val="false"/>
          <w:color w:val="auto"/>
          <w:sz w:val="24"/>
          <w:szCs w:val="24"/>
        </w:rPr>
      </w:pPr>
      <w:r>
        <w:rPr>
          <w:i w:val="false"/>
          <w:iCs w:val="false"/>
          <w:color w:val="auto"/>
          <w:sz w:val="24"/>
          <w:szCs w:val="24"/>
        </w:rPr>
      </w:r>
    </w:p>
    <w:p>
      <w:pPr>
        <w:pStyle w:val="Normal"/>
        <w:spacing w:lineRule="auto" w:line="276"/>
        <w:ind w:hanging="0"/>
        <w:jc w:val="center"/>
        <w:rPr/>
      </w:pPr>
      <w:r>
        <w:rPr>
          <w:rFonts w:cs="Calibri" w:cstheme="minorHAnsi"/>
          <w:b/>
          <w:bCs/>
          <w:sz w:val="24"/>
          <w:szCs w:val="24"/>
        </w:rPr>
        <w:t>PROCESSO DE CONTRATAÇÃO DIRETA</w:t>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FootnoteText"/>
        <w:spacing w:lineRule="auto" w:line="276"/>
        <w:ind w:hanging="0" w:left="4536"/>
        <w:jc w:val="both"/>
        <w:rPr>
          <w:rFonts w:cs="Calibri" w:cstheme="minorHAnsi"/>
          <w:sz w:val="24"/>
          <w:szCs w:val="24"/>
        </w:rPr>
      </w:pPr>
      <w:r>
        <w:rPr>
          <w:rFonts w:cs="Calibri" w:cstheme="minorHAnsi"/>
          <w:sz w:val="24"/>
          <w:szCs w:val="24"/>
        </w:rPr>
      </w:r>
    </w:p>
    <w:p>
      <w:pPr>
        <w:pStyle w:val="Normal"/>
        <w:spacing w:lineRule="auto" w:line="276"/>
        <w:ind w:hanging="0" w:left="4536"/>
        <w:jc w:val="both"/>
        <w:rPr>
          <w:rFonts w:ascii="Times New Roman" w:hAnsi="Times New Roman" w:cs="Calibri" w:cstheme="minorHAnsi"/>
          <w:sz w:val="24"/>
          <w:szCs w:val="24"/>
        </w:rPr>
      </w:pPr>
      <w:r>
        <w:rPr>
          <w:rFonts w:cs="Calibri" w:cstheme="minorHAnsi"/>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hanging="0"/>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0" w:name="_Toc145248077"/>
      <w:r>
        <w:rPr>
          <w:rFonts w:cs="Calibri" w:cstheme="minorHAnsi"/>
          <w:b/>
          <w:bCs/>
          <w:sz w:val="24"/>
          <w:szCs w:val="24"/>
        </w:rPr>
        <w:t>AUTUAÇÃO</w:t>
      </w:r>
      <w:bookmarkEnd w:id="0"/>
    </w:p>
    <w:p>
      <w:pPr>
        <w:pStyle w:val="BodyText2"/>
        <w:spacing w:lineRule="auto" w:line="276" w:before="120" w:after="120"/>
        <w:jc w:val="center"/>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jc w:val="both"/>
        <w:rPr/>
      </w:pPr>
      <w:r>
        <w:rPr>
          <w:rFonts w:cs="Calibri" w:cstheme="minorHAnsi"/>
          <w:sz w:val="24"/>
          <w:szCs w:val="24"/>
        </w:rPr>
        <w:t>No 1° (primeiro) dia do mês de abril de 2026, eu, Maria Helena Gehlen Krummenauer, Presidente deste Poder Legislativo, instaurei o</w:t>
      </w:r>
      <w:r>
        <w:rPr>
          <w:rFonts w:cs="Calibri" w:cstheme="minorHAnsi"/>
          <w:color w:val="FF0000"/>
          <w:sz w:val="24"/>
          <w:szCs w:val="24"/>
        </w:rPr>
        <w:t xml:space="preserve"> </w:t>
      </w:r>
      <w:r>
        <w:rPr>
          <w:rFonts w:cs="Calibri" w:cstheme="minorHAnsi"/>
          <w:b/>
          <w:bCs/>
          <w:sz w:val="24"/>
          <w:szCs w:val="24"/>
        </w:rPr>
        <w:t xml:space="preserve">PROCESSO LICITATÓRIO Nº. </w:t>
      </w:r>
      <w:r>
        <w:rPr>
          <w:rFonts w:cs="Calibri" w:cstheme="minorHAnsi"/>
          <w:b/>
          <w:bCs/>
          <w:sz w:val="24"/>
          <w:szCs w:val="24"/>
          <w:shd w:fill="auto" w:val="clear"/>
        </w:rPr>
        <w:t>16/2026 - INEXIGIBILIDADE DE LICITAÇÃO Nº. 06/2026.</w:t>
      </w:r>
    </w:p>
    <w:p>
      <w:pPr>
        <w:pStyle w:val="Normal"/>
        <w:spacing w:lineRule="auto" w:line="276" w:before="120" w:after="120"/>
        <w:jc w:val="both"/>
        <w:rPr>
          <w:rFonts w:ascii="Times New Roman" w:hAnsi="Times New Roman" w:cs="Calibri" w:cstheme="minorHAnsi"/>
          <w:b/>
          <w:bCs/>
          <w:sz w:val="24"/>
          <w:szCs w:val="24"/>
          <w:highlight w:val="none"/>
          <w:shd w:fill="auto" w:val="clear"/>
        </w:rPr>
      </w:pPr>
      <w:r>
        <w:rPr>
          <w:rFonts w:cs="Calibri" w:cstheme="minorHAnsi"/>
          <w:b/>
          <w:bCs/>
          <w:sz w:val="24"/>
          <w:szCs w:val="24"/>
          <w:shd w:fill="auto" w:val="clear"/>
        </w:rPr>
      </w:r>
    </w:p>
    <w:p>
      <w:pPr>
        <w:pStyle w:val="Normal"/>
        <w:spacing w:lineRule="auto" w:line="276" w:before="120" w:after="120"/>
        <w:jc w:val="both"/>
        <w:rPr>
          <w:rFonts w:cs="Calibri" w:cstheme="minorHAnsi"/>
          <w:sz w:val="16"/>
          <w:szCs w:val="16"/>
        </w:rPr>
      </w:pPr>
      <w:r>
        <w:rPr>
          <w:rFonts w:cs="Calibri" w:cstheme="minorHAnsi"/>
          <w:sz w:val="16"/>
          <w:szCs w:val="16"/>
        </w:rPr>
      </w:r>
    </w:p>
    <w:p>
      <w:pPr>
        <w:pStyle w:val="Normal"/>
        <w:spacing w:lineRule="auto" w:line="276" w:before="120" w:after="120"/>
        <w:jc w:val="both"/>
        <w:rPr>
          <w:rFonts w:cs="Calibri" w:cstheme="minorHAnsi"/>
          <w:sz w:val="24"/>
          <w:szCs w:val="24"/>
        </w:rPr>
      </w:pPr>
      <w:r>
        <w:rPr>
          <w:rFonts w:cs="Calibri" w:cstheme="minorHAnsi"/>
          <w:sz w:val="24"/>
          <w:szCs w:val="24"/>
        </w:rPr>
        <w:t>Para constar, lavrei o presente termo.</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rFonts w:cs="Calibri" w:cstheme="minorHAnsi"/>
          <w:sz w:val="24"/>
          <w:szCs w:val="24"/>
        </w:rPr>
      </w:pPr>
      <w:r>
        <w:rPr>
          <w:rFonts w:cs="Calibri" w:cstheme="minorHAnsi"/>
          <w:sz w:val="24"/>
          <w:szCs w:val="24"/>
        </w:rPr>
      </w:r>
    </w:p>
    <w:p>
      <w:pPr>
        <w:pStyle w:val="BodyText2"/>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cs="Calibri" w:cstheme="minorHAnsi"/>
          <w:sz w:val="24"/>
          <w:szCs w:val="24"/>
        </w:rPr>
      </w:pPr>
      <w:r>
        <w:rPr>
          <w:rFonts w:cs="Calibri" w:cstheme="minorHAnsi"/>
          <w:sz w:val="24"/>
          <w:szCs w:val="24"/>
        </w:rPr>
      </w:r>
    </w:p>
    <w:p>
      <w:pPr>
        <w:pStyle w:val="PargrafodaLista1"/>
        <w:widowControl/>
        <w:suppressAutoHyphens w:val="true"/>
        <w:overflowPunct w:val="false"/>
        <w:bidi w:val="0"/>
        <w:spacing w:lineRule="auto" w:line="276" w:before="120" w:after="120"/>
        <w:ind w:hanging="680" w:left="737" w:right="0"/>
        <w:contextualSpacing/>
        <w:jc w:val="center"/>
        <w:rPr/>
      </w:pPr>
      <w:r>
        <w:rPr>
          <w:rFonts w:cs="Calibri" w:cstheme="minorHAnsi"/>
        </w:rPr>
        <w:t>Maria Helena Gehlen Krummenauer</w:t>
      </w:r>
    </w:p>
    <w:p>
      <w:pPr>
        <w:pStyle w:val="PargrafodaLista1"/>
        <w:widowControl/>
        <w:suppressAutoHyphens w:val="true"/>
        <w:overflowPunct w:val="false"/>
        <w:bidi w:val="0"/>
        <w:spacing w:lineRule="auto" w:line="276" w:before="120" w:after="120"/>
        <w:ind w:hanging="0" w:left="113" w:right="0"/>
        <w:contextualSpacing/>
        <w:jc w:val="center"/>
        <w:rPr>
          <w:b/>
          <w:bCs/>
        </w:rPr>
      </w:pPr>
      <w:r>
        <w:rPr>
          <w:rFonts w:cs="Calibri" w:cstheme="minorHAnsi"/>
          <w:b/>
          <w:bCs/>
        </w:rPr>
        <w:t>Presidente</w:t>
      </w:r>
    </w:p>
    <w:p>
      <w:pPr>
        <w:pStyle w:val="Normal"/>
        <w:spacing w:lineRule="auto" w:line="276"/>
        <w:jc w:val="center"/>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0"/>
        <w:jc w:val="center"/>
        <w:rPr/>
      </w:pPr>
      <w:bookmarkStart w:id="1" w:name="_Toc145248089"/>
      <w:r>
        <w:rPr>
          <w:rFonts w:cs="Calibri" w:cstheme="minorHAnsi"/>
          <w:b/>
          <w:bCs/>
          <w:sz w:val="24"/>
          <w:szCs w:val="24"/>
        </w:rPr>
        <w:t>DOCUMENTO DE FORMALIZAÇÃO DE DEMANDA</w:t>
      </w:r>
      <w:bookmarkEnd w:id="1"/>
      <w:r>
        <w:rPr>
          <w:rFonts w:cs="Calibri" w:cstheme="minorHAnsi"/>
          <w:b/>
          <w:bCs/>
          <w:sz w:val="24"/>
          <w:szCs w:val="24"/>
        </w:rPr>
        <w:t xml:space="preserve"> </w:t>
      </w:r>
      <w:r>
        <w:rPr>
          <w:rFonts w:cs="Calibri" w:cstheme="minorHAnsi"/>
          <w:b/>
          <w:bCs/>
          <w:sz w:val="24"/>
          <w:szCs w:val="24"/>
          <w:shd w:fill="auto" w:val="clear"/>
        </w:rPr>
        <w:t>N. 16/2026</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cs="Calibri" w:cstheme="minorHAnsi"/>
          <w:sz w:val="24"/>
          <w:szCs w:val="24"/>
        </w:rPr>
      </w:pPr>
      <w:r>
        <w:rPr>
          <w:rFonts w:cs="Calibri" w:cstheme="minorHAnsi"/>
          <w:sz w:val="24"/>
          <w:szCs w:val="24"/>
        </w:rPr>
      </w:r>
    </w:p>
    <w:tbl>
      <w:tblPr>
        <w:tblW w:w="9281" w:type="dxa"/>
        <w:jc w:val="left"/>
        <w:tblInd w:w="201" w:type="dxa"/>
        <w:tblLayout w:type="fixed"/>
        <w:tblCellMar>
          <w:top w:w="100" w:type="dxa"/>
          <w:left w:w="100" w:type="dxa"/>
          <w:bottom w:w="100" w:type="dxa"/>
          <w:right w:w="100" w:type="dxa"/>
        </w:tblCellMar>
        <w:tblLook w:firstRow="0" w:noVBand="1" w:lastRow="0" w:firstColumn="0" w:lastColumn="0" w:noHBand="1" w:val="0600"/>
      </w:tblPr>
      <w:tblGrid>
        <w:gridCol w:w="3988"/>
        <w:gridCol w:w="100"/>
        <w:gridCol w:w="2546"/>
        <w:gridCol w:w="2647"/>
      </w:tblGrid>
      <w:tr>
        <w:trPr>
          <w:trHeight w:val="469" w:hRule="atLeast"/>
        </w:trPr>
        <w:tc>
          <w:tcPr>
            <w:tcW w:w="9281" w:type="dxa"/>
            <w:gridSpan w:val="4"/>
            <w:tcBorders>
              <w:top w:val="single" w:sz="4" w:space="0" w:color="000000"/>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Órgão:</w:t>
            </w:r>
            <w:r>
              <w:rPr>
                <w:rFonts w:eastAsia="Times New Roman" w:cs="Calibri" w:cstheme="minorHAnsi"/>
                <w:sz w:val="24"/>
                <w:szCs w:val="24"/>
              </w:rPr>
              <w:t xml:space="preserve"> </w:t>
            </w:r>
            <w:r>
              <w:rPr>
                <w:rFonts w:eastAsia="Times New Roman" w:cs="Calibri"/>
                <w:b w:val="false"/>
                <w:bCs w:val="false"/>
                <w:i w:val="false"/>
                <w:iCs w:val="false"/>
                <w:color w:val="auto"/>
                <w:sz w:val="24"/>
                <w:szCs w:val="24"/>
              </w:rPr>
              <w:t>Câmara Municipal de Três Passos-RS.</w:t>
            </w:r>
          </w:p>
        </w:tc>
      </w:tr>
      <w:tr>
        <w:trPr>
          <w:trHeight w:val="318" w:hRule="atLeast"/>
        </w:trPr>
        <w:tc>
          <w:tcPr>
            <w:tcW w:w="9281" w:type="dxa"/>
            <w:gridSpan w:val="4"/>
            <w:tcBorders>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Setor requisitante: </w:t>
            </w:r>
            <w:r>
              <w:rPr>
                <w:rFonts w:eastAsia="Times New Roman" w:cs="Calibri"/>
                <w:b w:val="false"/>
                <w:bCs w:val="false"/>
                <w:i w:val="false"/>
                <w:iCs w:val="false"/>
                <w:color w:val="auto"/>
                <w:sz w:val="24"/>
                <w:szCs w:val="24"/>
              </w:rPr>
              <w:t>Câmara Municipal de Três Passos-RS.</w:t>
            </w:r>
          </w:p>
        </w:tc>
      </w:tr>
      <w:tr>
        <w:trPr>
          <w:trHeight w:val="294" w:hRule="atLeast"/>
        </w:trPr>
        <w:tc>
          <w:tcPr>
            <w:tcW w:w="6634" w:type="dxa"/>
            <w:gridSpan w:val="3"/>
            <w:tcBorders>
              <w:top w:val="single" w:sz="8" w:space="0" w:color="000000"/>
              <w:left w:val="single" w:sz="12" w:space="0" w:color="000000"/>
              <w:bottom w:val="single" w:sz="8" w:space="0" w:color="000000"/>
            </w:tcBorders>
          </w:tcPr>
          <w:p>
            <w:pPr>
              <w:pStyle w:val="Normal"/>
              <w:widowControl w:val="false"/>
              <w:spacing w:lineRule="auto" w:line="276" w:before="120" w:after="120"/>
              <w:rPr/>
            </w:pPr>
            <w:r>
              <w:rPr>
                <w:rFonts w:eastAsia="Times New Roman" w:cs="Calibri" w:cstheme="minorHAnsi"/>
                <w:b/>
                <w:bCs/>
                <w:sz w:val="24"/>
                <w:szCs w:val="24"/>
              </w:rPr>
              <w:t>Responsável pela Demanda:</w:t>
            </w:r>
            <w:r>
              <w:rPr>
                <w:rFonts w:eastAsia="Times New Roman" w:cs="Calibri" w:cstheme="minorHAnsi"/>
                <w:b w:val="false"/>
                <w:bCs w:val="false"/>
                <w:sz w:val="24"/>
                <w:szCs w:val="24"/>
              </w:rPr>
              <w:t xml:space="preserve"> Emanuelle C. C. Petrazzini</w:t>
            </w:r>
          </w:p>
        </w:tc>
        <w:tc>
          <w:tcPr>
            <w:tcW w:w="2647" w:type="dxa"/>
            <w:tcBorders>
              <w:top w:val="single" w:sz="8"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sz w:val="24"/>
                <w:szCs w:val="24"/>
              </w:rPr>
              <w:t>Matrícula:177</w:t>
            </w:r>
          </w:p>
        </w:tc>
      </w:tr>
      <w:tr>
        <w:trPr>
          <w:trHeight w:val="224" w:hRule="atLeast"/>
        </w:trPr>
        <w:tc>
          <w:tcPr>
            <w:tcW w:w="3988" w:type="dxa"/>
            <w:tcBorders>
              <w:left w:val="single" w:sz="12" w:space="0" w:color="000000"/>
              <w:bottom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E-mail:</w:t>
            </w:r>
            <w:r>
              <w:rPr>
                <w:rFonts w:eastAsia="Times New Roman" w:cs="Calibri" w:cstheme="minorHAnsi"/>
                <w:sz w:val="24"/>
                <w:szCs w:val="24"/>
              </w:rPr>
              <w:t xml:space="preserve"> camara@trespassos.rs.leg.br</w:t>
            </w:r>
          </w:p>
        </w:tc>
        <w:tc>
          <w:tcPr>
            <w:tcW w:w="100" w:type="dxa"/>
            <w:tcBorders>
              <w:bottom w:val="single" w:sz="12" w:space="0" w:color="000000"/>
            </w:tcBorders>
          </w:tcPr>
          <w:p>
            <w:pPr>
              <w:pStyle w:val="Normal"/>
              <w:widowControl w:val="false"/>
              <w:spacing w:lineRule="auto" w:line="276" w:before="120" w:after="120"/>
              <w:rPr>
                <w:rFonts w:ascii="Times New Roman" w:hAnsi="Times New Roman"/>
              </w:rPr>
            </w:pPr>
            <w:r>
              <w:rPr/>
            </w:r>
          </w:p>
        </w:tc>
        <w:tc>
          <w:tcPr>
            <w:tcW w:w="5193" w:type="dxa"/>
            <w:gridSpan w:val="2"/>
            <w:tcBorders>
              <w:bottom w:val="single" w:sz="12"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 </w:t>
            </w:r>
            <w:r>
              <w:rPr>
                <w:rFonts w:eastAsia="Times New Roman" w:cs="Calibri" w:cstheme="minorHAnsi"/>
                <w:b/>
                <w:bCs/>
                <w:sz w:val="24"/>
                <w:szCs w:val="24"/>
              </w:rPr>
              <w:t xml:space="preserve">Telefone: </w:t>
            </w:r>
            <w:r>
              <w:rPr>
                <w:rFonts w:eastAsia="Times New Roman" w:cs="Calibri" w:cstheme="minorHAnsi"/>
                <w:sz w:val="24"/>
                <w:szCs w:val="24"/>
              </w:rPr>
              <w:t>(55) 3522-1210</w:t>
            </w:r>
          </w:p>
        </w:tc>
      </w:tr>
      <w:tr>
        <w:trPr>
          <w:trHeight w:val="611" w:hRule="atLeast"/>
        </w:trPr>
        <w:tc>
          <w:tcPr>
            <w:tcW w:w="9281" w:type="dxa"/>
            <w:gridSpan w:val="4"/>
            <w:tcBorders>
              <w:left w:val="single" w:sz="12" w:space="0" w:color="000000"/>
              <w:right w:val="single" w:sz="12" w:space="0" w:color="000000"/>
            </w:tcBorders>
          </w:tcPr>
          <w:p>
            <w:pPr>
              <w:pStyle w:val="Normal"/>
              <w:spacing w:lineRule="auto" w:line="276"/>
              <w:rPr/>
            </w:pPr>
            <w:r>
              <w:rPr>
                <w:rFonts w:eastAsia="Times New Roman" w:cs="Calibri" w:cstheme="minorHAnsi"/>
                <w:b/>
                <w:sz w:val="24"/>
                <w:szCs w:val="24"/>
              </w:rPr>
              <w:t xml:space="preserve">1. </w:t>
            </w:r>
            <w:r>
              <w:rPr/>
              <w:t xml:space="preserve">Objeto: </w:t>
            </w:r>
            <w:r>
              <w:rPr>
                <w:rStyle w:val="Fontepargpadro"/>
                <w:lang w:val="pt-BR" w:eastAsia="ar-SA" w:bidi="ar-SA"/>
              </w:rPr>
              <w:t>Contratação de empresa do ramo pertinente para participação de servidores da Câmara Municipal de Três Passos-RS no curso: “Emendas Parlamentares Impositivas e a Gestão Orçamentária Municipal”.</w:t>
            </w:r>
          </w:p>
        </w:tc>
      </w:tr>
      <w:tr>
        <w:trPr>
          <w:trHeight w:val="745" w:hRule="atLeast"/>
        </w:trPr>
        <w:tc>
          <w:tcPr>
            <w:tcW w:w="9281"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2. Justificativa da necessidade da contratação</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olor w:val="000000"/>
              </w:rPr>
            </w:pPr>
            <w:r>
              <w:rPr>
                <w:rFonts w:cs="Calibri" w:ascii="Times New Roman" w:hAnsi="Times New Roman"/>
                <w:b w:val="false"/>
                <w:bCs w:val="false"/>
                <w:color w:val="000000"/>
                <w:sz w:val="24"/>
                <w:szCs w:val="24"/>
                <w:shd w:fill="auto" w:val="clear"/>
              </w:rPr>
              <w:t xml:space="preserve">A participação dos servidores do Poder Legislativo de Três Passos </w:t>
            </w:r>
            <w:r>
              <w:rPr>
                <w:rStyle w:val="Fontepargpadro"/>
                <w:rFonts w:cs="Calibri" w:ascii="Times New Roman" w:hAnsi="Times New Roman"/>
                <w:b w:val="false"/>
                <w:bCs w:val="false"/>
                <w:color w:val="000000"/>
                <w:sz w:val="24"/>
                <w:szCs w:val="24"/>
                <w:shd w:fill="auto" w:val="clear"/>
                <w:lang w:val="pt-BR" w:eastAsia="ar-SA" w:bidi="ar-SA"/>
              </w:rPr>
              <w:t xml:space="preserve">no curso </w:t>
            </w:r>
            <w:r>
              <w:rPr>
                <w:rStyle w:val="Fontepargpadro"/>
                <w:rFonts w:cs="Calibri" w:ascii="Times New Roman" w:hAnsi="Times New Roman"/>
                <w:b w:val="false"/>
                <w:bCs w:val="false"/>
                <w:color w:val="auto"/>
                <w:sz w:val="24"/>
                <w:szCs w:val="24"/>
                <w:u w:val="none"/>
                <w:shd w:fill="auto" w:val="clear"/>
                <w:lang w:val="pt-BR" w:eastAsia="ar-SA" w:bidi="ar-SA"/>
              </w:rPr>
              <w:t xml:space="preserve">“Emendas Parlamentares Impositivas e a Gestão Orçamentária Municipal” </w:t>
            </w:r>
            <w:r>
              <w:rPr>
                <w:rFonts w:cs="Calibri" w:ascii="Times New Roman" w:hAnsi="Times New Roman"/>
                <w:b w:val="false"/>
                <w:bCs w:val="false"/>
                <w:color w:val="000000"/>
                <w:sz w:val="24"/>
                <w:szCs w:val="24"/>
                <w:shd w:fill="auto" w:val="clear"/>
              </w:rPr>
              <w:t>mostra-se necessária para o aprimoramento das atividades legislativas e orçamentárias, diante das constantes mudanças que impactam a gestão pública municipal.</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olor w:val="000000"/>
              </w:rPr>
            </w:pPr>
            <w:r>
              <w:rPr>
                <w:rFonts w:cs="Calibri" w:ascii="Times New Roman" w:hAnsi="Times New Roman"/>
                <w:b w:val="false"/>
                <w:bCs w:val="false"/>
                <w:color w:val="000000"/>
              </w:rPr>
              <w:t>A programação do evento contempla temas diretamente relacionados às atribuições legislativas, tais como: a exigência de conta bancária específica na ADPF 854 e a aplicabilidade prática para os municípios, a consolidação das emendas ao PL de orçamento na Câmara e o SIAFIC, a exigência de plano de trabalho prévio para todas as emendas que envolvam obras, serviços, aquisições relevantes ou repasses a terceiros, alinhando o município ao padrão federal consolidado pela LC 210/2023 e exigido pelo STF, diferença entre erro no processo legislativo e impedimento técnico, regras para contingenciamento das despesas (limitação de empenho) no Executivo e reflexo nas emendas impositivas, as peculiaridades das emendas impositivas destinadas às OSCs, a LDO como instrumento de viabilização das emendas impositivas, o papel da Comissão de Finanças, Orçamento e Fiscalização – CFOF ou equivalente em relação às emendas impositivas, a reserva de contingência e as emendas impositivas, como verificar se a emenda é possível diante do orçamento, quais recursos podem ser utilizados para emendas impositivas, o nível de classificação da despesa para as emendas impositivas, as regras em relação às fontes e destinação de recursos, a possibilidade de emendas plurianuais, a identificação das emendas na loa: técnica orçamentária e transparência, as classificações orçamentárias para repasses às OSC e suas peculiaridades, o modelo de previsão na LDO sobre as emendas impositivas, modelo de formulário para apresentação de emendas impositivas, modelo de plano de trabalho simplificado para as OSCs para apresentação ao legislativo, modelo de parecer técnico da Comissão de Finanças, Orçamento E Fiscalização – CFOF e a</w:t>
              <w:br/>
              <w:t>elaboração de Emendas usando IA.</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olor w:val="000000"/>
              </w:rPr>
            </w:pPr>
            <w:r>
              <w:rPr>
                <w:rFonts w:cs="Calibri" w:ascii="Times New Roman" w:hAnsi="Times New Roman"/>
                <w:b w:val="false"/>
                <w:bCs w:val="false"/>
                <w:color w:val="000000"/>
              </w:rPr>
              <w:t xml:space="preserve">A contratação do referido curso enquadra-se como </w:t>
            </w:r>
            <w:r>
              <w:rPr>
                <w:rStyle w:val="Strong"/>
                <w:rFonts w:cs="Calibri" w:ascii="Times New Roman" w:hAnsi="Times New Roman"/>
                <w:b w:val="false"/>
                <w:bCs w:val="false"/>
                <w:color w:val="000000"/>
              </w:rPr>
              <w:t>inexigibilidade de licitação</w:t>
            </w:r>
            <w:r>
              <w:rPr>
                <w:rFonts w:cs="Calibri" w:ascii="Times New Roman" w:hAnsi="Times New Roman"/>
                <w:b w:val="false"/>
                <w:bCs w:val="false"/>
                <w:color w:val="000000"/>
              </w:rPr>
              <w:t xml:space="preserve">, nos termos do </w:t>
            </w:r>
            <w:r>
              <w:rPr>
                <w:rStyle w:val="Strong"/>
                <w:rFonts w:cs="Calibri" w:ascii="Times New Roman" w:hAnsi="Times New Roman"/>
                <w:b w:val="false"/>
                <w:bCs w:val="false"/>
                <w:color w:val="000000"/>
              </w:rPr>
              <w:t>art. 74, inciso III, da Lei nº 14.133/2021</w:t>
            </w:r>
            <w:r>
              <w:rPr>
                <w:rFonts w:cs="Calibri" w:ascii="Times New Roman" w:hAnsi="Times New Roman"/>
                <w:b w:val="false"/>
                <w:bCs w:val="false"/>
                <w:color w:val="000000"/>
              </w:rPr>
              <w:t xml:space="preserve">, por se tratar de </w:t>
            </w:r>
            <w:r>
              <w:rPr>
                <w:rStyle w:val="Strong"/>
                <w:rFonts w:cs="Calibri" w:ascii="Times New Roman" w:hAnsi="Times New Roman"/>
                <w:b w:val="false"/>
                <w:bCs w:val="false"/>
                <w:color w:val="000000"/>
              </w:rPr>
              <w:t>serviço técnico especializado de natureza predominantemente intelectual</w:t>
            </w:r>
            <w:r>
              <w:rPr>
                <w:rFonts w:cs="Calibri" w:ascii="Times New Roman" w:hAnsi="Times New Roman"/>
                <w:b w:val="false"/>
                <w:bCs w:val="false"/>
                <w:color w:val="000000"/>
              </w:rPr>
              <w:t xml:space="preserve">, voltado à </w:t>
            </w:r>
            <w:r>
              <w:rPr>
                <w:rStyle w:val="Strong"/>
                <w:rFonts w:cs="Calibri" w:ascii="Times New Roman" w:hAnsi="Times New Roman"/>
                <w:b w:val="false"/>
                <w:bCs w:val="false"/>
                <w:color w:val="000000"/>
              </w:rPr>
              <w:t>capacitação e aperfeiçoamento profissional</w:t>
            </w:r>
            <w:r>
              <w:rPr>
                <w:rFonts w:cs="Calibri" w:ascii="Times New Roman" w:hAnsi="Times New Roman"/>
                <w:b w:val="false"/>
                <w:bCs w:val="false"/>
                <w:color w:val="000000"/>
              </w:rPr>
              <w:t>, ministrado por profissionais com reconhecida experiência e notória especialização nas áreas abordadas, inviabilizando a competição.</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b w:val="false"/>
                <w:bCs w:val="false"/>
                <w:color w:val="000000"/>
              </w:rPr>
            </w:pPr>
            <w:r>
              <w:rPr>
                <w:rFonts w:cs="Calibri" w:ascii="Times New Roman" w:hAnsi="Times New Roman"/>
                <w:b w:val="false"/>
                <w:bCs w:val="false"/>
                <w:color w:val="000000"/>
              </w:rPr>
              <w:t>A capacitação contribuirá para o fortalecimento das competências técnicas e institucionais dos servidores participantes, refletindo na melhoria da elaboração legislativa e orçamentária e da atuação do Poder Legislativo em benefício da coletividade.</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olor w:val="000000"/>
                <w:sz w:val="12"/>
                <w:szCs w:val="12"/>
                <w:shd w:fill="auto" w:val="clear"/>
              </w:rPr>
            </w:pPr>
            <w:r>
              <w:rPr>
                <w:rFonts w:cs="Calibri" w:ascii="Times New Roman" w:hAnsi="Times New Roman"/>
                <w:color w:val="000000"/>
                <w:sz w:val="12"/>
                <w:szCs w:val="12"/>
                <w:shd w:fill="auto" w:val="clear"/>
              </w:rPr>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rPr>
              <w:t xml:space="preserve">Diante disso, justifica-se a capacitação de </w:t>
            </w:r>
            <w:r>
              <w:rPr>
                <w:rFonts w:cs="Calibri" w:ascii="Times New Roman" w:hAnsi="Times New Roman" w:cstheme="minorHAnsi"/>
                <w:shd w:fill="auto" w:val="clear"/>
              </w:rPr>
              <w:t>03 (três) servidores</w:t>
            </w:r>
            <w:r>
              <w:rPr>
                <w:rFonts w:cs="Calibri" w:ascii="Times New Roman" w:hAnsi="Times New Roman" w:cstheme="minorHAnsi"/>
              </w:rPr>
              <w:t>, quais sejam:</w:t>
            </w:r>
          </w:p>
          <w:p>
            <w:pPr>
              <w:pStyle w:val="BodyText"/>
              <w:widowControl/>
              <w:numPr>
                <w:ilvl w:val="0"/>
                <w:numId w:val="0"/>
              </w:numPr>
              <w:suppressAutoHyphens w:val="true"/>
              <w:overflowPunct w:val="false"/>
              <w:bidi w:val="0"/>
              <w:spacing w:lineRule="auto" w:line="276" w:before="0" w:after="0"/>
              <w:ind w:hanging="0" w:left="720"/>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BodyText"/>
              <w:widowControl/>
              <w:numPr>
                <w:ilvl w:val="0"/>
                <w:numId w:val="1"/>
              </w:numPr>
              <w:suppressAutoHyphens w:val="true"/>
              <w:overflowPunct w:val="false"/>
              <w:bidi w:val="0"/>
              <w:spacing w:lineRule="auto" w:line="276" w:before="0" w:after="0"/>
              <w:ind w:hanging="283" w:left="709"/>
              <w:jc w:val="both"/>
              <w:rPr>
                <w:sz w:val="24"/>
                <w:szCs w:val="24"/>
              </w:rPr>
            </w:pPr>
            <w:r>
              <w:rPr>
                <w:rFonts w:cs="Calibri" w:ascii="Times New Roman" w:hAnsi="Times New Roman" w:cstheme="minorHAnsi"/>
                <w:sz w:val="24"/>
                <w:szCs w:val="24"/>
              </w:rPr>
              <w:t>Dheison Wilian Rotta de Oliveira Santos;</w:t>
            </w:r>
          </w:p>
          <w:p>
            <w:pPr>
              <w:pStyle w:val="BodyText"/>
              <w:numPr>
                <w:ilvl w:val="0"/>
                <w:numId w:val="1"/>
              </w:numPr>
              <w:tabs>
                <w:tab w:val="clear" w:pos="709"/>
                <w:tab w:val="left" w:pos="0" w:leader="none"/>
              </w:tabs>
              <w:suppressAutoHyphens w:val="true"/>
              <w:spacing w:lineRule="auto" w:line="276" w:before="0" w:after="0"/>
              <w:ind w:hanging="283" w:left="709"/>
              <w:rPr>
                <w:rFonts w:cs="Calibri" w:cstheme="minorHAnsi"/>
                <w:highlight w:val="none"/>
                <w:shd w:fill="auto" w:val="clear"/>
              </w:rPr>
            </w:pPr>
            <w:r>
              <w:rPr>
                <w:rFonts w:cs="Calibri" w:ascii="Times New Roman" w:hAnsi="Times New Roman" w:cstheme="minorHAnsi"/>
                <w:sz w:val="24"/>
                <w:szCs w:val="24"/>
                <w:shd w:fill="auto" w:val="clear"/>
              </w:rPr>
              <w:t>Emanuelle Cavalcante Carvalho Petrazzini;</w:t>
            </w:r>
          </w:p>
          <w:p>
            <w:pPr>
              <w:pStyle w:val="Normal"/>
              <w:numPr>
                <w:ilvl w:val="0"/>
                <w:numId w:val="1"/>
              </w:numPr>
              <w:bidi w:val="0"/>
              <w:jc w:val="left"/>
              <w:rPr>
                <w:rFonts w:cs="Calibri" w:cstheme="minorHAnsi"/>
                <w:highlight w:val="none"/>
                <w:shd w:fill="auto" w:val="clear"/>
              </w:rPr>
            </w:pPr>
            <w:r>
              <w:rPr>
                <w:rFonts w:cs="Calibri" w:cstheme="minorHAnsi"/>
                <w:b w:val="false"/>
                <w:i w:val="false"/>
                <w:strike w:val="false"/>
                <w:dstrike w:val="false"/>
                <w:outline w:val="false"/>
                <w:shadow w:val="false"/>
                <w:sz w:val="24"/>
                <w:szCs w:val="24"/>
                <w:u w:val="none"/>
                <w:shd w:fill="auto" w:val="clear"/>
                <w:em w:val="none"/>
              </w:rPr>
              <w:t>Marcos Andre Scheuermann.</w:t>
            </w:r>
          </w:p>
        </w:tc>
      </w:tr>
      <w:tr>
        <w:trPr>
          <w:trHeight w:val="2757" w:hRule="atLeast"/>
        </w:trPr>
        <w:tc>
          <w:tcPr>
            <w:tcW w:w="9281"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3. Descrições e quantidades</w:t>
            </w:r>
          </w:p>
          <w:tbl>
            <w:tblPr>
              <w:tblW w:w="9169" w:type="dxa"/>
              <w:jc w:val="left"/>
              <w:tblInd w:w="9" w:type="dxa"/>
              <w:tblLayout w:type="fixed"/>
              <w:tblCellMar>
                <w:top w:w="100" w:type="dxa"/>
                <w:left w:w="100" w:type="dxa"/>
                <w:bottom w:w="100" w:type="dxa"/>
                <w:right w:w="100" w:type="dxa"/>
              </w:tblCellMar>
              <w:tblLook w:firstRow="0" w:noVBand="1" w:lastRow="0" w:firstColumn="0" w:lastColumn="0" w:noHBand="1" w:val="0600"/>
            </w:tblPr>
            <w:tblGrid>
              <w:gridCol w:w="713"/>
              <w:gridCol w:w="3700"/>
              <w:gridCol w:w="1136"/>
              <w:gridCol w:w="1071"/>
              <w:gridCol w:w="1291"/>
              <w:gridCol w:w="1258"/>
            </w:tblGrid>
            <w:tr>
              <w:trPr>
                <w:trHeight w:val="845" w:hRule="atLeast"/>
              </w:trPr>
              <w:tc>
                <w:tcPr>
                  <w:tcW w:w="71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b/>
                      <w:bCs/>
                      <w:sz w:val="18"/>
                      <w:szCs w:val="18"/>
                      <w:shd w:fill="auto" w:val="clear"/>
                    </w:rPr>
                    <w:t>ITEM</w:t>
                  </w:r>
                </w:p>
              </w:tc>
              <w:tc>
                <w:tcPr>
                  <w:tcW w:w="3700" w:type="dxa"/>
                  <w:tcBorders>
                    <w:top w:val="single" w:sz="8" w:space="0" w:color="000000"/>
                    <w:bottom w:val="single" w:sz="8" w:space="0" w:color="000000"/>
                    <w:right w:val="single" w:sz="4"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b/>
                      <w:sz w:val="18"/>
                      <w:szCs w:val="18"/>
                      <w:shd w:fill="auto" w:val="clear"/>
                    </w:rPr>
                    <w:t>DESCRIÇÃO/</w:t>
                  </w:r>
                </w:p>
                <w:p>
                  <w:pPr>
                    <w:pStyle w:val="Normal"/>
                    <w:widowControl w:val="false"/>
                    <w:spacing w:lineRule="auto" w:line="276" w:before="120" w:after="120"/>
                    <w:jc w:val="center"/>
                    <w:rPr>
                      <w:highlight w:val="none"/>
                      <w:shd w:fill="auto" w:val="clear"/>
                    </w:rPr>
                  </w:pPr>
                  <w:r>
                    <w:rPr>
                      <w:rFonts w:eastAsia="Times New Roman" w:cs="Calibri" w:cstheme="minorHAnsi"/>
                      <w:b/>
                      <w:sz w:val="18"/>
                      <w:szCs w:val="18"/>
                      <w:shd w:fill="auto" w:val="clear"/>
                    </w:rPr>
                    <w:t>ESPECIFICAÇÃO</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highlight w:val="none"/>
                      <w:shd w:fill="auto" w:val="clear"/>
                    </w:rPr>
                  </w:pPr>
                  <w:r>
                    <w:rPr>
                      <w:b/>
                      <w:sz w:val="18"/>
                      <w:szCs w:val="18"/>
                      <w:shd w:fill="auto" w:val="clear"/>
                    </w:rPr>
                    <w:t>UNID. MEDIDA</w:t>
                  </w:r>
                </w:p>
              </w:tc>
              <w:tc>
                <w:tcPr>
                  <w:tcW w:w="1071"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b/>
                      <w:sz w:val="18"/>
                      <w:szCs w:val="18"/>
                      <w:shd w:fill="auto" w:val="clear"/>
                    </w:rPr>
                    <w:t>QUANT.</w:t>
                  </w:r>
                </w:p>
              </w:tc>
              <w:tc>
                <w:tcPr>
                  <w:tcW w:w="1291" w:type="dxa"/>
                  <w:tcBorders>
                    <w:top w:val="single" w:sz="8" w:space="0" w:color="000000"/>
                    <w:bottom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b/>
                      <w:sz w:val="18"/>
                      <w:szCs w:val="18"/>
                      <w:shd w:fill="auto" w:val="clear"/>
                    </w:rPr>
                    <w:t>Valor Unitário</w:t>
                  </w:r>
                </w:p>
              </w:tc>
              <w:tc>
                <w:tcPr>
                  <w:tcW w:w="1258" w:type="dxa"/>
                  <w:tcBorders>
                    <w:top w:val="single" w:sz="8" w:space="0" w:color="000000"/>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b/>
                      <w:bCs/>
                      <w:sz w:val="18"/>
                      <w:szCs w:val="18"/>
                      <w:shd w:fill="auto" w:val="clear"/>
                    </w:rPr>
                    <w:t>Valor</w:t>
                  </w:r>
                </w:p>
                <w:p>
                  <w:pPr>
                    <w:pStyle w:val="Normal"/>
                    <w:widowControl w:val="false"/>
                    <w:spacing w:lineRule="auto" w:line="276" w:before="120" w:after="120"/>
                    <w:jc w:val="center"/>
                    <w:rPr>
                      <w:highlight w:val="none"/>
                      <w:shd w:fill="auto" w:val="clear"/>
                    </w:rPr>
                  </w:pPr>
                  <w:r>
                    <w:rPr>
                      <w:b/>
                      <w:bCs/>
                      <w:sz w:val="18"/>
                      <w:szCs w:val="18"/>
                      <w:shd w:fill="auto" w:val="clear"/>
                    </w:rPr>
                    <w:t>Total</w:t>
                  </w:r>
                </w:p>
              </w:tc>
            </w:tr>
            <w:tr>
              <w:trPr>
                <w:trHeight w:val="222" w:hRule="atLeast"/>
              </w:trPr>
              <w:tc>
                <w:tcPr>
                  <w:tcW w:w="713" w:type="dxa"/>
                  <w:tcBorders>
                    <w:left w:val="single" w:sz="8" w:space="0" w:color="000000"/>
                    <w:bottom w:val="single" w:sz="8" w:space="0" w:color="000000"/>
                    <w:right w:val="single" w:sz="8" w:space="0" w:color="000000"/>
                  </w:tcBorders>
                </w:tcPr>
                <w:p>
                  <w:pPr>
                    <w:pStyle w:val="Normal"/>
                    <w:widowControl w:val="false"/>
                    <w:spacing w:lineRule="auto" w:line="276" w:before="120" w:after="120"/>
                    <w:jc w:val="center"/>
                    <w:rPr>
                      <w:rFonts w:cs="Calibri" w:cstheme="minorHAnsi"/>
                      <w:highlight w:val="none"/>
                      <w:shd w:fill="auto" w:val="clear"/>
                    </w:rPr>
                  </w:pPr>
                  <w:r>
                    <w:rPr>
                      <w:rFonts w:eastAsia="Times New Roman" w:cs="Calibri" w:cstheme="minorHAnsi"/>
                      <w:b/>
                      <w:bCs/>
                      <w:sz w:val="20"/>
                      <w:szCs w:val="20"/>
                      <w:shd w:fill="auto" w:val="clear"/>
                    </w:rPr>
                    <w:t>1</w:t>
                  </w:r>
                </w:p>
              </w:tc>
              <w:tc>
                <w:tcPr>
                  <w:tcW w:w="3700" w:type="dxa"/>
                  <w:tcBorders>
                    <w:bottom w:val="single" w:sz="8" w:space="0" w:color="000000"/>
                    <w:right w:val="single" w:sz="4" w:space="0" w:color="000000"/>
                  </w:tcBorders>
                </w:tcPr>
                <w:p>
                  <w:pPr>
                    <w:pStyle w:val="BodyText"/>
                    <w:widowControl/>
                    <w:suppressAutoHyphens w:val="true"/>
                    <w:overflowPunct w:val="false"/>
                    <w:bidi w:val="0"/>
                    <w:spacing w:lineRule="auto" w:line="276" w:before="0" w:after="0"/>
                    <w:ind w:firstLine="737" w:left="0" w:right="57"/>
                    <w:jc w:val="both"/>
                    <w:rPr/>
                  </w:pPr>
                  <w:r>
                    <w:rPr>
                      <w:rStyle w:val="Hyperlink"/>
                      <w:rFonts w:cs="Calibri" w:ascii="Times New Roman" w:hAnsi="Times New Roman"/>
                      <w:b/>
                      <w:bCs/>
                      <w:strike w:val="false"/>
                      <w:dstrike w:val="false"/>
                      <w:color w:val="000000"/>
                      <w:spacing w:val="0"/>
                      <w:sz w:val="22"/>
                      <w:szCs w:val="22"/>
                      <w:u w:val="none"/>
                      <w:effect w:val="none"/>
                      <w:shd w:fill="auto" w:val="clear"/>
                      <w:lang w:val="pt-BR" w:eastAsia="ar-SA" w:bidi="ar-SA"/>
                    </w:rPr>
                    <w:t>Curso sobre:</w:t>
                  </w:r>
                  <w:r>
                    <w:rPr>
                      <w:rStyle w:val="Hyperlink"/>
                      <w:rFonts w:cs="Calibri" w:ascii="Times New Roman" w:hAnsi="Times New Roman"/>
                      <w:b w:val="false"/>
                      <w:bCs w:val="false"/>
                      <w:strike w:val="false"/>
                      <w:dstrike w:val="false"/>
                      <w:color w:val="000000"/>
                      <w:spacing w:val="0"/>
                      <w:sz w:val="22"/>
                      <w:szCs w:val="22"/>
                      <w:u w:val="none"/>
                      <w:effect w:val="none"/>
                      <w:shd w:fill="auto" w:val="clear"/>
                      <w:lang w:val="pt-BR" w:eastAsia="ar-SA" w:bidi="ar-SA"/>
                    </w:rPr>
                    <w:t xml:space="preserve"> </w:t>
                  </w:r>
                  <w:r>
                    <w:rPr>
                      <w:rStyle w:val="Fontepargpadro"/>
                      <w:rFonts w:cs="Calibri" w:ascii="Times New Roman" w:hAnsi="Times New Roman"/>
                      <w:b w:val="false"/>
                      <w:bCs w:val="false"/>
                      <w:strike w:val="false"/>
                      <w:dstrike w:val="false"/>
                      <w:color w:val="auto"/>
                      <w:spacing w:val="0"/>
                      <w:sz w:val="22"/>
                      <w:szCs w:val="22"/>
                      <w:u w:val="none"/>
                      <w:effect w:val="none"/>
                      <w:shd w:fill="auto" w:val="clear"/>
                      <w:lang w:val="pt-BR" w:eastAsia="ar-SA" w:bidi="ar-SA"/>
                    </w:rPr>
                    <w:t>“Emendas Parlamentares Impositivas e a Gestão Orçamentária Municipal”.</w:t>
                  </w:r>
                </w:p>
                <w:p>
                  <w:pPr>
                    <w:pStyle w:val="BodyText"/>
                    <w:widowControl/>
                    <w:suppressAutoHyphens w:val="true"/>
                    <w:overflowPunct w:val="false"/>
                    <w:bidi w:val="0"/>
                    <w:spacing w:lineRule="auto" w:line="276" w:before="0" w:after="0"/>
                    <w:ind w:firstLine="737" w:left="0" w:right="57"/>
                    <w:jc w:val="both"/>
                    <w:rPr>
                      <w:rStyle w:val="Fontepargpadro"/>
                      <w:rFonts w:ascii="Times New Roman" w:hAnsi="Times New Roman" w:cs="Calibri"/>
                      <w:b w:val="false"/>
                      <w:bCs w:val="false"/>
                      <w:strike w:val="false"/>
                      <w:dstrike w:val="false"/>
                      <w:color w:val="auto"/>
                      <w:spacing w:val="0"/>
                      <w:sz w:val="4"/>
                      <w:szCs w:val="4"/>
                      <w:highlight w:val="none"/>
                      <w:u w:val="none"/>
                      <w:effect w:val="none"/>
                      <w:shd w:fill="auto" w:val="clear"/>
                      <w:lang w:val="pt-BR" w:eastAsia="ar-SA" w:bidi="ar-SA"/>
                    </w:rPr>
                  </w:pPr>
                  <w:r>
                    <w:rPr>
                      <w:rFonts w:cs="Calibri" w:ascii="Times New Roman" w:hAnsi="Times New Roman"/>
                      <w:b w:val="false"/>
                      <w:bCs w:val="false"/>
                      <w:strike w:val="false"/>
                      <w:dstrike w:val="false"/>
                      <w:color w:val="auto"/>
                      <w:spacing w:val="0"/>
                      <w:sz w:val="4"/>
                      <w:szCs w:val="4"/>
                      <w:u w:val="none"/>
                      <w:effect w:val="none"/>
                      <w:shd w:fill="auto" w:val="clear"/>
                      <w:lang w:val="pt-BR" w:eastAsia="ar-SA" w:bidi="ar-SA"/>
                    </w:rPr>
                  </w:r>
                </w:p>
                <w:p>
                  <w:pPr>
                    <w:pStyle w:val="BodyText"/>
                    <w:widowControl/>
                    <w:suppressAutoHyphens w:val="true"/>
                    <w:overflowPunct w:val="false"/>
                    <w:bidi w:val="0"/>
                    <w:spacing w:lineRule="auto" w:line="276" w:before="0" w:after="0"/>
                    <w:ind w:firstLine="737" w:left="0" w:right="57"/>
                    <w:jc w:val="both"/>
                    <w:rPr>
                      <w:rStyle w:val="Fontepargpadro"/>
                      <w:rFonts w:ascii="Times New Roman" w:hAnsi="Times New Roman" w:cs="Calibri"/>
                      <w:b w:val="false"/>
                      <w:bCs w:val="false"/>
                      <w:strike w:val="false"/>
                      <w:dstrike w:val="false"/>
                      <w:color w:val="auto"/>
                      <w:spacing w:val="0"/>
                      <w:sz w:val="4"/>
                      <w:szCs w:val="4"/>
                      <w:highlight w:val="none"/>
                      <w:u w:val="none"/>
                      <w:effect w:val="none"/>
                      <w:shd w:fill="auto" w:val="clear"/>
                      <w:lang w:val="pt-BR" w:eastAsia="ar-SA" w:bidi="ar-SA"/>
                    </w:rPr>
                  </w:pPr>
                  <w:r>
                    <w:rPr>
                      <w:rFonts w:cs="Calibri" w:ascii="Times New Roman" w:hAnsi="Times New Roman"/>
                      <w:b w:val="false"/>
                      <w:bCs w:val="false"/>
                      <w:strike w:val="false"/>
                      <w:dstrike w:val="false"/>
                      <w:color w:val="auto"/>
                      <w:spacing w:val="0"/>
                      <w:sz w:val="4"/>
                      <w:szCs w:val="4"/>
                      <w:u w:val="none"/>
                      <w:effect w:val="none"/>
                      <w:shd w:fill="auto" w:val="clear"/>
                      <w:lang w:val="pt-BR" w:eastAsia="ar-SA" w:bidi="ar-SA"/>
                    </w:rPr>
                  </w:r>
                </w:p>
                <w:p>
                  <w:pPr>
                    <w:pStyle w:val="BodyText"/>
                    <w:widowControl/>
                    <w:suppressAutoHyphens w:val="true"/>
                    <w:overflowPunct w:val="false"/>
                    <w:bidi w:val="0"/>
                    <w:spacing w:lineRule="auto" w:line="276" w:before="0" w:after="0"/>
                    <w:ind w:firstLine="737" w:left="0" w:right="57"/>
                    <w:jc w:val="both"/>
                    <w:rPr/>
                  </w:pPr>
                  <w:r>
                    <w:rPr>
                      <w:rStyle w:val="Fontepargpadro"/>
                      <w:rFonts w:cs="Calibri" w:ascii="Times New Roman" w:hAnsi="Times New Roman"/>
                      <w:b/>
                      <w:bCs/>
                      <w:strike w:val="false"/>
                      <w:dstrike w:val="false"/>
                      <w:color w:val="auto"/>
                      <w:spacing w:val="0"/>
                      <w:sz w:val="22"/>
                      <w:szCs w:val="22"/>
                      <w:u w:val="none"/>
                      <w:effect w:val="none"/>
                      <w:shd w:fill="auto" w:val="clear"/>
                      <w:lang w:val="pt-BR" w:eastAsia="ar-SA" w:bidi="ar-SA"/>
                    </w:rPr>
                    <w:t>C</w:t>
                  </w:r>
                  <w:r>
                    <w:rPr>
                      <w:rStyle w:val="Fontepargpadro"/>
                      <w:rFonts w:cs="Calibri" w:ascii="Times New Roman" w:hAnsi="Times New Roman"/>
                      <w:b/>
                      <w:bCs/>
                      <w:strike w:val="false"/>
                      <w:dstrike w:val="false"/>
                      <w:color w:val="000000"/>
                      <w:spacing w:val="0"/>
                      <w:sz w:val="22"/>
                      <w:szCs w:val="22"/>
                      <w:u w:val="none"/>
                      <w:effect w:val="none"/>
                      <w:shd w:fill="auto" w:val="clear"/>
                      <w:lang w:val="pt-BR" w:eastAsia="ar-SA" w:bidi="ar-SA"/>
                    </w:rPr>
                    <w:t>onteúdo</w:t>
                  </w:r>
                  <w:r>
                    <w:rPr>
                      <w:rStyle w:val="Fontepargpadro"/>
                      <w:rFonts w:cs="Calibri" w:ascii="Times New Roman" w:hAnsi="Times New Roman"/>
                      <w:b/>
                      <w:bCs/>
                      <w:strike w:val="false"/>
                      <w:dstrike w:val="false"/>
                      <w:color w:val="auto"/>
                      <w:spacing w:val="0"/>
                      <w:sz w:val="22"/>
                      <w:szCs w:val="22"/>
                      <w:u w:val="none"/>
                      <w:effect w:val="none"/>
                      <w:shd w:fill="auto" w:val="clear"/>
                      <w:lang w:val="pt-BR" w:eastAsia="ar-SA" w:bidi="ar-SA"/>
                    </w:rPr>
                    <w:t>s programáticos:</w:t>
                  </w:r>
                </w:p>
                <w:p>
                  <w:pPr>
                    <w:pStyle w:val="BodyText"/>
                    <w:widowControl/>
                    <w:suppressAutoHyphens w:val="true"/>
                    <w:overflowPunct w:val="false"/>
                    <w:bidi w:val="0"/>
                    <w:spacing w:lineRule="auto" w:line="276" w:before="0" w:after="0"/>
                    <w:ind w:firstLine="737" w:left="0" w:right="57"/>
                    <w:jc w:val="both"/>
                    <w:rPr/>
                  </w:pPr>
                  <w:r>
                    <w:rPr>
                      <w:rStyle w:val="Hyperlink"/>
                      <w:rFonts w:cs="Calibri" w:ascii="Times New Roman" w:hAnsi="Times New Roman"/>
                      <w:b w:val="false"/>
                      <w:bCs w:val="false"/>
                      <w:strike w:val="false"/>
                      <w:dstrike w:val="false"/>
                      <w:color w:val="000000"/>
                      <w:spacing w:val="0"/>
                      <w:sz w:val="22"/>
                      <w:szCs w:val="22"/>
                      <w:u w:val="none"/>
                      <w:effect w:val="none"/>
                      <w:shd w:fill="auto" w:val="clear"/>
                      <w:lang w:val="pt-BR" w:eastAsia="ar-SA" w:bidi="ar-SA"/>
                    </w:rPr>
                    <w:t>A exigência de conta bancária específica na ADPF 854 e a aplicabilidade prática para os municípios, a consolidação das emendas ao PL de orçamento na Câmara e o SIAFIC, a exigência de plano de trabalho prévio para todas as emendas que envolvam obras, serviços, aquisições relevantes ou repasses a terceiros, alinhando o município ao padrão federal consolidado pela LC 210/2023 e exigido pelo STF, diferença entre erro no processo legislativo e impedimento técnico, regras para contingenciamento das despesas (limitação de empenho) no Executivo e reflexo nas emendas impositivas, as peculiaridades das emendas impositivas destinadas às OSCs, a LDO como instrumento de viabilização das emendas impositivas, o papel da Comissão de Finanças, Orçamento e Fiscalização – CFOF ou equivalente em relação às emendas impositivas, a reserva de contingência e as emendas impositivas, como verificar se a emenda é possível diante do orçamento, quais recursos podem ser utilizados para emendas impositivas, o nível de classificação da despesa para as emendas impositivas, as regras em relação às fontes e destinação de recursos, a possibilidade de emendas plurianuais, a identificação das emendas na loa: técnica orçamentária e transparência, as classificações orçamentárias para repasses às OSC e suas peculiaridades, o modelo de previsão na LDO sobre as emendas impositivas, modelo de formulário para apresentação de emendas impositivas, modelo de plano de trabalho simplificado para as OSCs para apresentação ao legislativo, modelo de parecer técnico da Comissão de Finanças, Orçamento E Fiscalização – CFOF e a</w:t>
                    <w:br/>
                    <w:t>elaboração de Emendas usando IA.</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sz w:val="20"/>
                      <w:szCs w:val="20"/>
                      <w:shd w:fill="auto" w:val="clear"/>
                    </w:rPr>
                    <w:t>Inscrição</w:t>
                  </w:r>
                </w:p>
              </w:tc>
              <w:tc>
                <w:tcPr>
                  <w:tcW w:w="1071" w:type="dxa"/>
                  <w:tcBorders>
                    <w:left w:val="single" w:sz="4" w:space="0" w:color="000000"/>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sz w:val="20"/>
                      <w:szCs w:val="20"/>
                      <w:shd w:fill="auto" w:val="clear"/>
                    </w:rPr>
                    <w:t>03</w:t>
                  </w:r>
                </w:p>
              </w:tc>
              <w:tc>
                <w:tcPr>
                  <w:tcW w:w="1291" w:type="dxa"/>
                  <w:tcBorders>
                    <w:bottom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sz w:val="20"/>
                      <w:szCs w:val="20"/>
                      <w:shd w:fill="auto" w:val="clear"/>
                    </w:rPr>
                    <w:t>R$ 1.</w:t>
                  </w:r>
                  <w:r>
                    <w:rPr>
                      <w:rFonts w:eastAsia="Times New Roman" w:cs="Calibri"/>
                      <w:sz w:val="20"/>
                      <w:szCs w:val="20"/>
                      <w:shd w:fill="auto" w:val="clear"/>
                    </w:rPr>
                    <w:t>215,00</w:t>
                  </w:r>
                </w:p>
              </w:tc>
              <w:tc>
                <w:tcPr>
                  <w:tcW w:w="1258" w:type="dxa"/>
                  <w:tcBorders>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sz w:val="20"/>
                      <w:szCs w:val="20"/>
                      <w:shd w:fill="auto" w:val="clear"/>
                    </w:rPr>
                    <w:t>R$ 3.645,00</w:t>
                  </w:r>
                </w:p>
              </w:tc>
            </w:tr>
            <w:tr>
              <w:trPr>
                <w:trHeight w:val="463" w:hRule="atLeast"/>
              </w:trPr>
              <w:tc>
                <w:tcPr>
                  <w:tcW w:w="9169" w:type="dxa"/>
                  <w:gridSpan w:val="6"/>
                  <w:tcBorders>
                    <w:left w:val="single" w:sz="8" w:space="0" w:color="000000"/>
                    <w:bottom w:val="single" w:sz="8" w:space="0" w:color="000000"/>
                    <w:right w:val="single" w:sz="8" w:space="0" w:color="000000"/>
                  </w:tcBorders>
                </w:tcPr>
                <w:p>
                  <w:pPr>
                    <w:pStyle w:val="Normal"/>
                    <w:widowControl w:val="false"/>
                    <w:spacing w:lineRule="auto" w:line="276" w:before="0" w:after="0"/>
                    <w:jc w:val="center"/>
                    <w:rPr>
                      <w:rFonts w:ascii="Times New Roman" w:hAnsi="Times New Roman"/>
                      <w:sz w:val="22"/>
                      <w:szCs w:val="22"/>
                      <w:highlight w:val="none"/>
                      <w:shd w:fill="auto" w:val="clear"/>
                    </w:rPr>
                  </w:pPr>
                  <w:r>
                    <w:rPr>
                      <w:rFonts w:eastAsia="Times New Roman" w:cs="Calibri" w:cstheme="minorHAnsi"/>
                      <w:b/>
                      <w:bCs/>
                      <w:sz w:val="22"/>
                      <w:szCs w:val="22"/>
                      <w:shd w:fill="auto" w:val="clear"/>
                    </w:rPr>
                    <w:t>Valor Total:</w:t>
                  </w:r>
                  <w:r>
                    <w:rPr>
                      <w:rFonts w:eastAsia="Times New Roman" w:cs="Calibri"/>
                      <w:b/>
                      <w:bCs/>
                      <w:sz w:val="20"/>
                      <w:szCs w:val="20"/>
                      <w:shd w:fill="auto" w:val="clear"/>
                    </w:rPr>
                    <w:t xml:space="preserve"> R$ 3.645,00</w:t>
                  </w:r>
                  <w:r>
                    <w:rPr>
                      <w:rFonts w:eastAsia="Times New Roman" w:cs="Calibri" w:cstheme="minorHAnsi"/>
                      <w:b/>
                      <w:bCs/>
                      <w:sz w:val="22"/>
                      <w:szCs w:val="22"/>
                      <w:shd w:fill="auto" w:val="clear"/>
                    </w:rPr>
                    <w:t xml:space="preserve"> (três mil, seiscentos e quarenta e cinco reais).</w:t>
                  </w:r>
                </w:p>
              </w:tc>
            </w:tr>
          </w:tbl>
          <w:p>
            <w:pPr>
              <w:pStyle w:val="Normal"/>
              <w:widowControl w:val="false"/>
              <w:spacing w:lineRule="auto" w:line="276" w:before="120" w:after="120"/>
              <w:jc w:val="both"/>
              <w:rPr>
                <w:rFonts w:eastAsia="Times New Roman" w:cs="Calibri" w:cstheme="minorHAnsi"/>
                <w:b/>
                <w:sz w:val="24"/>
                <w:szCs w:val="24"/>
              </w:rPr>
            </w:pPr>
            <w:r>
              <w:rPr>
                <w:rFonts w:eastAsia="Times New Roman" w:cs="Calibri" w:cstheme="minorHAnsi"/>
                <w:b/>
                <w:sz w:val="24"/>
                <w:szCs w:val="24"/>
              </w:rPr>
            </w:r>
          </w:p>
        </w:tc>
      </w:tr>
      <w:tr>
        <w:trPr>
          <w:trHeight w:val="329"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6" w:after="6"/>
              <w:jc w:val="both"/>
              <w:rPr/>
            </w:pPr>
            <w:r>
              <w:rPr>
                <w:rFonts w:eastAsia="Times New Roman" w:cs="Calibri" w:cstheme="minorHAnsi"/>
                <w:b/>
                <w:sz w:val="24"/>
                <w:szCs w:val="24"/>
              </w:rPr>
              <w:t>4. Grau de prioridade da compr</w:t>
            </w:r>
            <w:r>
              <w:rPr>
                <w:rFonts w:eastAsia="Times New Roman" w:cs="Calibri" w:cstheme="minorHAnsi"/>
                <w:b/>
                <w:color w:val="000000"/>
                <w:sz w:val="24"/>
                <w:szCs w:val="24"/>
              </w:rPr>
              <w:t xml:space="preserve">a: </w:t>
            </w:r>
            <w:r>
              <w:rPr>
                <w:rFonts w:eastAsia="Times New Roman" w:cs="Calibri" w:cstheme="minorHAnsi"/>
                <w:b w:val="false"/>
                <w:bCs w:val="false"/>
                <w:color w:val="000000"/>
                <w:sz w:val="24"/>
                <w:szCs w:val="24"/>
              </w:rPr>
              <w:t>Alto</w:t>
            </w:r>
          </w:p>
        </w:tc>
      </w:tr>
      <w:tr>
        <w:trPr>
          <w:trHeight w:val="340" w:hRule="atLeast"/>
        </w:trPr>
        <w:tc>
          <w:tcPr>
            <w:tcW w:w="9281" w:type="dxa"/>
            <w:gridSpan w:val="4"/>
            <w:tcBorders>
              <w:top w:val="single" w:sz="12"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5. Estimativa de valor: </w:t>
            </w:r>
            <w:r>
              <w:rPr>
                <w:rFonts w:eastAsia="Times New Roman" w:cs="Calibri" w:cstheme="minorHAnsi"/>
                <w:b w:val="false"/>
                <w:bCs w:val="false"/>
                <w:color w:val="000000"/>
                <w:sz w:val="24"/>
                <w:szCs w:val="24"/>
              </w:rPr>
              <w:t xml:space="preserve">A estimativa de valor total para a referida contratação é de </w:t>
            </w:r>
            <w:r>
              <w:rPr>
                <w:rFonts w:eastAsia="Times New Roman" w:cs="Calibri"/>
                <w:b/>
                <w:bCs/>
                <w:color w:val="000000"/>
                <w:sz w:val="20"/>
                <w:szCs w:val="20"/>
                <w:shd w:fill="auto" w:val="clear"/>
              </w:rPr>
              <w:t>R$ 3.645,00</w:t>
            </w:r>
            <w:r>
              <w:rPr>
                <w:rFonts w:eastAsia="Times New Roman" w:cs="Calibri" w:cstheme="minorHAnsi"/>
                <w:b/>
                <w:bCs/>
                <w:color w:val="000000"/>
                <w:sz w:val="22"/>
                <w:szCs w:val="22"/>
                <w:shd w:fill="auto" w:val="clear"/>
              </w:rPr>
              <w:t xml:space="preserve"> (três mil, seiscentos e quarenta e cinco reais).</w:t>
            </w:r>
          </w:p>
        </w:tc>
      </w:tr>
      <w:tr>
        <w:trPr>
          <w:trHeight w:val="109" w:hRule="atLeast"/>
        </w:trPr>
        <w:tc>
          <w:tcPr>
            <w:tcW w:w="9281" w:type="dxa"/>
            <w:gridSpan w:val="4"/>
            <w:tcBorders>
              <w:top w:val="single" w:sz="4"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color w:val="000000"/>
              </w:rPr>
            </w:pPr>
            <w:r>
              <w:rPr>
                <w:rFonts w:eastAsia="Times New Roman" w:cs="Calibri" w:cstheme="minorHAnsi"/>
                <w:b/>
                <w:color w:val="000000"/>
                <w:sz w:val="24"/>
                <w:szCs w:val="24"/>
              </w:rPr>
              <w:t xml:space="preserve">6. Prazo de Entrega/ Execução: </w:t>
            </w:r>
            <w:r>
              <w:rPr>
                <w:rFonts w:eastAsia="Times New Roman" w:cs="Calibri" w:cstheme="minorHAnsi"/>
                <w:b w:val="false"/>
                <w:bCs w:val="false"/>
                <w:color w:val="000000"/>
                <w:sz w:val="24"/>
                <w:szCs w:val="24"/>
              </w:rPr>
              <w:t xml:space="preserve">O curso </w:t>
            </w:r>
            <w:r>
              <w:rPr>
                <w:rFonts w:eastAsia="Times New Roman" w:cs="Calibri" w:cstheme="minorHAnsi"/>
                <w:b w:val="false"/>
                <w:bCs w:val="false"/>
                <w:color w:val="000000"/>
                <w:sz w:val="24"/>
                <w:szCs w:val="24"/>
                <w:shd w:fill="auto" w:val="clear"/>
              </w:rPr>
              <w:t>terá 3 dias de duração.</w:t>
            </w:r>
          </w:p>
        </w:tc>
      </w:tr>
      <w:tr>
        <w:trPr>
          <w:trHeight w:val="295"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7. Local e horário da Entrega/Execução:</w:t>
            </w:r>
            <w:r>
              <w:rPr>
                <w:rFonts w:eastAsia="Times New Roman" w:cs="Calibri" w:cstheme="minorHAnsi"/>
                <w:bCs/>
                <w:sz w:val="24"/>
                <w:szCs w:val="24"/>
              </w:rPr>
              <w:t xml:space="preserve"> Porto Alegre/RS.</w:t>
            </w:r>
          </w:p>
        </w:tc>
      </w:tr>
      <w:tr>
        <w:trPr>
          <w:trHeight w:val="588"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8. Vinculado ou dependente da contratação de outro Documento de Formalização de Demanda:</w:t>
            </w:r>
            <w:r>
              <w:rPr>
                <w:rFonts w:eastAsia="Times New Roman" w:cs="Calibri" w:cstheme="minorHAnsi"/>
                <w:b/>
                <w:color w:val="000000"/>
                <w:sz w:val="24"/>
                <w:szCs w:val="24"/>
              </w:rPr>
              <w:t xml:space="preserve"> </w:t>
            </w:r>
            <w:r>
              <w:rPr>
                <w:rFonts w:eastAsia="Times New Roman" w:cs="Calibri" w:cstheme="minorHAnsi"/>
                <w:b w:val="false"/>
                <w:bCs w:val="false"/>
                <w:color w:val="000000"/>
                <w:sz w:val="24"/>
                <w:szCs w:val="24"/>
              </w:rPr>
              <w:t>Não.</w:t>
            </w:r>
          </w:p>
        </w:tc>
      </w:tr>
      <w:tr>
        <w:trPr>
          <w:trHeight w:val="464"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Web"/>
              <w:widowControl w:val="false"/>
              <w:shd w:val="clear" w:color="auto" w:fill="FFFFFF"/>
              <w:spacing w:lineRule="auto" w:line="276" w:beforeAutospacing="0" w:before="120" w:afterAutospacing="0" w:after="120"/>
              <w:jc w:val="both"/>
              <w:rPr/>
            </w:pPr>
            <w:r>
              <w:rPr>
                <w:rFonts w:cs="Calibri" w:cstheme="minorHAnsi"/>
                <w:b/>
                <w:lang w:eastAsia="en-US"/>
              </w:rPr>
              <w:t xml:space="preserve">9. Indicação do fiscal do contrato ou servidor que fará a liquidação da despesa: </w:t>
            </w:r>
            <w:r>
              <w:rPr>
                <w:rFonts w:cs="Calibri" w:cstheme="minorHAnsi"/>
                <w:b w:val="false"/>
                <w:bCs w:val="false"/>
                <w:lang w:eastAsia="en-US"/>
              </w:rPr>
              <w:t>Andrieli Camila Hepp (matrícula 120)</w:t>
            </w:r>
          </w:p>
        </w:tc>
      </w:tr>
      <w:tr>
        <w:trPr>
          <w:trHeight w:val="1155"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center"/>
              <w:rPr/>
            </w:pPr>
            <w:r>
              <w:rPr>
                <w:rFonts w:eastAsia="Times New Roman" w:cs="Calibri" w:cstheme="minorHAnsi"/>
                <w:sz w:val="24"/>
                <w:szCs w:val="24"/>
              </w:rPr>
              <w:t>Três Passos, 1° de abril de 2026.</w:t>
            </w:r>
          </w:p>
          <w:p>
            <w:pPr>
              <w:pStyle w:val="Normal"/>
              <w:widowControl w:val="false"/>
              <w:spacing w:lineRule="auto" w:line="276" w:before="120" w:after="120"/>
              <w:jc w:val="center"/>
              <w:rPr>
                <w:rFonts w:ascii="Times New Roman" w:hAnsi="Times New Roman"/>
              </w:rPr>
            </w:pPr>
            <w:r>
              <w:rPr/>
            </w:r>
          </w:p>
          <w:p>
            <w:pPr>
              <w:pStyle w:val="Normal"/>
              <w:widowControl w:val="false"/>
              <w:spacing w:lineRule="auto" w:line="276" w:before="6" w:after="6"/>
              <w:jc w:val="center"/>
              <w:rPr/>
            </w:pPr>
            <w:r>
              <w:rPr/>
              <w:t>Emanuelle Cavalcante Carvalho Petrazzini (matrícula 177)</w:t>
            </w:r>
          </w:p>
          <w:p>
            <w:pPr>
              <w:pStyle w:val="Normal"/>
              <w:widowControl w:val="false"/>
              <w:spacing w:lineRule="auto" w:line="276" w:before="6" w:after="6"/>
              <w:jc w:val="center"/>
              <w:rPr/>
            </w:pPr>
            <w:r>
              <w:rPr>
                <w:rFonts w:eastAsia="Times New Roman" w:cs="Calibri" w:cstheme="minorHAnsi"/>
                <w:sz w:val="24"/>
                <w:szCs w:val="24"/>
              </w:rPr>
              <w:t>Responsável pela Formalização da Demanda</w:t>
            </w:r>
          </w:p>
        </w:tc>
      </w:tr>
      <w:tr>
        <w:trPr>
          <w:trHeight w:val="20" w:hRule="atLeast"/>
        </w:trPr>
        <w:tc>
          <w:tcPr>
            <w:tcW w:w="9281" w:type="dxa"/>
            <w:gridSpan w:val="4"/>
            <w:tcBorders>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sz w:val="24"/>
                <w:szCs w:val="24"/>
              </w:rPr>
              <w:t xml:space="preserve"> </w:t>
            </w:r>
            <w:r>
              <w:rPr>
                <w:rFonts w:eastAsia="Times New Roman" w:cs="Calibri" w:cstheme="minorHAnsi"/>
                <w:b/>
                <w:sz w:val="24"/>
                <w:szCs w:val="24"/>
              </w:rPr>
              <w:t>OBSERVAÇÕES:</w:t>
            </w:r>
          </w:p>
        </w:tc>
      </w:tr>
    </w:tbl>
    <w:p>
      <w:pPr>
        <w:pStyle w:val="Heading1"/>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fals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Heading1"/>
        <w:widowControl/>
        <w:numPr>
          <w:ilvl w:val="0"/>
          <w:numId w:val="0"/>
        </w:numPr>
        <w:suppressAutoHyphens w:val="true"/>
        <w:overflowPunct w:val="false"/>
        <w:bidi w:val="0"/>
        <w:spacing w:lineRule="auto" w:line="276" w:before="0" w:after="0"/>
        <w:ind w:hanging="0" w:left="0" w:right="0"/>
        <w:jc w:val="left"/>
        <w:rPr/>
      </w:pPr>
      <w:r>
        <w:rPr>
          <w:rFonts w:cs="Calibri" w:cstheme="minorHAnsi"/>
          <w:b/>
          <w:bCs/>
          <w:sz w:val="24"/>
          <w:szCs w:val="24"/>
        </w:rPr>
        <w:t xml:space="preserve">ESTUDO TÉCNICO PRELIMINAR </w:t>
      </w:r>
      <w:r>
        <w:rPr>
          <w:rFonts w:cs="Calibri" w:cstheme="minorHAnsi"/>
          <w:b/>
          <w:bCs/>
          <w:sz w:val="24"/>
          <w:szCs w:val="24"/>
          <w:shd w:fill="auto" w:val="clear"/>
        </w:rPr>
        <w:t xml:space="preserve">N. 16/2026 </w:t>
      </w:r>
    </w:p>
    <w:p>
      <w:pPr>
        <w:pStyle w:val="Normal"/>
        <w:spacing w:lineRule="auto" w:line="276"/>
        <w:jc w:val="both"/>
        <w:rPr/>
      </w:pPr>
      <w:r>
        <w:rPr>
          <w:rFonts w:cs="Calibri" w:cstheme="minorHAnsi"/>
          <w:sz w:val="24"/>
          <w:szCs w:val="24"/>
        </w:rPr>
        <w:t>Unidade Solicitante: Câmara Municipal de Três Passos-RS</w:t>
      </w:r>
    </w:p>
    <w:p>
      <w:pPr>
        <w:pStyle w:val="Normal"/>
        <w:spacing w:lineRule="auto" w:line="276"/>
        <w:jc w:val="both"/>
        <w:rPr/>
      </w:pPr>
      <w:r>
        <w:rPr>
          <w:rFonts w:cs="Calibri" w:cstheme="minorHAnsi"/>
          <w:sz w:val="24"/>
          <w:szCs w:val="24"/>
        </w:rPr>
        <w:t>Responsável pela elaboração: Dheison Wilian Rotta de Oliveira Santos</w:t>
      </w:r>
    </w:p>
    <w:p>
      <w:pPr>
        <w:pStyle w:val="Normal"/>
        <w:spacing w:lineRule="auto" w:line="276"/>
        <w:jc w:val="both"/>
        <w:rPr/>
      </w:pPr>
      <w:r>
        <w:rPr>
          <w:rFonts w:cs="Calibri" w:cstheme="minorHAnsi"/>
          <w:sz w:val="24"/>
          <w:szCs w:val="24"/>
        </w:rPr>
        <w:t>Cargo/função: Assistente Administrativo</w:t>
      </w:r>
    </w:p>
    <w:p>
      <w:pPr>
        <w:pStyle w:val="Normal"/>
        <w:spacing w:lineRule="auto" w:line="276"/>
        <w:jc w:val="both"/>
        <w:rPr>
          <w:rFonts w:ascii="Times New Roman" w:hAnsi="Times New Roman" w:cs="Calibri" w:cstheme="minorHAnsi"/>
          <w:sz w:val="12"/>
          <w:szCs w:val="12"/>
        </w:rPr>
      </w:pPr>
      <w:r>
        <w:rPr>
          <w:rFonts w:cs="Calibri" w:cstheme="minorHAnsi"/>
          <w:sz w:val="12"/>
          <w:szCs w:val="12"/>
        </w:rPr>
      </w:r>
    </w:p>
    <w:p>
      <w:pPr>
        <w:pStyle w:val="ListParagraph"/>
        <w:numPr>
          <w:ilvl w:val="0"/>
          <w:numId w:val="0"/>
        </w:numPr>
        <w:spacing w:lineRule="auto" w:line="276"/>
        <w:ind w:hanging="0" w:left="0"/>
        <w:jc w:val="both"/>
        <w:rPr>
          <w:rFonts w:ascii="Times New Roman" w:hAnsi="Times New Roman" w:cs="Calibri" w:cstheme="minorHAnsi"/>
          <w:b/>
          <w:bCs/>
          <w:sz w:val="24"/>
          <w:szCs w:val="24"/>
        </w:rPr>
      </w:pPr>
      <w:r>
        <w:rPr>
          <w:rFonts w:cs="Calibri" w:ascii="Times New Roman" w:hAnsi="Times New Roman" w:cstheme="minorHAnsi"/>
          <w:b/>
          <w:bCs/>
          <w:sz w:val="24"/>
          <w:szCs w:val="24"/>
        </w:rPr>
        <w:t>1. DESCRIÇÃO DA NECESSIDADE</w:t>
      </w:r>
    </w:p>
    <w:p>
      <w:pPr>
        <w:pStyle w:val="ListParagraph"/>
        <w:numPr>
          <w:ilvl w:val="0"/>
          <w:numId w:val="0"/>
        </w:numPr>
        <w:spacing w:lineRule="auto" w:line="276"/>
        <w:ind w:hanging="0" w:left="0"/>
        <w:jc w:val="both"/>
        <w:rPr/>
      </w:pPr>
      <w:r>
        <w:rPr>
          <w:rStyle w:val="Fontepargpadro"/>
          <w:rFonts w:cs="Calibri" w:ascii="Times New Roman" w:hAnsi="Times New Roman" w:cstheme="minorHAnsi"/>
          <w:color w:val="000000"/>
          <w:sz w:val="24"/>
          <w:szCs w:val="24"/>
          <w:u w:val="none"/>
          <w:shd w:fill="auto" w:val="clear"/>
          <w:lang w:eastAsia="en-US"/>
        </w:rPr>
        <w:t xml:space="preserve">Trata-se de estudos preliminares para a contratação de empresa especializada em </w:t>
      </w:r>
      <w:r>
        <w:rPr>
          <w:rStyle w:val="Strong"/>
          <w:rFonts w:cs="Calibri" w:ascii="Times New Roman" w:hAnsi="Times New Roman" w:cstheme="minorHAnsi"/>
          <w:color w:val="000000"/>
          <w:sz w:val="24"/>
          <w:szCs w:val="24"/>
          <w:u w:val="none"/>
          <w:shd w:fill="auto" w:val="clear"/>
          <w:lang w:eastAsia="en-US"/>
        </w:rPr>
        <w:t>capacitação profissional</w:t>
      </w:r>
      <w:r>
        <w:rPr>
          <w:rStyle w:val="Fontepargpadro"/>
          <w:rFonts w:cs="Calibri" w:ascii="Times New Roman" w:hAnsi="Times New Roman" w:cstheme="minorHAnsi"/>
          <w:color w:val="000000"/>
          <w:sz w:val="24"/>
          <w:szCs w:val="24"/>
          <w:u w:val="none"/>
          <w:shd w:fill="auto" w:val="clear"/>
          <w:lang w:eastAsia="en-US"/>
        </w:rPr>
        <w:t xml:space="preserve">, visando à participação de servidores deste Poder Legislativo no curso: </w:t>
      </w:r>
      <w:r>
        <w:rPr>
          <w:rStyle w:val="Fontepargpadro"/>
          <w:rFonts w:cs="Calibri" w:ascii="Times New Roman" w:hAnsi="Times New Roman"/>
          <w:b w:val="false"/>
          <w:bCs w:val="false"/>
          <w:strike w:val="false"/>
          <w:dstrike w:val="false"/>
          <w:color w:val="auto"/>
          <w:spacing w:val="0"/>
          <w:sz w:val="24"/>
          <w:szCs w:val="24"/>
          <w:u w:val="none"/>
          <w:effect w:val="none"/>
          <w:shd w:fill="auto" w:val="clear"/>
          <w:lang w:val="pt-BR" w:eastAsia="ar-SA" w:bidi="ar-SA"/>
        </w:rPr>
        <w:t>“Emendas Parlamentares Impositivas e a Gestão Orçamentária Municipal”</w:t>
      </w:r>
      <w:r>
        <w:rPr>
          <w:rStyle w:val="Fontepargpadro"/>
          <w:rFonts w:cs="Calibri" w:ascii="Times New Roman" w:hAnsi="Times New Roman" w:cstheme="minorHAnsi"/>
          <w:color w:val="000000"/>
          <w:sz w:val="24"/>
          <w:szCs w:val="24"/>
          <w:u w:val="none"/>
          <w:shd w:fill="auto" w:val="clear"/>
          <w:lang w:eastAsia="en-US"/>
        </w:rPr>
        <w:t>, evento destinado ao aperfeiçoamento de agentes públicos dos Poderes Legislativo e Executivo.</w:t>
      </w:r>
    </w:p>
    <w:p>
      <w:pPr>
        <w:pStyle w:val="ListParagraph"/>
        <w:numPr>
          <w:ilvl w:val="0"/>
          <w:numId w:val="0"/>
        </w:numPr>
        <w:spacing w:lineRule="auto" w:line="276"/>
        <w:ind w:hanging="0" w:left="0"/>
        <w:jc w:val="both"/>
        <w:rPr>
          <w:rStyle w:val="Fontepargpadro"/>
          <w:rFonts w:ascii="Times New Roman" w:hAnsi="Times New Roman" w:cs="Calibri" w:cstheme="minorHAnsi"/>
          <w:color w:val="000000"/>
          <w:sz w:val="4"/>
          <w:szCs w:val="4"/>
          <w:u w:val="none"/>
          <w:shd w:fill="auto" w:val="clear"/>
          <w:lang w:eastAsia="en-US"/>
        </w:rPr>
      </w:pPr>
      <w:r>
        <w:rPr>
          <w:rFonts w:cs="Calibri" w:cstheme="minorHAnsi" w:ascii="Times New Roman" w:hAnsi="Times New Roman"/>
          <w:color w:val="000000"/>
          <w:sz w:val="4"/>
          <w:szCs w:val="4"/>
          <w:u w:val="none"/>
          <w:shd w:fill="auto" w:val="clear"/>
          <w:lang w:eastAsia="en-US"/>
        </w:rPr>
      </w:r>
    </w:p>
    <w:p>
      <w:pPr>
        <w:pStyle w:val="ListParagraph"/>
        <w:numPr>
          <w:ilvl w:val="0"/>
          <w:numId w:val="0"/>
        </w:numPr>
        <w:spacing w:lineRule="auto" w:line="276"/>
        <w:ind w:hanging="0" w:left="0"/>
        <w:jc w:val="both"/>
        <w:rPr/>
      </w:pPr>
      <w:r>
        <w:rPr>
          <w:rFonts w:cs="Calibri" w:ascii="Times New Roman" w:hAnsi="Times New Roman" w:cstheme="minorHAnsi"/>
          <w:color w:val="000000"/>
          <w:sz w:val="24"/>
          <w:szCs w:val="24"/>
          <w:shd w:fill="auto" w:val="clear"/>
          <w:lang w:eastAsia="en-US"/>
        </w:rPr>
        <w:t xml:space="preserve">A necessidade da contratação decorre da importância da </w:t>
      </w:r>
      <w:r>
        <w:rPr>
          <w:rStyle w:val="Strong"/>
          <w:rFonts w:cs="Calibri" w:ascii="Times New Roman" w:hAnsi="Times New Roman" w:cstheme="minorHAnsi"/>
          <w:color w:val="000000"/>
          <w:sz w:val="24"/>
          <w:szCs w:val="24"/>
          <w:shd w:fill="auto" w:val="clear"/>
          <w:lang w:eastAsia="en-US"/>
        </w:rPr>
        <w:t>capacitação continuada</w:t>
      </w:r>
      <w:r>
        <w:rPr>
          <w:rFonts w:cs="Calibri" w:ascii="Times New Roman" w:hAnsi="Times New Roman" w:cstheme="minorHAnsi"/>
          <w:color w:val="000000"/>
          <w:sz w:val="24"/>
          <w:szCs w:val="24"/>
          <w:shd w:fill="auto" w:val="clear"/>
          <w:lang w:eastAsia="en-US"/>
        </w:rPr>
        <w:t xml:space="preserve"> dos agentes públicos, conforme os princípios e diretrizes da </w:t>
      </w:r>
      <w:r>
        <w:rPr>
          <w:rStyle w:val="Strong"/>
          <w:rFonts w:cs="Calibri" w:ascii="Times New Roman" w:hAnsi="Times New Roman" w:cstheme="minorHAnsi"/>
          <w:color w:val="000000"/>
          <w:sz w:val="24"/>
          <w:szCs w:val="24"/>
          <w:shd w:fill="auto" w:val="clear"/>
          <w:lang w:eastAsia="en-US"/>
        </w:rPr>
        <w:t>Lei Federal nº 14.133/2021</w:t>
      </w:r>
      <w:r>
        <w:rPr>
          <w:rFonts w:cs="Calibri" w:ascii="Times New Roman" w:hAnsi="Times New Roman" w:cstheme="minorHAnsi"/>
          <w:color w:val="000000"/>
          <w:sz w:val="24"/>
          <w:szCs w:val="24"/>
          <w:shd w:fill="auto" w:val="clear"/>
          <w:lang w:eastAsia="en-US"/>
        </w:rPr>
        <w:t>, especialmente no desenvolvimento de competências relacionadas à atuação legislativa, contábil, organização e funcionamento do Poder Legislativo e temas gerais da gestão pública, todos contemplados na programação do evento.</w:t>
      </w:r>
    </w:p>
    <w:p>
      <w:pPr>
        <w:pStyle w:val="ListParagraph"/>
        <w:numPr>
          <w:ilvl w:val="0"/>
          <w:numId w:val="0"/>
        </w:numPr>
        <w:spacing w:lineRule="auto" w:line="276"/>
        <w:ind w:hanging="0" w:left="0"/>
        <w:jc w:val="both"/>
        <w:rPr>
          <w:rFonts w:ascii="Times New Roman" w:hAnsi="Times New Roman" w:cs="Calibri" w:cstheme="minorHAnsi"/>
          <w:color w:val="000000"/>
          <w:sz w:val="4"/>
          <w:szCs w:val="4"/>
          <w:highlight w:val="none"/>
          <w:shd w:fill="FFFF00" w:val="clear"/>
          <w:lang w:eastAsia="en-US"/>
        </w:rPr>
      </w:pPr>
      <w:r>
        <w:rPr>
          <w:rFonts w:cs="Calibri" w:cstheme="minorHAnsi" w:ascii="Times New Roman" w:hAnsi="Times New Roman"/>
          <w:color w:val="000000"/>
          <w:sz w:val="4"/>
          <w:szCs w:val="4"/>
          <w:shd w:fill="FFFF00" w:val="clear"/>
          <w:lang w:eastAsia="en-US"/>
        </w:rPr>
      </w:r>
    </w:p>
    <w:p>
      <w:pPr>
        <w:pStyle w:val="ListParagraph"/>
        <w:numPr>
          <w:ilvl w:val="0"/>
          <w:numId w:val="0"/>
        </w:numPr>
        <w:spacing w:lineRule="auto" w:line="276"/>
        <w:ind w:hanging="0" w:left="0"/>
        <w:jc w:val="both"/>
        <w:rPr>
          <w:rFonts w:ascii="Times New Roman" w:hAnsi="Times New Roman" w:cs="Calibri" w:cstheme="minorHAnsi"/>
          <w:color w:val="000000"/>
          <w:sz w:val="24"/>
          <w:szCs w:val="24"/>
          <w:lang w:eastAsia="en-US"/>
        </w:rPr>
      </w:pPr>
      <w:r>
        <w:rPr>
          <w:rFonts w:cs="Calibri" w:ascii="Times New Roman" w:hAnsi="Times New Roman" w:cstheme="minorHAnsi"/>
          <w:color w:val="000000"/>
          <w:sz w:val="24"/>
          <w:szCs w:val="24"/>
          <w:lang w:eastAsia="en-US"/>
        </w:rPr>
        <w:t>A qualificação permanente dos servidores contribui para o aprimoramento do exercício das suas atribuiçõe</w:t>
      </w:r>
      <w:r>
        <w:rPr>
          <w:rFonts w:cs="Calibri" w:ascii="Times New Roman" w:hAnsi="Times New Roman" w:cstheme="minorHAnsi"/>
          <w:color w:val="000000"/>
          <w:sz w:val="24"/>
          <w:szCs w:val="24"/>
          <w:shd w:fill="auto" w:val="clear"/>
          <w:lang w:eastAsia="en-US"/>
        </w:rPr>
        <w:t>s, refletindo na melhoria da elaboração das emendas impositivas municipais, bem como na análise e correção dos eventuais impedimentos apontados pelo Poder Executivo Municipal, promo</w:t>
      </w:r>
      <w:r>
        <w:rPr>
          <w:rFonts w:cs="Calibri" w:ascii="Times New Roman" w:hAnsi="Times New Roman" w:cstheme="minorHAnsi"/>
          <w:color w:val="000000"/>
          <w:sz w:val="24"/>
          <w:szCs w:val="24"/>
          <w:lang w:eastAsia="en-US"/>
        </w:rPr>
        <w:t>vendo maior eficiência, segurança jurídica e transparência na gestão pública.</w:t>
      </w:r>
    </w:p>
    <w:p>
      <w:pPr>
        <w:pStyle w:val="ListParagraph"/>
        <w:numPr>
          <w:ilvl w:val="0"/>
          <w:numId w:val="0"/>
        </w:numPr>
        <w:spacing w:lineRule="auto" w:line="276"/>
        <w:ind w:hanging="0" w:left="0"/>
        <w:jc w:val="both"/>
        <w:rPr>
          <w:rFonts w:ascii="Times New Roman" w:hAnsi="Times New Roman" w:cs="Calibri" w:cstheme="minorHAnsi"/>
          <w:color w:val="000000"/>
          <w:sz w:val="8"/>
          <w:szCs w:val="8"/>
          <w:lang w:eastAsia="en-US"/>
        </w:rPr>
      </w:pPr>
      <w:r>
        <w:rPr>
          <w:rFonts w:cs="Calibri" w:cstheme="minorHAnsi" w:ascii="Times New Roman" w:hAnsi="Times New Roman"/>
          <w:color w:val="000000"/>
          <w:sz w:val="8"/>
          <w:szCs w:val="8"/>
          <w:lang w:eastAsia="en-US"/>
        </w:rPr>
      </w:r>
    </w:p>
    <w:p>
      <w:pPr>
        <w:pStyle w:val="ListParagraph"/>
        <w:numPr>
          <w:ilvl w:val="0"/>
          <w:numId w:val="0"/>
        </w:numPr>
        <w:spacing w:lineRule="auto" w:line="276"/>
        <w:ind w:hanging="0" w:left="0"/>
        <w:jc w:val="both"/>
        <w:rPr>
          <w:sz w:val="24"/>
          <w:szCs w:val="24"/>
        </w:rPr>
      </w:pPr>
      <w:r>
        <w:rPr>
          <w:rFonts w:cs="Calibri" w:ascii="Times New Roman" w:hAnsi="Times New Roman" w:cstheme="minorHAnsi"/>
          <w:sz w:val="24"/>
          <w:szCs w:val="24"/>
          <w:shd w:fill="auto" w:val="clear"/>
          <w:lang w:eastAsia="en-US"/>
        </w:rPr>
        <w:t>Dessa forma, justifica-se a participação de 03 (três) servidores, sendo eles: Dheison Wilian Rotta de Oliveira Santos, Emanuelle Cavalcante Carvalho Petrazzini e Marcos Andre Scheuermann,</w:t>
      </w:r>
      <w:r>
        <w:rPr>
          <w:rFonts w:cs="Calibri" w:ascii="Times New Roman" w:hAnsi="Times New Roman" w:cstheme="minorHAnsi"/>
          <w:sz w:val="24"/>
          <w:szCs w:val="24"/>
          <w:lang w:eastAsia="en-US"/>
        </w:rPr>
        <w:t xml:space="preserve"> considerando que o curso proporcionará atualização técnica e prática, além de debates com especialistas renomados, refletindo em melhorias concretas na gestão pública municipal.</w:t>
      </w:r>
    </w:p>
    <w:p>
      <w:pPr>
        <w:pStyle w:val="ListParagraph"/>
        <w:numPr>
          <w:ilvl w:val="0"/>
          <w:numId w:val="0"/>
        </w:numPr>
        <w:spacing w:lineRule="auto" w:line="276"/>
        <w:ind w:hanging="0" w:left="0"/>
        <w:jc w:val="both"/>
        <w:rPr/>
      </w:pPr>
      <w:r>
        <w:rPr>
          <w:rFonts w:cs="Calibri" w:ascii="Times New Roman" w:hAnsi="Times New Roman" w:cstheme="minorHAnsi"/>
          <w:b/>
          <w:bCs/>
          <w:color w:val="000000"/>
          <w:sz w:val="24"/>
          <w:szCs w:val="24"/>
        </w:rPr>
        <w:t>2. PREVISÃO DA CONTRATAÇÃO NO PLANO DE CONTRATAÇÕES ANUAL</w:t>
      </w:r>
    </w:p>
    <w:p>
      <w:pPr>
        <w:pStyle w:val="Normal"/>
        <w:spacing w:lineRule="auto" w:line="276"/>
        <w:jc w:val="both"/>
        <w:rPr/>
      </w:pPr>
      <w:r>
        <w:rPr>
          <w:rStyle w:val="Fontepargpadro"/>
          <w:rFonts w:cs="Calibri" w:cstheme="minorHAnsi"/>
          <w:color w:val="000000"/>
          <w:sz w:val="24"/>
          <w:szCs w:val="24"/>
          <w:lang w:eastAsia="en-US"/>
        </w:rPr>
        <w:t>O objeto da contratação está incluso no Plano Anual de Contratações – PAC, estando assim de acordo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 xml:space="preserve">3. REQUISITOS DA CONTRATAÇÃO </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 Os requisitos da contratação abrangem o seguinte:</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 xml:space="preserve">3.1.1. </w:t>
      </w:r>
      <w:r>
        <w:rPr>
          <w:rFonts w:ascii="Times New Roman" w:hAnsi="Times New Roman"/>
          <w:b w:val="false"/>
          <w:bCs w:val="false"/>
        </w:rPr>
        <w:t xml:space="preserve">O conteúdo programático do </w:t>
      </w:r>
      <w:r>
        <w:rPr>
          <w:rStyle w:val="Strong"/>
          <w:rFonts w:ascii="Times New Roman" w:hAnsi="Times New Roman"/>
          <w:b w:val="false"/>
          <w:bCs w:val="false"/>
        </w:rPr>
        <w:t xml:space="preserve">curso </w:t>
      </w:r>
      <w:r>
        <w:rPr>
          <w:rStyle w:val="Fontepargpadro"/>
          <w:rFonts w:cs="Calibri" w:ascii="Times New Roman" w:hAnsi="Times New Roman"/>
          <w:b w:val="false"/>
          <w:bCs w:val="false"/>
          <w:strike w:val="false"/>
          <w:dstrike w:val="false"/>
          <w:color w:val="auto"/>
          <w:spacing w:val="0"/>
          <w:sz w:val="22"/>
          <w:szCs w:val="22"/>
          <w:u w:val="none"/>
          <w:effect w:val="none"/>
          <w:shd w:fill="auto" w:val="clear"/>
          <w:lang w:val="pt-BR" w:eastAsia="ar-SA" w:bidi="ar-SA"/>
        </w:rPr>
        <w:t>“Emendas Parlamentares Impositivas e a Gestão Orçamentária Municipal”</w:t>
      </w:r>
      <w:r>
        <w:rPr>
          <w:rFonts w:ascii="Times New Roman" w:hAnsi="Times New Roman"/>
          <w:b w:val="false"/>
          <w:bCs w:val="false"/>
        </w:rPr>
        <w:t xml:space="preserve"> apresenta plena aderência às necessidades de capacitação dos servidores públicos do Parlamento Municipal, ao contemplar temas atuais e diretamente relacionados às atribuições legislativas. A programação aborda, entre outros: </w:t>
      </w:r>
      <w:r>
        <w:rPr>
          <w:rStyle w:val="Hyperlink"/>
          <w:rFonts w:ascii="Times New Roman" w:hAnsi="Times New Roman"/>
          <w:color w:val="000000"/>
          <w:u w:val="none"/>
          <w:lang w:val="pt-BR" w:eastAsia="ar-SA" w:bidi="ar-SA"/>
        </w:rPr>
        <w:t>A exigência de conta bancária específica na ADPF 854 e a aplicabilidade prática para os municípios, a consolidação das emendas ao PL de orçamento na Câmara e o SIAFIC, a exigência de plano de trabalho prévio para todas as emendas que envolvam obras, serviços, aquisições relevantes ou repasses a terceiros, alinhando o município ao padrão federal consolidado pela LC 210/2023 e exigido pelo STF, diferença entre erro no processo legislativo e impedimento técnico, regras para contingenciamento das despesas (limitação de empenho) no Executivo e reflexo nas emendas impositivas, as peculiaridades das emendas impositivas destinadas às OSCs, a LDO como instrumento de viabilização das emendas impositivas, o papel da Comissão de Finanças, Orçamento e Fiscalização – CFOF ou equivalente em relação às emendas impositivas, a reserva de contingência e as emendas impositivas, como verificar se a emenda é possível diante do orçamento, quais recursos podem ser utilizados para emendas impositivas, o nível de classificação da despesa para as emendas impositivas, as regras em relação às fontes e destinação de recursos, a possibilidade de emendas plurianuais, a identificação das emendas na loa: técnica orçamentária e transparência, as classificações orçamentárias para repasses às OSC e suas peculiaridades, o modelo de previsão na LDO sobre as emendas impositivas, modelo de formulário para apresentação de emendas impositivas, modelo de plano de trabalho simplificado para as OSCs para apresentação ao legislativo, modelo de parecer técnico da Comissão de Finanças, Orçamento E Fiscalização – CFOF e a</w:t>
        <w:br/>
        <w:t xml:space="preserve">elaboração de Emendas usando IA, </w:t>
      </w:r>
      <w:r>
        <w:rPr>
          <w:rFonts w:ascii="Times New Roman" w:hAnsi="Times New Roman"/>
        </w:rPr>
        <w:t>contribuindo para o aprimoramento técnico e institucional dos servidores participantes.</w:t>
      </w:r>
      <w:r>
        <w:rPr>
          <w:rFonts w:ascii="Times New Roman" w:hAnsi="Times New Roman"/>
          <w:b w:val="false"/>
          <w:bCs w:val="false"/>
        </w:rPr>
        <w:t xml:space="preserve">  </w:t>
      </w:r>
      <w:r>
        <w:rPr>
          <w:rFonts w:cs="Calibri" w:ascii="Times New Roman" w:hAnsi="Times New Roman" w:cstheme="minorHAnsi"/>
          <w:b w:val="false"/>
          <w:bCs w:val="false"/>
          <w:sz w:val="24"/>
          <w:szCs w:val="24"/>
        </w:rPr>
        <w:br/>
        <w:t>3.1.2. O curso deverá proporcionar abordagem teórica e prática, possibilitando a participação ativa dos inscritos, com espaço para esclarecimento de dúvidas e discussão de casos reais apresentados pelos palestrantes, de forma a contribuir diretamente para a qualificação do exercício da vereança.</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3.1.3. O curso deve ser ministrado por profissionais ou empresas de notória especialização nas áreas de gestão pública, legislação, comunicação, planejamento urbano, cidadania e assistência social, conforme a programação prevista.</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3.1.4. Não é permitida a subcontratação do objeto contratual.</w:t>
      </w:r>
    </w:p>
    <w:p>
      <w:pPr>
        <w:pStyle w:val="BodyText"/>
        <w:spacing w:lineRule="auto" w:line="276"/>
        <w:jc w:val="both"/>
        <w:rPr>
          <w:rFonts w:ascii="Times New Roman" w:hAnsi="Times New Roman" w:cs="Calibri" w:cstheme="minorHAnsi"/>
          <w:b w:val="false"/>
          <w:bCs w:val="false"/>
          <w:sz w:val="24"/>
          <w:szCs w:val="24"/>
        </w:rPr>
      </w:pPr>
      <w:r>
        <w:rPr>
          <w:rFonts w:cs="Calibri" w:cstheme="minorHAnsi" w:ascii="Times New Roman" w:hAnsi="Times New Roman"/>
          <w:b w:val="false"/>
          <w:bCs w:val="false"/>
          <w:sz w:val="24"/>
          <w:szCs w:val="24"/>
        </w:rPr>
      </w:r>
    </w:p>
    <w:p>
      <w:pPr>
        <w:pStyle w:val="Normal"/>
        <w:spacing w:lineRule="auto" w:line="276"/>
        <w:jc w:val="both"/>
        <w:rPr/>
      </w:pPr>
      <w:r>
        <w:rPr>
          <w:rFonts w:cs="Calibri" w:cstheme="minorHAnsi"/>
          <w:b/>
          <w:bCs/>
          <w:color w:val="000000"/>
          <w:sz w:val="24"/>
          <w:szCs w:val="24"/>
        </w:rPr>
        <w:t>4. ESTIMATIVAS DAS QUANTIDADES PARA A CONTRATAÇÃO</w:t>
      </w:r>
    </w:p>
    <w:p>
      <w:pPr>
        <w:pStyle w:val="Normal"/>
        <w:spacing w:lineRule="auto" w:line="276"/>
        <w:jc w:val="both"/>
        <w:rPr/>
      </w:pPr>
      <w:r>
        <w:rPr>
          <w:rFonts w:cs="Calibri" w:cstheme="minorHAnsi"/>
          <w:sz w:val="24"/>
          <w:szCs w:val="24"/>
        </w:rPr>
        <w:t xml:space="preserve">4.1. Há necessidade de constante capacitação dos agentes políticos envolvidos no Processo Legislativo, razão pela qual, no presente curso, indica-se a capacitação da seguinte quantidade de  vereadores: </w:t>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7"/>
        <w:gridCol w:w="4433"/>
        <w:gridCol w:w="1067"/>
        <w:gridCol w:w="3145"/>
      </w:tblGrid>
      <w:tr>
        <w:trPr>
          <w:trHeight w:val="672" w:hRule="atLeast"/>
        </w:trPr>
        <w:tc>
          <w:tcPr>
            <w:tcW w:w="717"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Item</w:t>
            </w:r>
          </w:p>
        </w:tc>
        <w:tc>
          <w:tcPr>
            <w:tcW w:w="4433"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Especificação</w:t>
            </w:r>
          </w:p>
        </w:tc>
        <w:tc>
          <w:tcPr>
            <w:tcW w:w="1067"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QUANT.</w:t>
            </w:r>
          </w:p>
        </w:tc>
        <w:tc>
          <w:tcPr>
            <w:tcW w:w="3145"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NOME DOS SERVIDORES</w:t>
            </w:r>
          </w:p>
        </w:tc>
      </w:tr>
      <w:tr>
        <w:trPr>
          <w:trHeight w:val="753" w:hRule="atLeast"/>
        </w:trPr>
        <w:tc>
          <w:tcPr>
            <w:tcW w:w="717" w:type="dxa"/>
            <w:tcBorders/>
          </w:tcPr>
          <w:p>
            <w:pPr>
              <w:pStyle w:val="Normal"/>
              <w:widowControl/>
              <w:suppressAutoHyphens w:val="true"/>
              <w:spacing w:lineRule="auto" w:line="276" w:before="0" w:after="0"/>
              <w:jc w:val="center"/>
              <w:rPr>
                <w:rFonts w:eastAsia="Calibri" w:cs="Calibri" w:cstheme="minorHAnsi"/>
                <w:b/>
                <w:bCs/>
                <w:kern w:val="2"/>
                <w:sz w:val="20"/>
                <w:szCs w:val="20"/>
                <w:lang w:val="pt-BR" w:eastAsia="en-US" w:bidi="ar-SA"/>
              </w:rPr>
            </w:pPr>
            <w:r>
              <w:rPr>
                <w:rFonts w:eastAsia="Calibri" w:cs="Calibri" w:cstheme="minorHAnsi"/>
                <w:b/>
                <w:bCs/>
                <w:kern w:val="2"/>
                <w:sz w:val="20"/>
                <w:szCs w:val="20"/>
                <w:lang w:val="pt-BR" w:eastAsia="en-US" w:bidi="ar-SA"/>
              </w:rPr>
              <w:br/>
            </w:r>
          </w:p>
          <w:p>
            <w:pPr>
              <w:pStyle w:val="Normal"/>
              <w:widowControl/>
              <w:suppressAutoHyphens w:val="true"/>
              <w:spacing w:lineRule="auto" w:line="276" w:before="0" w:after="0"/>
              <w:jc w:val="center"/>
              <w:rPr>
                <w:rFonts w:eastAsia="Calibri" w:cs="Calibri" w:cstheme="minorHAnsi"/>
                <w:b/>
                <w:bCs/>
                <w:kern w:val="2"/>
                <w:sz w:val="20"/>
                <w:szCs w:val="20"/>
                <w:lang w:val="pt-BR" w:eastAsia="en-US" w:bidi="ar-SA"/>
              </w:rPr>
            </w:pPr>
            <w:r>
              <w:rPr>
                <w:rFonts w:eastAsia="Calibri" w:cs="Calibri" w:cstheme="minorHAnsi"/>
                <w:b/>
                <w:bCs/>
                <w:kern w:val="2"/>
                <w:sz w:val="20"/>
                <w:szCs w:val="20"/>
                <w:lang w:val="pt-BR" w:eastAsia="en-US" w:bidi="ar-SA"/>
              </w:rPr>
            </w:r>
          </w:p>
          <w:p>
            <w:pPr>
              <w:pStyle w:val="Normal"/>
              <w:widowControl/>
              <w:suppressAutoHyphens w:val="true"/>
              <w:spacing w:lineRule="auto" w:line="276" w:before="0" w:after="0"/>
              <w:jc w:val="center"/>
              <w:rPr>
                <w:rFonts w:eastAsia="Calibri" w:cs="Calibri" w:cstheme="minorHAnsi"/>
                <w:b/>
                <w:bCs/>
                <w:kern w:val="2"/>
                <w:sz w:val="20"/>
                <w:szCs w:val="20"/>
                <w:lang w:val="pt-BR" w:eastAsia="en-US" w:bidi="ar-SA"/>
              </w:rPr>
            </w:pPr>
            <w:r>
              <w:rPr>
                <w:rFonts w:eastAsia="Calibri" w:cs="Calibri" w:cstheme="minorHAnsi"/>
                <w:b/>
                <w:bCs/>
                <w:kern w:val="2"/>
                <w:sz w:val="20"/>
                <w:szCs w:val="20"/>
                <w:lang w:val="pt-BR" w:eastAsia="en-US" w:bidi="ar-SA"/>
              </w:rPr>
            </w:r>
          </w:p>
          <w:p>
            <w:pPr>
              <w:pStyle w:val="Normal"/>
              <w:widowControl/>
              <w:suppressAutoHyphens w:val="true"/>
              <w:spacing w:lineRule="auto" w:line="276" w:before="0" w:after="0"/>
              <w:jc w:val="center"/>
              <w:rPr>
                <w:rFonts w:eastAsia="Calibri" w:cs="Calibri" w:cstheme="minorHAnsi"/>
                <w:b/>
                <w:bCs/>
                <w:kern w:val="2"/>
                <w:sz w:val="20"/>
                <w:szCs w:val="20"/>
                <w:lang w:val="pt-BR" w:eastAsia="en-US" w:bidi="ar-SA"/>
              </w:rPr>
            </w:pPr>
            <w:r>
              <w:rPr>
                <w:rFonts w:eastAsia="Calibri" w:cs="Calibri" w:cstheme="minorHAnsi"/>
                <w:b/>
                <w:bCs/>
                <w:kern w:val="2"/>
                <w:sz w:val="20"/>
                <w:szCs w:val="20"/>
                <w:lang w:val="pt-BR" w:eastAsia="en-US" w:bidi="ar-SA"/>
              </w:rPr>
              <w:t>1</w:t>
            </w:r>
          </w:p>
        </w:tc>
        <w:tc>
          <w:tcPr>
            <w:tcW w:w="4433" w:type="dxa"/>
            <w:tcBorders/>
          </w:tcPr>
          <w:p>
            <w:pPr>
              <w:pStyle w:val="Normal"/>
              <w:widowControl/>
              <w:suppressAutoHyphens w:val="true"/>
              <w:spacing w:lineRule="auto" w:line="276" w:before="0" w:after="0"/>
              <w:jc w:val="both"/>
              <w:rPr>
                <w:rFonts w:eastAsia="Calibri" w:cs="Calibri" w:cstheme="minorHAnsi"/>
                <w:kern w:val="2"/>
                <w:sz w:val="12"/>
                <w:szCs w:val="12"/>
                <w:lang w:val="pt-BR" w:eastAsia="en-US" w:bidi="ar-SA"/>
              </w:rPr>
            </w:pPr>
            <w:r>
              <w:rPr>
                <w:rFonts w:eastAsia="Calibri" w:cs="Calibri" w:cstheme="minorHAnsi"/>
                <w:kern w:val="2"/>
                <w:sz w:val="12"/>
                <w:szCs w:val="12"/>
                <w:lang w:val="pt-BR" w:eastAsia="en-US" w:bidi="ar-SA"/>
              </w:rPr>
            </w:r>
          </w:p>
          <w:p>
            <w:pPr>
              <w:pStyle w:val="Normal"/>
              <w:widowControl/>
              <w:suppressAutoHyphens w:val="true"/>
              <w:spacing w:lineRule="auto" w:line="276" w:before="0" w:after="0"/>
              <w:jc w:val="both"/>
              <w:rPr>
                <w:rFonts w:eastAsia="Calibri" w:cs="Calibri" w:cstheme="minorHAnsi"/>
                <w:kern w:val="2"/>
                <w:sz w:val="12"/>
                <w:szCs w:val="12"/>
                <w:lang w:val="pt-BR" w:eastAsia="en-US" w:bidi="ar-SA"/>
              </w:rPr>
            </w:pPr>
            <w:r>
              <w:rPr>
                <w:rFonts w:eastAsia="Calibri" w:cs="Calibri" w:cstheme="minorHAnsi"/>
                <w:kern w:val="2"/>
                <w:sz w:val="12"/>
                <w:szCs w:val="12"/>
                <w:lang w:val="pt-BR" w:eastAsia="en-US" w:bidi="ar-SA"/>
              </w:rPr>
            </w:r>
          </w:p>
          <w:p>
            <w:pPr>
              <w:pStyle w:val="Normal"/>
              <w:widowControl/>
              <w:suppressAutoHyphens w:val="true"/>
              <w:spacing w:lineRule="auto" w:line="276" w:before="0" w:after="0"/>
              <w:jc w:val="both"/>
              <w:rPr>
                <w:rFonts w:eastAsia="Calibri" w:cs="Calibri" w:cstheme="minorHAnsi"/>
                <w:kern w:val="2"/>
                <w:sz w:val="24"/>
                <w:szCs w:val="24"/>
                <w:lang w:val="pt-BR" w:eastAsia="en-US" w:bidi="ar-SA"/>
              </w:rPr>
            </w:pPr>
            <w:r>
              <w:rPr>
                <w:rFonts w:eastAsia="Calibri" w:cs="Calibri" w:cstheme="minorHAnsi"/>
                <w:kern w:val="2"/>
                <w:sz w:val="24"/>
                <w:szCs w:val="24"/>
                <w:lang w:val="pt-BR" w:eastAsia="en-US" w:bidi="ar-SA"/>
              </w:rPr>
            </w:r>
          </w:p>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 xml:space="preserve">Inscrição no 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“Emendas Parlamentares Impositivas e a Gestão Orçamentária Municipal”.</w:t>
            </w:r>
          </w:p>
        </w:tc>
        <w:tc>
          <w:tcPr>
            <w:tcW w:w="1067" w:type="dxa"/>
            <w:tcBorders/>
          </w:tcPr>
          <w:p>
            <w:pPr>
              <w:pStyle w:val="Normal"/>
              <w:widowControl/>
              <w:suppressAutoHyphens w:val="true"/>
              <w:spacing w:lineRule="auto" w:line="276" w:before="0" w:after="0"/>
              <w:jc w:val="center"/>
              <w:rPr>
                <w:rFonts w:eastAsia="Calibri" w:cs="Calibri" w:cstheme="minorHAnsi"/>
                <w:kern w:val="2"/>
                <w:sz w:val="24"/>
                <w:szCs w:val="24"/>
                <w:highlight w:val="none"/>
                <w:shd w:fill="FFFF00" w:val="clear"/>
                <w:lang w:val="pt-BR" w:eastAsia="en-US" w:bidi="ar-SA"/>
              </w:rPr>
            </w:pPr>
            <w:r>
              <w:rPr>
                <w:rFonts w:eastAsia="Calibri" w:cs="Calibri" w:cstheme="minorHAnsi"/>
                <w:kern w:val="2"/>
                <w:sz w:val="24"/>
                <w:szCs w:val="24"/>
                <w:shd w:fill="FFFF00" w:val="clear"/>
                <w:lang w:val="pt-BR" w:eastAsia="en-US" w:bidi="ar-SA"/>
              </w:rPr>
            </w:r>
          </w:p>
          <w:p>
            <w:pPr>
              <w:pStyle w:val="Normal"/>
              <w:widowControl/>
              <w:suppressAutoHyphens w:val="true"/>
              <w:spacing w:lineRule="auto" w:line="276" w:before="0" w:after="0"/>
              <w:jc w:val="center"/>
              <w:rPr>
                <w:rFonts w:eastAsia="Calibri" w:cs="Calibri" w:cstheme="minorHAnsi"/>
                <w:kern w:val="2"/>
                <w:sz w:val="24"/>
                <w:szCs w:val="24"/>
                <w:highlight w:val="none"/>
                <w:shd w:fill="FFFF00" w:val="clear"/>
                <w:lang w:val="pt-BR" w:eastAsia="en-US" w:bidi="ar-SA"/>
              </w:rPr>
            </w:pPr>
            <w:r>
              <w:rPr>
                <w:rFonts w:eastAsia="Calibri" w:cs="Calibri" w:cstheme="minorHAnsi"/>
                <w:kern w:val="2"/>
                <w:sz w:val="24"/>
                <w:szCs w:val="24"/>
                <w:shd w:fill="FFFF00" w:val="clear"/>
                <w:lang w:val="pt-BR" w:eastAsia="en-US" w:bidi="ar-SA"/>
              </w:rPr>
            </w:r>
          </w:p>
          <w:p>
            <w:pPr>
              <w:pStyle w:val="Normal"/>
              <w:widowControl/>
              <w:suppressAutoHyphens w:val="true"/>
              <w:spacing w:lineRule="auto" w:line="276" w:before="0" w:after="0"/>
              <w:jc w:val="center"/>
              <w:rPr>
                <w:rFonts w:eastAsia="Calibri" w:cs="Calibri" w:cstheme="minorHAnsi"/>
                <w:kern w:val="2"/>
                <w:sz w:val="24"/>
                <w:szCs w:val="24"/>
                <w:highlight w:val="none"/>
                <w:shd w:fill="auto" w:val="clear"/>
                <w:lang w:val="pt-BR" w:eastAsia="en-US" w:bidi="ar-SA"/>
              </w:rPr>
            </w:pPr>
            <w:r>
              <w:rPr>
                <w:rFonts w:eastAsia="Calibri" w:cs="Calibri" w:cstheme="minorHAnsi"/>
                <w:kern w:val="2"/>
                <w:sz w:val="24"/>
                <w:szCs w:val="24"/>
                <w:shd w:fill="auto" w:val="clear"/>
                <w:lang w:val="pt-BR" w:eastAsia="en-US" w:bidi="ar-SA"/>
              </w:rPr>
            </w:r>
          </w:p>
          <w:p>
            <w:pPr>
              <w:pStyle w:val="Normal"/>
              <w:widowControl/>
              <w:suppressAutoHyphens w:val="true"/>
              <w:spacing w:lineRule="auto" w:line="276" w:before="0" w:after="0"/>
              <w:jc w:val="center"/>
              <w:rPr>
                <w:rFonts w:eastAsia="Calibri" w:cs="Calibri" w:cstheme="minorHAnsi"/>
                <w:kern w:val="2"/>
                <w:sz w:val="24"/>
                <w:szCs w:val="24"/>
                <w:highlight w:val="none"/>
                <w:shd w:fill="auto" w:val="clear"/>
                <w:lang w:val="pt-BR" w:eastAsia="en-US" w:bidi="ar-SA"/>
              </w:rPr>
            </w:pPr>
            <w:r>
              <w:rPr>
                <w:rFonts w:eastAsia="Calibri" w:cs="Calibri" w:cstheme="minorHAnsi"/>
                <w:kern w:val="2"/>
                <w:sz w:val="24"/>
                <w:szCs w:val="24"/>
                <w:shd w:fill="auto" w:val="clear"/>
                <w:lang w:val="pt-BR" w:eastAsia="en-US" w:bidi="ar-SA"/>
              </w:rPr>
              <w:t>3</w:t>
            </w:r>
          </w:p>
        </w:tc>
        <w:tc>
          <w:tcPr>
            <w:tcW w:w="3145" w:type="dxa"/>
            <w:tcBorders/>
          </w:tcPr>
          <w:p>
            <w:pPr>
              <w:pStyle w:val="Normal"/>
              <w:widowControl/>
              <w:suppressAutoHyphens w:val="true"/>
              <w:spacing w:lineRule="auto" w:line="276" w:before="0" w:after="0"/>
              <w:jc w:val="center"/>
              <w:rPr>
                <w:rFonts w:cs="Calibri" w:cstheme="minorHAnsi"/>
                <w:sz w:val="16"/>
                <w:szCs w:val="16"/>
                <w:highlight w:val="none"/>
                <w:shd w:fill="FFFF00" w:val="clear"/>
              </w:rPr>
            </w:pPr>
            <w:r>
              <w:rPr>
                <w:rFonts w:cs="Calibri" w:cstheme="minorHAnsi"/>
                <w:sz w:val="16"/>
                <w:szCs w:val="16"/>
                <w:shd w:fill="FFFF00" w:val="clear"/>
              </w:rPr>
            </w:r>
          </w:p>
          <w:p>
            <w:pPr>
              <w:pStyle w:val="BodyText"/>
              <w:rPr>
                <w:rFonts w:ascii="Times New Roman" w:hAnsi="Times New Roman"/>
                <w:lang w:eastAsia="en-US"/>
              </w:rPr>
            </w:pPr>
            <w:r>
              <w:rPr>
                <w:rFonts w:ascii="Times New Roman" w:hAnsi="Times New Roman"/>
                <w:lang w:eastAsia="en-US"/>
              </w:rPr>
              <w:t>Dheison Wilian Rotta de Oliveira Santos;</w:t>
            </w:r>
          </w:p>
          <w:p>
            <w:pPr>
              <w:pStyle w:val="BodyText"/>
              <w:rPr>
                <w:rFonts w:ascii="Times New Roman" w:hAnsi="Times New Roman"/>
                <w:lang w:eastAsia="en-US"/>
              </w:rPr>
            </w:pPr>
            <w:r>
              <w:rPr>
                <w:rFonts w:ascii="Times New Roman" w:hAnsi="Times New Roman"/>
                <w:lang w:eastAsia="en-US"/>
              </w:rPr>
              <w:t>Emanuelle Cavalcante Carvalho Petrazzini;</w:t>
            </w:r>
          </w:p>
          <w:p>
            <w:pPr>
              <w:pStyle w:val="BodyText"/>
              <w:rPr>
                <w:rFonts w:ascii="Times New Roman" w:hAnsi="Times New Roman"/>
                <w:highlight w:val="none"/>
                <w:shd w:fill="FFFF00" w:val="clear"/>
                <w:lang w:eastAsia="en-US"/>
              </w:rPr>
            </w:pPr>
            <w:r>
              <w:rPr>
                <w:rFonts w:ascii="Times New Roman" w:hAnsi="Times New Roman"/>
                <w:shd w:fill="auto" w:val="clear"/>
                <w:lang w:eastAsia="en-US"/>
              </w:rPr>
              <w:t xml:space="preserve">Marcos Andre </w:t>
            </w:r>
            <w:r>
              <w:rPr>
                <w:rFonts w:cs="Calibri" w:ascii="Times New Roman" w:hAnsi="Times New Roman" w:cstheme="minorHAnsi"/>
                <w:sz w:val="24"/>
                <w:szCs w:val="24"/>
                <w:shd w:fill="auto" w:val="clear"/>
                <w:lang w:eastAsia="en-US"/>
              </w:rPr>
              <w:t>Scheuermann.</w:t>
            </w:r>
          </w:p>
          <w:p>
            <w:pPr>
              <w:pStyle w:val="BodyText"/>
              <w:rPr>
                <w:rFonts w:ascii="Times New Roman" w:hAnsi="Times New Roman"/>
                <w:sz w:val="8"/>
                <w:szCs w:val="8"/>
                <w:lang w:eastAsia="en-US"/>
              </w:rPr>
            </w:pPr>
            <w:r>
              <w:rPr>
                <w:rFonts w:ascii="Times New Roman" w:hAnsi="Times New Roman"/>
                <w:sz w:val="8"/>
                <w:szCs w:val="8"/>
                <w:lang w:eastAsia="en-US"/>
              </w:rPr>
            </w:r>
          </w:p>
        </w:tc>
      </w:tr>
    </w:tbl>
    <w:p>
      <w:pPr>
        <w:pStyle w:val="Normal"/>
        <w:spacing w:lineRule="auto" w:line="276" w:before="114" w:after="114"/>
        <w:jc w:val="both"/>
        <w:rPr>
          <w:rStyle w:val="Fontepargpadro"/>
          <w:b/>
          <w:bCs/>
          <w:lang w:eastAsia="en-US"/>
        </w:rPr>
      </w:pPr>
      <w:r>
        <w:rPr>
          <w:b/>
          <w:bCs/>
          <w:lang w:eastAsia="en-US"/>
        </w:rPr>
      </w:r>
    </w:p>
    <w:p>
      <w:pPr>
        <w:pStyle w:val="Normal"/>
        <w:spacing w:lineRule="auto" w:line="276" w:before="114" w:after="114"/>
        <w:jc w:val="both"/>
        <w:rPr/>
      </w:pPr>
      <w:r>
        <w:rPr>
          <w:rStyle w:val="Fontepargpadro"/>
          <w:b/>
          <w:bCs/>
          <w:lang w:eastAsia="en-US"/>
        </w:rPr>
        <w:t>5. ALTERNATIVAS DISPONÍVEIS NO MERCADO:</w:t>
      </w:r>
    </w:p>
    <w:p>
      <w:pPr>
        <w:pStyle w:val="Normal"/>
        <w:spacing w:lineRule="auto" w:line="276"/>
        <w:jc w:val="both"/>
        <w:rPr/>
      </w:pPr>
      <w:r>
        <w:rPr>
          <w:rStyle w:val="Fontepargpadro"/>
        </w:rPr>
        <w:t>Conforme pesquisa realizada no mercado, as soluções disponíveis para necessidade administrativa são:</w:t>
      </w:r>
    </w:p>
    <w:p>
      <w:pPr>
        <w:pStyle w:val="Normal"/>
        <w:spacing w:lineRule="auto" w:line="276"/>
        <w:jc w:val="both"/>
        <w:rPr/>
      </w:pPr>
      <w:r>
        <w:rPr>
          <w:rStyle w:val="Fontepargpadro"/>
        </w:rPr>
        <w:t xml:space="preserve">I. Contratação de empresa do ramo pertinente para participação dos servidores da Câmara Municipal de Três Passos-RS no 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“Emendas Parlamentares Impositivas e a Gestão Orçamentária Municipal”</w:t>
      </w:r>
      <w:r>
        <w:rPr>
          <w:rStyle w:val="Fontepargpadro"/>
          <w:rFonts w:eastAsia="Calibri" w:cs="Calibri"/>
          <w:b w:val="false"/>
          <w:bCs w:val="false"/>
          <w:i w:val="false"/>
          <w:iCs w:val="false"/>
          <w:color w:val="auto"/>
          <w:w w:val="115"/>
          <w:kern w:val="0"/>
          <w:sz w:val="24"/>
          <w:szCs w:val="24"/>
          <w:u w:val="none"/>
          <w:shd w:fill="auto" w:val="clear"/>
          <w:lang w:val="pt-BR" w:eastAsia="ar-SA" w:bidi="ar-SA"/>
        </w:rPr>
        <w:t>; ou</w:t>
      </w:r>
    </w:p>
    <w:p>
      <w:pPr>
        <w:pStyle w:val="Normal"/>
        <w:spacing w:lineRule="auto" w:line="276"/>
        <w:jc w:val="both"/>
        <w:rPr/>
      </w:pPr>
      <w:r>
        <w:rPr>
          <w:rStyle w:val="Fontepargpadro"/>
          <w:rFonts w:cs="Calibri" w:cstheme="minorHAnsi"/>
          <w:b w:val="false"/>
          <w:bCs w:val="false"/>
          <w:sz w:val="24"/>
          <w:szCs w:val="24"/>
          <w:lang w:eastAsia="en-US"/>
        </w:rPr>
        <w:t xml:space="preserve">II. Contratação de empresa do ramo pertinente para realização do curso in company sobre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“Emendas Parlamentares Impositivas e a Gestão Orçamentária Municipal”</w:t>
      </w:r>
      <w:r>
        <w:rPr>
          <w:rStyle w:val="Fontepargpadro"/>
          <w:rFonts w:eastAsia="Calibri" w:cs="Calibri"/>
          <w:b w:val="false"/>
          <w:bCs w:val="false"/>
          <w:i w:val="false"/>
          <w:iCs w:val="false"/>
          <w:color w:val="auto"/>
          <w:w w:val="115"/>
          <w:kern w:val="0"/>
          <w:sz w:val="24"/>
          <w:szCs w:val="24"/>
          <w:u w:val="none"/>
          <w:shd w:fill="auto" w:val="clear"/>
          <w:lang w:val="pt-BR" w:eastAsia="ar-SA" w:bidi="ar-SA"/>
        </w:rPr>
        <w:t xml:space="preserve">, </w:t>
      </w:r>
      <w:r>
        <w:rPr>
          <w:rStyle w:val="Hyperlink"/>
          <w:rFonts w:cs="Calibri"/>
          <w:b w:val="false"/>
          <w:bCs w:val="false"/>
          <w:color w:val="auto"/>
          <w:sz w:val="24"/>
          <w:szCs w:val="24"/>
          <w:u w:val="none"/>
          <w:lang w:val="pt-BR" w:eastAsia="ar-SA" w:bidi="ar-SA"/>
        </w:rPr>
        <w:t>n</w:t>
      </w:r>
      <w:r>
        <w:rPr>
          <w:rStyle w:val="Hyperlink"/>
          <w:rFonts w:cs="Calibri"/>
          <w:b w:val="false"/>
          <w:bCs w:val="false"/>
          <w:strike w:val="false"/>
          <w:dstrike w:val="false"/>
          <w:color w:val="000000"/>
          <w:sz w:val="24"/>
          <w:szCs w:val="24"/>
          <w:u w:val="none"/>
          <w:effect w:val="none"/>
          <w:shd w:fill="auto" w:val="clear"/>
          <w:lang w:eastAsia="en-US"/>
        </w:rPr>
        <w:t>o município de Três Passos-RS, para os servidores do Poder Legislativo.</w:t>
      </w:r>
    </w:p>
    <w:p>
      <w:pPr>
        <w:pStyle w:val="Normal"/>
        <w:spacing w:lineRule="auto" w:line="276"/>
        <w:jc w:val="both"/>
        <w:rPr>
          <w:rFonts w:ascii="Times New Roman" w:hAnsi="Times New Roman" w:cs="Calibri" w:cstheme="minorHAnsi"/>
          <w:sz w:val="8"/>
          <w:szCs w:val="8"/>
        </w:rPr>
      </w:pPr>
      <w:r>
        <w:rPr>
          <w:rFonts w:cs="Calibri" w:cstheme="minorHAnsi"/>
          <w:sz w:val="8"/>
          <w:szCs w:val="8"/>
        </w:rPr>
      </w:r>
    </w:p>
    <w:p>
      <w:pPr>
        <w:pStyle w:val="Normal"/>
        <w:spacing w:lineRule="auto" w:line="276" w:before="114" w:after="114"/>
        <w:jc w:val="both"/>
        <w:rPr/>
      </w:pPr>
      <w:r>
        <w:rPr>
          <w:rFonts w:cs="Calibri" w:cstheme="minorHAnsi"/>
          <w:b/>
          <w:bCs/>
          <w:sz w:val="24"/>
          <w:szCs w:val="24"/>
        </w:rPr>
        <w:t>6. ESTIMATIVA DO VALOR DA CONTRATAÇÃO</w:t>
      </w:r>
    </w:p>
    <w:p>
      <w:pPr>
        <w:pStyle w:val="Normal"/>
        <w:jc w:val="both"/>
        <w:rPr>
          <w:rFonts w:ascii="Times New Roman" w:hAnsi="Times New Roman"/>
        </w:rPr>
      </w:pPr>
      <w:r>
        <w:rPr>
          <w:rFonts w:cs="Calibri" w:cstheme="minorHAnsi"/>
          <w:b/>
          <w:bCs/>
          <w:sz w:val="24"/>
          <w:szCs w:val="24"/>
        </w:rPr>
        <w:t>6. ESTIMATIVA DO VALOR DA CONTRATAÇÃO</w:t>
      </w:r>
    </w:p>
    <w:p>
      <w:pPr>
        <w:pStyle w:val="Normal"/>
        <w:jc w:val="both"/>
        <w:rPr/>
      </w:pPr>
      <w:r>
        <w:rPr>
          <w:rFonts w:cs="Calibri" w:cstheme="minorHAnsi"/>
          <w:b w:val="false"/>
          <w:bCs w:val="false"/>
          <w:i w:val="false"/>
          <w:iCs w:val="false"/>
          <w:sz w:val="24"/>
          <w:szCs w:val="24"/>
          <w:u w:val="none"/>
        </w:rPr>
        <w:t xml:space="preserve">6.1. </w:t>
      </w:r>
      <w:r>
        <w:rPr/>
        <w:t>A estimativa do valor da contratação direta deve observar critérios que assegurem a razoabilidade dos preços, especialmente quando não for viável utilizar os parâmetros previstos nos §§ 1º a 3º do art. 23 da Lei nº 14.133/2021. Nesses casos, conforme dispõe o art. 5º da Resolução de Mesa nº 07, de 12 de janeiro de 2024, a Administração poderá fundamentar a justificativa de preços com base em valores praticados em contratações anteriores realizadas pelo futuro contratado, mediante a apresentação de, no mínimo, três notas fiscais emitidas a outros entes públicos ou privados no período de até um ano antes da contratação, ou por outro meio idôneo</w:t>
      </w:r>
      <w:r>
        <w:rPr>
          <w:sz w:val="24"/>
          <w:szCs w:val="24"/>
        </w:rPr>
        <w:t>:</w:t>
      </w:r>
    </w:p>
    <w:p>
      <w:pPr>
        <w:pStyle w:val="Normal"/>
        <w:widowControl/>
        <w:suppressAutoHyphens w:val="true"/>
        <w:overflowPunct w:val="true"/>
        <w:bidi w:val="0"/>
        <w:spacing w:before="0" w:after="0"/>
        <w:ind w:firstLine="850" w:left="3969" w:right="0"/>
        <w:jc w:val="both"/>
        <w:rPr/>
      </w:pPr>
      <w:r>
        <w:rPr>
          <w:color w:val="000000"/>
          <w:shd w:fill="auto" w:val="clear"/>
        </w:rPr>
        <w:t>Art. 5</w:t>
      </w:r>
      <w:r>
        <w:rPr>
          <w:strike/>
          <w:color w:val="000000"/>
          <w:shd w:fill="auto" w:val="clear"/>
        </w:rPr>
        <w:t>º</w:t>
      </w:r>
      <w:r>
        <w:rPr>
          <w:color w:val="000000"/>
          <w:shd w:fill="auto" w:val="clear"/>
        </w:rPr>
        <w:t xml:space="preserve"> Nas contratações diretas por inexigibilidade ou por dispensa, quando não for possível estimar o valor do objeto na forma estabelecida nos §§ 1</w:t>
      </w:r>
      <w:r>
        <w:rPr>
          <w:strike/>
          <w:color w:val="000000"/>
          <w:shd w:fill="auto" w:val="clear"/>
        </w:rPr>
        <w:t>º</w:t>
      </w:r>
      <w:r>
        <w:rPr>
          <w:color w:val="000000"/>
          <w:shd w:fill="auto" w:val="clear"/>
        </w:rPr>
        <w:t>, 2</w:t>
      </w:r>
      <w:r>
        <w:rPr>
          <w:strike/>
          <w:color w:val="000000"/>
          <w:shd w:fill="auto" w:val="clear"/>
        </w:rPr>
        <w:t>º</w:t>
      </w:r>
      <w:r>
        <w:rPr>
          <w:color w:val="000000"/>
          <w:shd w:fill="auto" w:val="clear"/>
        </w:rPr>
        <w:t xml:space="preserve"> e 3</w:t>
      </w:r>
      <w:r>
        <w:rPr>
          <w:strike/>
          <w:color w:val="000000"/>
          <w:shd w:fill="auto" w:val="clear"/>
        </w:rPr>
        <w:t>º</w:t>
      </w:r>
      <w:r>
        <w:rPr>
          <w:color w:val="000000"/>
          <w:shd w:fill="auto" w:val="clear"/>
        </w:rPr>
        <w:t xml:space="preserve"> do art. 23 da Lei Federal n</w:t>
      </w:r>
      <w:r>
        <w:rPr>
          <w:strike/>
          <w:color w:val="000000"/>
          <w:shd w:fill="auto" w:val="clear"/>
        </w:rPr>
        <w:t>º</w:t>
      </w:r>
      <w:r>
        <w:rPr>
          <w:color w:val="000000"/>
          <w:shd w:fill="auto" w:val="clear"/>
        </w:rPr>
        <w:t xml:space="preserve"> 14.133, de 2021, a justificativa de preços será dada com base em valores de contratações de objetos idênticos, comercializados pelo futuro contratado, por meio da apresentação de no mínimo três notas fiscais emitidas para outros contratantes, públicos ou privados, no período de até um ano anterior à data da contratação pela Administração, ou por outro meio idôneo.</w:t>
      </w:r>
    </w:p>
    <w:p>
      <w:pPr>
        <w:pStyle w:val="Normal"/>
        <w:widowControl/>
        <w:suppressAutoHyphens w:val="true"/>
        <w:overflowPunct w:val="true"/>
        <w:bidi w:val="0"/>
        <w:spacing w:before="0" w:after="0"/>
        <w:ind w:firstLine="850" w:left="3969" w:right="0"/>
        <w:jc w:val="both"/>
        <w:rPr/>
      </w:pPr>
      <w:r>
        <w:rPr>
          <w:rStyle w:val="Fontepargpadro"/>
          <w:color w:val="000000"/>
          <w:sz w:val="22"/>
          <w:szCs w:val="22"/>
          <w:shd w:fill="auto" w:val="clear"/>
        </w:rPr>
        <w:t>Parágrafo único. Excepcionalmente, caso o futuro contratado não tenha comercializado o objeto anteriormente, a justificativa de preço de que trata o caput poderá ser realizada mediante avaliação de objetos semelhantes de mesma natureza, devendo apresentar especificações técnicas que demonstrem similaridade com o objeto pretendido.</w:t>
      </w:r>
    </w:p>
    <w:p>
      <w:pPr>
        <w:pStyle w:val="Normal"/>
        <w:widowControl/>
        <w:suppressAutoHyphens w:val="true"/>
        <w:overflowPunct w:val="true"/>
        <w:bidi w:val="0"/>
        <w:spacing w:before="0" w:after="0"/>
        <w:ind w:firstLine="850" w:left="3969" w:right="0"/>
        <w:jc w:val="both"/>
        <w:rPr>
          <w:rStyle w:val="Fontepargpadro"/>
          <w:rFonts w:ascii="Times New Roman" w:hAnsi="Times New Roman"/>
          <w:color w:val="000000"/>
          <w:sz w:val="22"/>
          <w:szCs w:val="22"/>
          <w:shd w:fill="auto" w:val="clear"/>
        </w:rPr>
      </w:pPr>
      <w:r>
        <w:rPr>
          <w:color w:val="000000"/>
          <w:sz w:val="22"/>
          <w:szCs w:val="22"/>
          <w:shd w:fill="auto" w:val="clear"/>
        </w:rPr>
      </w:r>
    </w:p>
    <w:p>
      <w:pPr>
        <w:pStyle w:val="Normal"/>
        <w:jc w:val="both"/>
        <w:rPr>
          <w:rFonts w:ascii="Times New Roman" w:hAnsi="Times New Roman"/>
        </w:rPr>
      </w:pPr>
      <w:r>
        <w:rPr>
          <w:rFonts w:cs="Calibri" w:cstheme="minorHAnsi"/>
          <w:sz w:val="24"/>
          <w:szCs w:val="24"/>
        </w:rPr>
        <w:t xml:space="preserve">6.2. </w:t>
      </w:r>
      <w:r>
        <w:rPr/>
        <w:t xml:space="preserve">O custo estimado total da contratação é de </w:t>
      </w:r>
      <w:r>
        <w:rPr>
          <w:rFonts w:eastAsia="Times New Roman" w:cs="Calibri"/>
          <w:b/>
          <w:bCs/>
          <w:sz w:val="20"/>
          <w:szCs w:val="20"/>
          <w:shd w:fill="auto" w:val="clear"/>
        </w:rPr>
        <w:t>R$ 3.645,00</w:t>
      </w:r>
      <w:r>
        <w:rPr>
          <w:rFonts w:eastAsia="Times New Roman" w:cs="Calibri" w:cstheme="minorHAnsi"/>
          <w:b/>
          <w:bCs/>
          <w:sz w:val="22"/>
          <w:szCs w:val="22"/>
          <w:shd w:fill="auto" w:val="clear"/>
        </w:rPr>
        <w:t xml:space="preserve"> (três mil, seiscentos e quarenta e cinco reais),</w:t>
      </w:r>
      <w:r>
        <w:rPr/>
        <w:t xml:space="preserve"> referente à realização do 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“Emendas Parlamentares Impositivas e a Gestão Orçamentária Municipal”</w:t>
      </w:r>
      <w:r>
        <w:rPr>
          <w:rStyle w:val="Fontepargpadro"/>
          <w:rFonts w:eastAsia="Calibri" w:cs="Calibri"/>
          <w:b w:val="false"/>
          <w:bCs w:val="false"/>
          <w:i w:val="false"/>
          <w:iCs w:val="false"/>
          <w:color w:val="auto"/>
          <w:w w:val="115"/>
          <w:kern w:val="0"/>
          <w:sz w:val="24"/>
          <w:szCs w:val="24"/>
          <w:u w:val="none"/>
          <w:shd w:fill="auto" w:val="clear"/>
          <w:lang w:val="pt-BR" w:eastAsia="ar-SA" w:bidi="ar-SA"/>
        </w:rPr>
        <w:t xml:space="preserve">, </w:t>
      </w:r>
      <w:r>
        <w:rPr/>
        <w:t>em formato presencial, no município de Porto Alegre-RS.</w:t>
      </w:r>
    </w:p>
    <w:p>
      <w:pPr>
        <w:pStyle w:val="Normal"/>
        <w:jc w:val="both"/>
        <w:rPr>
          <w:highlight w:val="none"/>
          <w:shd w:fill="auto" w:val="clear"/>
        </w:rPr>
      </w:pPr>
      <w:r>
        <w:rPr>
          <w:color w:val="000000"/>
          <w:shd w:fill="auto" w:val="clear"/>
        </w:rPr>
        <w:t>6.3. A Empresa Contratada comprovou que o preço praticado encontra-se dentro do valor do mercado, conforme notas fiscais dos Municípios de Ibiraiaras, Victor Graeff e Lages, e, também, com o fornecimento do documento de justificativa de valor, anexos ao presente processo.</w:t>
      </w:r>
    </w:p>
    <w:p>
      <w:pPr>
        <w:pStyle w:val="Normal"/>
        <w:jc w:val="both"/>
        <w:rPr>
          <w:highlight w:val="none"/>
          <w:shd w:fill="auto" w:val="clear"/>
        </w:rPr>
      </w:pPr>
      <w:r>
        <w:rPr>
          <w:color w:val="000000"/>
          <w:shd w:fill="auto" w:val="clear"/>
        </w:rPr>
        <w:t xml:space="preserve">6.3.1. </w:t>
      </w:r>
      <w:r>
        <w:rPr/>
        <w:t xml:space="preserve">Registra-se que há divergência entre os valores constantes nas Notas Fiscais apresentadas e aqueles inicialmente informados na proposta/orçamento. Tal diferença decorre do fato de que o curso em questão constitui a primeira realização após o reajuste dos valores promovido pela empresa. Destaca-se, entretanto, que foi concedido desconto de 10% (dez por cento) sobre o valor de cada inscrição, condição que não estava refletida nos valores originalmente apresentados. Assim, os valores efetivamente faturados correspondem à aplicação do reajuste vigente à época da realização do curso, cumulada com o desconto concedido, restando devidamente justificada a divergência verificada. </w:t>
      </w:r>
    </w:p>
    <w:p>
      <w:pPr>
        <w:pStyle w:val="Normal"/>
        <w:jc w:val="both"/>
        <w:rPr>
          <w:color w:val="000000"/>
          <w:sz w:val="12"/>
          <w:szCs w:val="12"/>
          <w:highlight w:val="none"/>
          <w:shd w:fill="auto" w:val="clear"/>
        </w:rPr>
      </w:pPr>
      <w:r>
        <w:rPr>
          <w:color w:val="000000"/>
          <w:sz w:val="12"/>
          <w:szCs w:val="12"/>
          <w:shd w:fill="auto" w:val="clear"/>
        </w:rPr>
      </w:r>
    </w:p>
    <w:p>
      <w:pPr>
        <w:pStyle w:val="Normal"/>
        <w:spacing w:lineRule="auto" w:line="276" w:before="57" w:after="57"/>
        <w:jc w:val="both"/>
        <w:rPr/>
      </w:pPr>
      <w:r>
        <w:rPr>
          <w:rFonts w:cs="Calibri" w:cstheme="minorHAnsi"/>
          <w:b/>
          <w:bCs/>
          <w:sz w:val="24"/>
          <w:szCs w:val="24"/>
        </w:rPr>
        <w:t xml:space="preserve">7. DESCRIÇÃO DA SOLUÇÃO COMO UM TODO CONSIDERADO O CICLO DE VIDA DO OBJETO </w:t>
      </w:r>
    </w:p>
    <w:p>
      <w:pPr>
        <w:pStyle w:val="Normal"/>
        <w:spacing w:lineRule="auto" w:line="276" w:before="57" w:after="57"/>
        <w:jc w:val="both"/>
        <w:rPr/>
      </w:pPr>
      <w:r>
        <w:rPr>
          <w:rStyle w:val="Fontepargpadro"/>
          <w:rFonts w:cs="Times New Roman"/>
          <w:b w:val="false"/>
          <w:bCs w:val="false"/>
          <w:lang w:eastAsia="en-US"/>
        </w:rPr>
        <w:t xml:space="preserve">7.1 Para a presente contratação, optou-se pela contratação de uma empresa do ramo pertinente para viabilizar a participação dos servidores da Câmara Municipal de Três Passos-RS no 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“Emendas Parlamentares Impositivas e a Gestão Orçamentária Municipal”.</w:t>
      </w:r>
    </w:p>
    <w:p>
      <w:pPr>
        <w:pStyle w:val="Normal"/>
        <w:spacing w:lineRule="auto" w:line="276" w:before="57" w:after="57"/>
        <w:jc w:val="both"/>
        <w:rPr/>
      </w:pPr>
      <w:r>
        <w:rPr>
          <w:rFonts w:cs="Calibri" w:cstheme="minorHAnsi"/>
          <w:b w:val="false"/>
          <w:bCs w:val="false"/>
          <w:sz w:val="24"/>
          <w:szCs w:val="24"/>
        </w:rPr>
        <w:t xml:space="preserve">A escolha por essa modalidade se justifica pelo fato de que a realização de um curso </w:t>
      </w:r>
      <w:r>
        <w:rPr>
          <w:rStyle w:val="Strong"/>
          <w:rFonts w:cs="Calibri" w:cstheme="minorHAnsi"/>
          <w:b w:val="false"/>
          <w:bCs w:val="false"/>
          <w:sz w:val="24"/>
          <w:szCs w:val="24"/>
        </w:rPr>
        <w:t>in company</w:t>
      </w:r>
      <w:r>
        <w:rPr>
          <w:rFonts w:cs="Calibri" w:cstheme="minorHAnsi"/>
          <w:b w:val="false"/>
          <w:bCs w:val="false"/>
          <w:sz w:val="24"/>
          <w:szCs w:val="24"/>
        </w:rPr>
        <w:t xml:space="preserve"> acarretaria custos significativamente mais elevados para o Poder Legislativo, devido à necessidade de despesas adicionais com deslocamento e hospedagem dos instrutores, locação de espaço, serviços de limpeza, fornecimento de coffee breaks e demais custos logísticos. Dessa forma, a participação no evento promovido pela empresa contratada apresenta-se como a alternativa mais eficiente e economicamente viável.</w:t>
      </w:r>
    </w:p>
    <w:p>
      <w:pPr>
        <w:pStyle w:val="Normal"/>
        <w:spacing w:lineRule="auto" w:line="276" w:before="171" w:after="171"/>
        <w:jc w:val="both"/>
        <w:rPr/>
      </w:pPr>
      <w:r>
        <w:rPr>
          <w:rFonts w:cs="Calibri" w:cstheme="minorHAnsi"/>
          <w:b/>
          <w:bCs/>
          <w:sz w:val="24"/>
          <w:szCs w:val="24"/>
        </w:rPr>
        <w:t>8. J</w:t>
      </w:r>
      <w:r>
        <w:rPr>
          <w:rFonts w:cs="Calibri" w:cstheme="minorHAnsi"/>
          <w:b/>
          <w:bCs/>
          <w:color w:val="000000"/>
          <w:sz w:val="24"/>
          <w:szCs w:val="24"/>
        </w:rPr>
        <w:t>USTIFICATIVAS PARA O PARCELAMENTO OU NÃO DA CONTRATAÇÃO</w:t>
      </w:r>
    </w:p>
    <w:p>
      <w:pPr>
        <w:pStyle w:val="Normal"/>
        <w:spacing w:lineRule="auto" w:line="276" w:before="171" w:after="171"/>
        <w:jc w:val="both"/>
        <w:rPr/>
      </w:pPr>
      <w:r>
        <w:rPr>
          <w:rFonts w:cs="Calibri" w:cstheme="minorHAnsi"/>
          <w:sz w:val="24"/>
          <w:szCs w:val="24"/>
        </w:rPr>
        <w:t xml:space="preserve">Os itens do presente estudo deverão ser agrupados em razão de ser uma capacitação única para </w:t>
      </w:r>
      <w:r>
        <w:rPr>
          <w:rFonts w:cs="Calibri" w:cstheme="minorHAnsi"/>
          <w:sz w:val="24"/>
          <w:szCs w:val="24"/>
          <w:shd w:fill="auto" w:val="clear"/>
        </w:rPr>
        <w:t>03 (três)</w:t>
      </w:r>
      <w:r>
        <w:rPr>
          <w:rFonts w:cs="Calibri" w:cstheme="minorHAnsi"/>
          <w:color w:val="000000"/>
          <w:sz w:val="24"/>
          <w:szCs w:val="24"/>
          <w:shd w:fill="auto" w:val="clear"/>
        </w:rPr>
        <w:t xml:space="preserve"> servidores</w:t>
      </w:r>
      <w:r>
        <w:rPr>
          <w:rFonts w:cs="Calibri" w:cstheme="minorHAnsi"/>
          <w:sz w:val="24"/>
          <w:szCs w:val="24"/>
        </w:rPr>
        <w:t xml:space="preserve"> e considerando que a necessidade institucional prevê a contratação de apenas um item, a solução possui caráter indivisível, não cabendo, portanto, a previsão de parcelamento do objeto.</w:t>
      </w:r>
    </w:p>
    <w:p>
      <w:pPr>
        <w:pStyle w:val="Normal"/>
        <w:spacing w:lineRule="auto" w:line="276" w:before="171" w:after="171"/>
        <w:jc w:val="both"/>
        <w:rPr/>
      </w:pPr>
      <w:r>
        <w:rPr>
          <w:rFonts w:cs="Calibri" w:cstheme="minorHAnsi"/>
          <w:b/>
          <w:bCs/>
          <w:sz w:val="24"/>
          <w:szCs w:val="24"/>
        </w:rPr>
        <w:t xml:space="preserve">9. </w:t>
      </w:r>
      <w:bookmarkStart w:id="2" w:name="art18§1ix"/>
      <w:bookmarkEnd w:id="2"/>
      <w:r>
        <w:rPr>
          <w:rFonts w:cs="Calibri" w:cstheme="minorHAnsi"/>
          <w:b/>
          <w:bCs/>
          <w:sz w:val="24"/>
          <w:szCs w:val="24"/>
        </w:rPr>
        <w:t xml:space="preserve">DEMONSTRATIVO DOS RESULTADOS PRETENDIDOS </w:t>
      </w:r>
      <w:bookmarkStart w:id="3" w:name="art18§1x"/>
      <w:bookmarkEnd w:id="3"/>
    </w:p>
    <w:p>
      <w:pPr>
        <w:pStyle w:val="BodyText"/>
        <w:spacing w:lineRule="auto" w:line="276"/>
        <w:jc w:val="both"/>
        <w:rPr/>
      </w:pPr>
      <w:r>
        <w:rPr>
          <w:rStyle w:val="Hyperlink"/>
          <w:rFonts w:cs="Times New Roman" w:ascii="Times New Roman" w:hAnsi="Times New Roman"/>
          <w:b w:val="false"/>
          <w:bCs w:val="false"/>
          <w:color w:val="000000"/>
          <w:sz w:val="24"/>
          <w:szCs w:val="24"/>
          <w:u w:val="none"/>
          <w:shd w:fill="auto" w:val="clear"/>
          <w:lang w:val="pt-BR" w:eastAsia="ar-SA" w:bidi="ar-SA"/>
        </w:rPr>
        <w:t xml:space="preserve">A presente contratação tem por objetivo promover a </w:t>
      </w:r>
      <w:r>
        <w:rPr>
          <w:rStyle w:val="Strong"/>
          <w:rFonts w:cs="Times New Roman" w:ascii="Times New Roman" w:hAnsi="Times New Roman"/>
          <w:b w:val="false"/>
          <w:bCs w:val="false"/>
          <w:color w:val="000000"/>
          <w:sz w:val="24"/>
          <w:szCs w:val="24"/>
          <w:u w:val="none"/>
          <w:shd w:fill="auto" w:val="clear"/>
          <w:lang w:val="pt-BR" w:eastAsia="ar-SA" w:bidi="ar-SA"/>
        </w:rPr>
        <w:t>capacitação dos servidores da Câmara Municipal de Três Passos</w:t>
      </w:r>
      <w:r>
        <w:rPr>
          <w:rStyle w:val="Hyperlink"/>
          <w:rFonts w:cs="Times New Roman" w:ascii="Times New Roman" w:hAnsi="Times New Roman"/>
          <w:b w:val="false"/>
          <w:bCs w:val="false"/>
          <w:color w:val="000000"/>
          <w:sz w:val="24"/>
          <w:szCs w:val="24"/>
          <w:u w:val="none"/>
          <w:shd w:fill="auto" w:val="clear"/>
          <w:lang w:val="pt-BR" w:eastAsia="ar-SA" w:bidi="ar-SA"/>
        </w:rPr>
        <w:t xml:space="preserve">, visando ao aprimoramento técnico, administrativo e institucional da atuação legislativa. Considerando a programação do curso </w:t>
      </w:r>
      <w:r>
        <w:rPr>
          <w:rStyle w:val="Fontepargpadro"/>
          <w:rFonts w:eastAsia="Calibri" w:cs="Calibri" w:ascii="Times New Roman" w:hAnsi="Times New Roman"/>
          <w:b w:val="false"/>
          <w:bCs w:val="false"/>
          <w:i w:val="false"/>
          <w:iCs w:val="false"/>
          <w:strike w:val="false"/>
          <w:dstrike w:val="false"/>
          <w:color w:val="auto"/>
          <w:spacing w:val="0"/>
          <w:w w:val="115"/>
          <w:kern w:val="0"/>
          <w:sz w:val="22"/>
          <w:szCs w:val="22"/>
          <w:u w:val="none"/>
          <w:effect w:val="none"/>
          <w:shd w:fill="auto" w:val="clear"/>
          <w:lang w:val="pt-BR" w:eastAsia="ar-SA" w:bidi="ar-SA"/>
        </w:rPr>
        <w:t>“Emendas Parlamentares Impositivas e a Gestão Orçamentária Municipal”,</w:t>
      </w:r>
      <w:r>
        <w:rPr>
          <w:rStyle w:val="Hyperlink"/>
          <w:rFonts w:cs="Times New Roman" w:ascii="Times New Roman" w:hAnsi="Times New Roman"/>
          <w:b w:val="false"/>
          <w:bCs w:val="false"/>
          <w:color w:val="000000"/>
          <w:sz w:val="24"/>
          <w:szCs w:val="24"/>
          <w:u w:val="none"/>
          <w:shd w:fill="auto" w:val="clear"/>
          <w:lang w:val="pt-BR" w:eastAsia="ar-SA" w:bidi="ar-SA"/>
        </w:rPr>
        <w:t xml:space="preserve"> espera-se o fortalecimento de competências relacionadas às </w:t>
      </w:r>
      <w:r>
        <w:rPr>
          <w:rStyle w:val="Strong"/>
          <w:rFonts w:cs="Times New Roman" w:ascii="Times New Roman" w:hAnsi="Times New Roman"/>
          <w:b w:val="false"/>
          <w:bCs w:val="false"/>
          <w:color w:val="000000"/>
          <w:sz w:val="24"/>
          <w:szCs w:val="24"/>
          <w:u w:val="none"/>
          <w:shd w:fill="auto" w:val="clear"/>
          <w:lang w:val="pt-BR" w:eastAsia="ar-SA" w:bidi="ar-SA"/>
        </w:rPr>
        <w:t>atribuições dos servidores</w:t>
      </w:r>
      <w:r>
        <w:rPr>
          <w:rStyle w:val="Hyperlink"/>
          <w:rFonts w:cs="Times New Roman" w:ascii="Times New Roman" w:hAnsi="Times New Roman"/>
          <w:b w:val="false"/>
          <w:bCs w:val="false"/>
          <w:color w:val="000000"/>
          <w:sz w:val="24"/>
          <w:szCs w:val="24"/>
          <w:u w:val="none"/>
          <w:shd w:fill="auto" w:val="clear"/>
          <w:lang w:val="pt-BR" w:eastAsia="ar-SA" w:bidi="ar-SA"/>
        </w:rPr>
        <w:t xml:space="preserve"> e à elaboração e à correção, quando necessária, das emendas impositivas municipais. </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b w:val="false"/>
          <w:bCs w:val="false"/>
          <w:color w:val="000000"/>
          <w:lang w:eastAsia="ar-SA"/>
        </w:rPr>
        <w:t xml:space="preserve">Os conteúdos abordados contribuirão para ampliar a compreensão dos servidores acerca da elaboração, correção e aperfeiçoamento dos processos relativos às emendas impositivas municipais. </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b w:val="false"/>
          <w:bCs w:val="false"/>
          <w:color w:val="000000"/>
          <w:lang w:eastAsia="ar-SA"/>
        </w:rPr>
        <w:t xml:space="preserve">Adicionalmente, o evento proporciona o </w:t>
      </w:r>
      <w:r>
        <w:rPr>
          <w:rStyle w:val="Strong"/>
          <w:rFonts w:cs="Times New Roman" w:ascii="Times New Roman" w:hAnsi="Times New Roman"/>
          <w:b w:val="false"/>
          <w:bCs w:val="false"/>
          <w:color w:val="000000"/>
          <w:lang w:eastAsia="ar-SA"/>
        </w:rPr>
        <w:t>intercâmbio de experiências com agentes públicos e especialistas de diferentes municípios</w:t>
      </w:r>
      <w:r>
        <w:rPr>
          <w:rFonts w:cs="Times New Roman" w:ascii="Times New Roman" w:hAnsi="Times New Roman"/>
          <w:b w:val="false"/>
          <w:bCs w:val="false"/>
          <w:color w:val="000000"/>
          <w:lang w:eastAsia="ar-SA"/>
        </w:rPr>
        <w:t>, favorecendo a adoção de boas práticas e soluções aplicáveis à realidade local.</w:t>
      </w:r>
    </w:p>
    <w:p>
      <w:pPr>
        <w:pStyle w:val="BodyText"/>
        <w:spacing w:lineRule="auto" w:line="276" w:before="0" w:after="283"/>
        <w:rPr>
          <w:rFonts w:ascii="Times New Roman" w:hAnsi="Times New Roman" w:cs="Times New Roman"/>
          <w:color w:val="000000"/>
          <w:lang w:eastAsia="ar-SA"/>
        </w:rPr>
      </w:pPr>
      <w:r>
        <w:rPr>
          <w:rFonts w:cs="Times New Roman" w:ascii="Times New Roman" w:hAnsi="Times New Roman"/>
          <w:b w:val="false"/>
          <w:bCs w:val="false"/>
          <w:color w:val="000000"/>
          <w:lang w:eastAsia="ar-SA"/>
        </w:rPr>
        <w:t xml:space="preserve">Como resultado, espera-se uma atuação </w:t>
      </w:r>
      <w:r>
        <w:rPr>
          <w:rStyle w:val="Strong"/>
          <w:rFonts w:cs="Times New Roman" w:ascii="Times New Roman" w:hAnsi="Times New Roman"/>
          <w:b w:val="false"/>
          <w:bCs w:val="false"/>
          <w:color w:val="000000"/>
          <w:lang w:eastAsia="ar-SA"/>
        </w:rPr>
        <w:t>mais eficiente, segura e alinhada ao interesse público</w:t>
      </w:r>
      <w:r>
        <w:rPr>
          <w:rFonts w:cs="Times New Roman" w:ascii="Times New Roman" w:hAnsi="Times New Roman"/>
          <w:b w:val="false"/>
          <w:bCs w:val="false"/>
          <w:color w:val="000000"/>
          <w:lang w:eastAsia="ar-SA"/>
        </w:rPr>
        <w:t xml:space="preserve">, com impactos positivos na tomada de decisões, no fortalecimento institucional do Poder Legislativo e no atendimento às demandas da comunidade de </w:t>
      </w:r>
      <w:r>
        <w:rPr>
          <w:rStyle w:val="Strong"/>
          <w:rFonts w:cs="Times New Roman" w:ascii="Times New Roman" w:hAnsi="Times New Roman"/>
          <w:b w:val="false"/>
          <w:bCs w:val="false"/>
          <w:color w:val="000000"/>
          <w:lang w:eastAsia="ar-SA"/>
        </w:rPr>
        <w:t>Três Passos/RS</w:t>
      </w:r>
    </w:p>
    <w:p>
      <w:pPr>
        <w:pStyle w:val="Normal"/>
        <w:rPr>
          <w:b/>
          <w:bCs/>
        </w:rPr>
      </w:pPr>
      <w:r>
        <w:rPr>
          <w:b/>
          <w:bCs/>
        </w:rPr>
        <w:t>10. PROVIDÊNCIAS A SEREM ADOTADAS PELA CÂMARA MUNICIPAL</w:t>
      </w:r>
    </w:p>
    <w:p>
      <w:pPr>
        <w:pStyle w:val="Normal"/>
        <w:rPr>
          <w:b/>
          <w:bCs/>
          <w:sz w:val="8"/>
          <w:szCs w:val="8"/>
        </w:rPr>
      </w:pPr>
      <w:r>
        <w:rPr>
          <w:b/>
          <w:bCs/>
          <w:sz w:val="8"/>
          <w:szCs w:val="8"/>
        </w:rPr>
      </w:r>
      <w:bookmarkStart w:id="4" w:name="art18§1xi"/>
      <w:bookmarkStart w:id="5" w:name="art18§1xi"/>
      <w:bookmarkEnd w:id="5"/>
    </w:p>
    <w:p>
      <w:pPr>
        <w:pStyle w:val="Normal"/>
        <w:rPr/>
      </w:pPr>
      <w:r>
        <w:rPr/>
        <w:t xml:space="preserve">Deverá ser providenciado o pagamento de diárias aos servidores, em face de o curso realizar-se fora da sede do Município. </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rPr>
          <w:b/>
          <w:bCs/>
        </w:rPr>
      </w:pPr>
      <w:r>
        <w:rPr>
          <w:b/>
          <w:bCs/>
        </w:rPr>
        <w:t>11. CONTRATAÇÕES CORRELATAS E/OU INTERDEPENDENTES</w:t>
      </w:r>
    </w:p>
    <w:p>
      <w:pPr>
        <w:pStyle w:val="Normal"/>
        <w:rPr>
          <w:sz w:val="4"/>
          <w:szCs w:val="4"/>
        </w:rPr>
      </w:pPr>
      <w:r>
        <w:rPr>
          <w:sz w:val="4"/>
          <w:szCs w:val="4"/>
        </w:rPr>
      </w:r>
    </w:p>
    <w:p>
      <w:pPr>
        <w:pStyle w:val="Normal"/>
        <w:rPr/>
      </w:pPr>
      <w:r>
        <w:rPr/>
        <w:t>A necessidade institucional do presente estudo, não possui relação com outras contratações da Instituição, inclusive futuras.</w:t>
      </w:r>
    </w:p>
    <w:p>
      <w:pPr>
        <w:pStyle w:val="NormalWeb"/>
        <w:spacing w:before="280" w:after="280"/>
        <w:rPr>
          <w:b/>
          <w:bCs/>
        </w:rPr>
      </w:pPr>
      <w:r>
        <w:rPr>
          <w:b/>
          <w:bCs/>
        </w:rPr>
        <w:t>12. DESCRIÇÃO DE POSSÍVEIS IMPACTOS AMBIENTAIS</w:t>
      </w:r>
    </w:p>
    <w:p>
      <w:pPr>
        <w:pStyle w:val="NormalWeb"/>
        <w:spacing w:before="280" w:after="280"/>
        <w:rPr>
          <w:b w:val="false"/>
          <w:bCs w:val="false"/>
        </w:rPr>
      </w:pPr>
      <w:r>
        <w:rPr>
          <w:b w:val="false"/>
          <w:bCs w:val="false"/>
        </w:rPr>
        <w:t>Não se aplica</w:t>
      </w:r>
    </w:p>
    <w:p>
      <w:pPr>
        <w:pStyle w:val="NormalWeb"/>
        <w:spacing w:before="280" w:after="280"/>
        <w:rPr>
          <w:b/>
          <w:bCs/>
        </w:rPr>
      </w:pPr>
      <w:r>
        <w:rPr>
          <w:b/>
          <w:bCs/>
        </w:rPr>
        <w:t>13. POSICIONAMENTO CONCLUSIVO</w:t>
      </w:r>
    </w:p>
    <w:p>
      <w:pPr>
        <w:pStyle w:val="NormalWeb"/>
        <w:spacing w:before="280" w:after="280"/>
        <w:rPr/>
      </w:pPr>
      <w:r>
        <w:rPr/>
        <w:t>Analisa-se a presente contratação como viável e essencial a esta Câmara Municipal, haja vista ter sido prevista no planejamento orçamentário com os devidos recursos envolvidos, bem como, foi objeto de avaliação e autorização pelo presidente, responsável pela autorização prévia de solicitações de capacitação.</w:t>
      </w:r>
    </w:p>
    <w:p>
      <w:pPr>
        <w:pStyle w:val="NormalWeb"/>
        <w:spacing w:before="280" w:after="280"/>
        <w:rPr/>
      </w:pPr>
      <w:r>
        <w:rPr/>
        <w:t>De acordo com o documento de formalização da demanda deste processo, as justificativas e demanda apresentada foi aprovada pelo setor competente.</w:t>
      </w:r>
    </w:p>
    <w:p>
      <w:pPr>
        <w:pStyle w:val="Normal"/>
        <w:spacing w:lineRule="auto" w:line="276"/>
        <w:jc w:val="both"/>
        <w:rPr>
          <w:rFonts w:ascii="Times New Roman" w:hAnsi="Times New Roman" w:cs="Calibri" w:cstheme="minorHAnsi"/>
          <w:sz w:val="8"/>
          <w:szCs w:val="8"/>
        </w:rPr>
      </w:pPr>
      <w:r>
        <w:rPr>
          <w:rFonts w:cs="Calibri" w:cstheme="minorHAnsi"/>
          <w:sz w:val="8"/>
          <w:szCs w:val="8"/>
        </w:rPr>
      </w:r>
    </w:p>
    <w:p>
      <w:pPr>
        <w:pStyle w:val="Normal"/>
        <w:spacing w:lineRule="auto" w:line="276"/>
        <w:jc w:val="both"/>
        <w:rPr/>
      </w:pPr>
      <w:r>
        <w:rPr>
          <w:rFonts w:cs="Calibri" w:cstheme="minorHAnsi"/>
          <w:b/>
          <w:bCs/>
          <w:sz w:val="24"/>
          <w:szCs w:val="24"/>
        </w:rPr>
        <w:tab/>
        <w:tab/>
        <w:tab/>
        <w:tab/>
        <w:tab/>
        <w:tab/>
        <w:tab/>
        <w:tab/>
        <w:t xml:space="preserve">       </w:t>
      </w:r>
      <w:r>
        <w:rPr>
          <w:rFonts w:cs="Calibri" w:cstheme="minorHAnsi"/>
          <w:b w:val="false"/>
          <w:bCs w:val="false"/>
          <w:sz w:val="24"/>
          <w:szCs w:val="24"/>
        </w:rPr>
        <w:t xml:space="preserve"> Três Passos, </w:t>
      </w:r>
      <w:r>
        <w:rPr>
          <w:rFonts w:eastAsia="Times New Roman" w:cs="Calibri" w:cstheme="minorHAnsi"/>
          <w:b w:val="false"/>
          <w:bCs w:val="false"/>
          <w:sz w:val="24"/>
          <w:szCs w:val="24"/>
        </w:rPr>
        <w:t xml:space="preserve">1° de abril </w:t>
      </w:r>
      <w:r>
        <w:rPr>
          <w:rFonts w:cs="Calibri" w:cstheme="minorHAnsi"/>
          <w:b w:val="false"/>
          <w:bCs w:val="false"/>
          <w:sz w:val="24"/>
          <w:szCs w:val="24"/>
        </w:rPr>
        <w:t>de 2026.</w:t>
      </w:r>
    </w:p>
    <w:p>
      <w:pPr>
        <w:pStyle w:val="Normal"/>
        <w:spacing w:lineRule="auto" w:line="276"/>
        <w:jc w:val="both"/>
        <w:rPr>
          <w:rFonts w:ascii="Times New Roman" w:hAnsi="Times New Roman" w:cs="Calibri" w:cstheme="minorHAnsi"/>
          <w:b/>
          <w:bCs/>
          <w:sz w:val="4"/>
          <w:szCs w:val="4"/>
        </w:rPr>
      </w:pPr>
      <w:r>
        <w:rPr>
          <w:rFonts w:cs="Calibri" w:cstheme="minorHAnsi"/>
          <w:b/>
          <w:bCs/>
          <w:sz w:val="4"/>
          <w:szCs w:val="4"/>
        </w:rPr>
      </w:r>
    </w:p>
    <w:p>
      <w:pPr>
        <w:pStyle w:val="Normal"/>
        <w:spacing w:lineRule="auto" w:line="276"/>
        <w:jc w:val="both"/>
        <w:rPr>
          <w:rFonts w:cs="Calibri" w:cstheme="minorHAnsi"/>
          <w:b/>
          <w:bCs/>
        </w:rPr>
      </w:pPr>
      <w:r>
        <w:rPr>
          <w:rFonts w:cs="Calibri" w:cstheme="minorHAnsi"/>
          <w:b/>
          <w:bCs/>
        </w:rPr>
      </w:r>
    </w:p>
    <w:p>
      <w:pPr>
        <w:pStyle w:val="Normal"/>
        <w:spacing w:lineRule="auto" w:line="276"/>
        <w:jc w:val="both"/>
        <w:rPr>
          <w:rFonts w:cs="Calibri" w:cstheme="minorHAnsi"/>
          <w:b/>
          <w:bCs/>
        </w:rPr>
      </w:pPr>
      <w:r>
        <w:rPr>
          <w:rFonts w:cs="Calibri" w:cstheme="minorHAnsi"/>
          <w:b/>
          <w:bCs/>
        </w:rPr>
      </w:r>
    </w:p>
    <w:p>
      <w:pPr>
        <w:pStyle w:val="Normal"/>
        <w:spacing w:lineRule="auto" w:line="276"/>
        <w:jc w:val="both"/>
        <w:rPr>
          <w:rFonts w:cs="Calibri" w:cstheme="minorHAnsi"/>
          <w:b/>
          <w:bCs/>
        </w:rPr>
      </w:pPr>
      <w:r>
        <w:rPr>
          <w:rFonts w:cs="Calibri" w:cstheme="minorHAnsi"/>
          <w:b/>
          <w:bCs/>
        </w:rPr>
      </w:r>
    </w:p>
    <w:p>
      <w:pPr>
        <w:pStyle w:val="Normal"/>
        <w:spacing w:lineRule="auto" w:line="276"/>
        <w:jc w:val="center"/>
        <w:rPr>
          <w:rFonts w:cs="Calibri" w:cstheme="minorHAnsi"/>
          <w:b w:val="false"/>
          <w:bCs w:val="false"/>
          <w:sz w:val="24"/>
          <w:szCs w:val="24"/>
          <w:highlight w:val="none"/>
          <w:shd w:fill="auto" w:val="clear"/>
        </w:rPr>
      </w:pPr>
      <w:r>
        <w:rPr>
          <w:rFonts w:cs="Calibri" w:cstheme="minorHAnsi"/>
          <w:b w:val="false"/>
          <w:bCs w:val="false"/>
          <w:sz w:val="24"/>
          <w:szCs w:val="24"/>
          <w:shd w:fill="auto" w:val="clear"/>
        </w:rPr>
        <w:t>Dheison Wilian Rotta de Oliveira Santos</w:t>
      </w:r>
    </w:p>
    <w:p>
      <w:pPr>
        <w:pStyle w:val="Normal"/>
        <w:spacing w:lineRule="auto" w:line="276"/>
        <w:jc w:val="center"/>
        <w:rPr>
          <w:rFonts w:cs="Calibri" w:cstheme="minorHAnsi"/>
          <w:b/>
          <w:bCs/>
          <w:sz w:val="24"/>
          <w:szCs w:val="24"/>
          <w:highlight w:val="none"/>
          <w:shd w:fill="auto" w:val="clear"/>
        </w:rPr>
      </w:pPr>
      <w:r>
        <w:rPr>
          <w:rFonts w:cs="Calibri" w:cstheme="minorHAnsi"/>
          <w:b/>
          <w:bCs/>
          <w:sz w:val="24"/>
          <w:szCs w:val="24"/>
          <w:shd w:fill="auto" w:val="clear"/>
        </w:rPr>
        <w:t>Assistente Administrativo</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Heading1"/>
        <w:spacing w:lineRule="auto" w:line="276" w:before="0" w:after="0"/>
        <w:ind w:hanging="0" w:left="0"/>
        <w:jc w:val="center"/>
        <w:rPr/>
      </w:pPr>
      <w:r>
        <w:rPr>
          <w:rStyle w:val="Ttulo1Char"/>
          <w:rFonts w:cs="Calibri" w:cstheme="minorHAnsi"/>
          <w:b/>
          <w:bCs/>
          <w:sz w:val="24"/>
          <w:szCs w:val="24"/>
        </w:rPr>
        <w:t>TERMO DE REFERÊNCIA N.</w:t>
      </w:r>
      <w:r>
        <w:rPr>
          <w:rStyle w:val="Ttulo1Char"/>
          <w:rFonts w:cs="Calibri" w:cstheme="minorHAnsi"/>
          <w:b/>
          <w:bCs/>
          <w:sz w:val="24"/>
          <w:szCs w:val="24"/>
          <w:shd w:fill="auto" w:val="clear"/>
        </w:rPr>
        <w:t xml:space="preserve"> 16/2026</w:t>
      </w:r>
    </w:p>
    <w:p>
      <w:pPr>
        <w:pStyle w:val="Normal"/>
        <w:spacing w:lineRule="auto" w:line="276"/>
        <w:rPr>
          <w:rFonts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Unidade Solicitante: CÂMARA MUNICIPAL DE TRÊS PASSOS</w:t>
      </w:r>
    </w:p>
    <w:p>
      <w:pPr>
        <w:pStyle w:val="Normal"/>
        <w:spacing w:lineRule="auto" w:line="276"/>
        <w:jc w:val="both"/>
        <w:rPr/>
      </w:pPr>
      <w:r>
        <w:rPr>
          <w:rFonts w:cs="Calibri" w:cstheme="minorHAnsi"/>
          <w:sz w:val="24"/>
          <w:szCs w:val="24"/>
        </w:rPr>
        <w:t>Responsável pela elaboração: DHEISON WILIAN ROTTA DE OLIVEIRA SANTOS</w:t>
      </w:r>
    </w:p>
    <w:p>
      <w:pPr>
        <w:pStyle w:val="Normal"/>
        <w:spacing w:lineRule="auto" w:line="276"/>
        <w:jc w:val="both"/>
        <w:rPr/>
      </w:pPr>
      <w:r>
        <w:rPr>
          <w:rFonts w:cs="Calibri" w:cstheme="minorHAnsi"/>
          <w:sz w:val="24"/>
          <w:szCs w:val="24"/>
        </w:rPr>
        <w:t>Cargo/função: ASSISTENTE ADMINISTRATIVO</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1. DEFINIÇÃO DO OBJETO </w:t>
      </w:r>
    </w:p>
    <w:p>
      <w:pPr>
        <w:pStyle w:val="Normal"/>
        <w:spacing w:lineRule="auto" w:line="276"/>
        <w:jc w:val="both"/>
        <w:rPr/>
      </w:pPr>
      <w:r>
        <w:rPr>
          <w:rFonts w:cs="Calibri" w:cstheme="minorHAnsi"/>
          <w:sz w:val="24"/>
          <w:szCs w:val="24"/>
        </w:rPr>
        <w:t>1.1. Contratação de serviços de capacitação de agentes públicos, conforme condições e exigências estabelecidas neste instrumento nos seguintes termos:</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9"/>
        <w:gridCol w:w="7040"/>
        <w:gridCol w:w="1603"/>
      </w:tblGrid>
      <w:tr>
        <w:trPr>
          <w:trHeight w:val="433" w:hRule="atLeast"/>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Item</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Especificação</w:t>
            </w:r>
          </w:p>
        </w:tc>
        <w:tc>
          <w:tcPr>
            <w:tcW w:w="1603"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Quantidade</w:t>
            </w:r>
          </w:p>
        </w:tc>
      </w:tr>
      <w:tr>
        <w:trPr>
          <w:trHeight w:val="189" w:hRule="atLeast"/>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1</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no </w:t>
            </w:r>
            <w:r>
              <w:rPr>
                <w:rStyle w:val="Fontepargpadro"/>
                <w:rFonts w:eastAsia="Calibri" w:cs="Times New Roman"/>
                <w:b w:val="false"/>
                <w:bCs w:val="false"/>
                <w:i w:val="false"/>
                <w:iCs w:val="false"/>
                <w:color w:val="000000"/>
                <w:w w:val="115"/>
                <w:kern w:val="0"/>
                <w:sz w:val="20"/>
                <w:szCs w:val="20"/>
                <w:u w:val="none"/>
                <w:shd w:fill="auto" w:val="clear"/>
                <w:lang w:val="pt-BR" w:eastAsia="en-US" w:bidi="ar-SA"/>
              </w:rPr>
              <w:t xml:space="preserve">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“Emendas Parlamentares Impositivas e a Gestão Orçamentária Municipal”.</w:t>
            </w:r>
          </w:p>
        </w:tc>
        <w:tc>
          <w:tcPr>
            <w:tcW w:w="1603" w:type="dxa"/>
            <w:tcBorders/>
          </w:tcPr>
          <w:p>
            <w:pPr>
              <w:pStyle w:val="Normal"/>
              <w:widowControl/>
              <w:suppressAutoHyphens w:val="true"/>
              <w:spacing w:lineRule="auto" w:line="276" w:before="0" w:after="0"/>
              <w:jc w:val="center"/>
              <w:rPr>
                <w:rFonts w:cs="Calibri" w:cstheme="minorHAnsi"/>
                <w:highlight w:val="none"/>
                <w:shd w:fill="auto" w:val="clear"/>
              </w:rPr>
            </w:pPr>
            <w:r>
              <w:rPr>
                <w:rFonts w:eastAsia="Calibri" w:cs="Calibri" w:cstheme="minorHAnsi"/>
                <w:kern w:val="2"/>
                <w:sz w:val="20"/>
                <w:szCs w:val="20"/>
                <w:shd w:fill="auto" w:val="clear"/>
                <w:lang w:val="pt-BR" w:eastAsia="en-US" w:bidi="ar-SA"/>
              </w:rPr>
              <w:t>03</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1.2. O objeto da contratação compreende a prestação de s</w:t>
      </w:r>
      <w:r>
        <w:rPr>
          <w:rFonts w:cs="Calibri" w:cstheme="minorHAnsi"/>
          <w:color w:val="000000"/>
          <w:sz w:val="24"/>
          <w:szCs w:val="24"/>
        </w:rPr>
        <w:t>erviços técnicos especializados de natureza predominantemente intelectual,</w:t>
      </w:r>
      <w:r>
        <w:rPr>
          <w:rFonts w:cs="Calibri" w:cstheme="minorHAnsi"/>
          <w:sz w:val="24"/>
          <w:szCs w:val="24"/>
        </w:rPr>
        <w:t xml:space="preserve"> nos termos do art. 6º, inciso XVIII da Lei nº 14.133, de 2021.</w:t>
      </w:r>
    </w:p>
    <w:p>
      <w:pPr>
        <w:pStyle w:val="Normal"/>
        <w:spacing w:lineRule="auto" w:line="276"/>
        <w:jc w:val="both"/>
        <w:rPr/>
      </w:pPr>
      <w:r>
        <w:rPr>
          <w:rFonts w:cs="Calibri" w:cstheme="minorHAnsi"/>
          <w:sz w:val="24"/>
          <w:szCs w:val="24"/>
        </w:rPr>
        <w:t>1.3. Os serviços pretendidos não possuem natureza continuada, em razão de que a consecução de sua finalidade pública se dará de forma específica e imediata.</w:t>
      </w:r>
    </w:p>
    <w:p>
      <w:pPr>
        <w:pStyle w:val="Normal"/>
        <w:spacing w:lineRule="auto" w:line="276"/>
        <w:jc w:val="both"/>
        <w:rPr/>
      </w:pPr>
      <w:r>
        <w:rPr>
          <w:rFonts w:cs="Calibri" w:cstheme="minorHAnsi"/>
          <w:sz w:val="24"/>
          <w:szCs w:val="24"/>
        </w:rPr>
        <w:t xml:space="preserve">1.4. O prazo para execução do serviço será de acordo com o cronograma do evento de capacitação, de acordo com a data de realização do curso, ou seja, </w:t>
      </w:r>
      <w:r>
        <w:rPr>
          <w:rFonts w:cs="Calibri" w:cstheme="minorHAnsi"/>
          <w:b w:val="false"/>
          <w:bCs w:val="false"/>
          <w:sz w:val="24"/>
          <w:szCs w:val="24"/>
        </w:rPr>
        <w:t>nos</w:t>
      </w:r>
      <w:r>
        <w:rPr>
          <w:rFonts w:cs="Calibri" w:cstheme="minorHAnsi"/>
          <w:b/>
          <w:bCs/>
          <w:sz w:val="24"/>
          <w:szCs w:val="24"/>
        </w:rPr>
        <w:t xml:space="preserve"> </w:t>
      </w:r>
      <w:r>
        <w:rPr>
          <w:rFonts w:cs="Calibri" w:cstheme="minorHAnsi"/>
          <w:b w:val="false"/>
          <w:bCs w:val="false"/>
          <w:sz w:val="24"/>
          <w:szCs w:val="24"/>
        </w:rPr>
        <w:t>dias</w:t>
      </w:r>
      <w:r>
        <w:rPr>
          <w:rFonts w:cs="Calibri" w:cstheme="minorHAnsi"/>
          <w:b/>
          <w:bCs/>
          <w:sz w:val="24"/>
          <w:szCs w:val="24"/>
        </w:rPr>
        <w:t xml:space="preserve"> 22 </w:t>
      </w:r>
      <w:r>
        <w:rPr>
          <w:rFonts w:cs="Calibri" w:cstheme="minorHAnsi"/>
          <w:b w:val="false"/>
          <w:bCs w:val="false"/>
          <w:sz w:val="24"/>
          <w:szCs w:val="24"/>
        </w:rPr>
        <w:t xml:space="preserve">a </w:t>
      </w:r>
      <w:r>
        <w:rPr>
          <w:rFonts w:cs="Calibri" w:cstheme="minorHAnsi"/>
          <w:b/>
          <w:bCs/>
          <w:sz w:val="24"/>
          <w:szCs w:val="24"/>
        </w:rPr>
        <w:t xml:space="preserve">24 </w:t>
      </w:r>
      <w:r>
        <w:rPr>
          <w:rFonts w:cs="Calibri" w:cstheme="minorHAnsi"/>
          <w:b w:val="false"/>
          <w:bCs w:val="false"/>
          <w:sz w:val="24"/>
          <w:szCs w:val="24"/>
        </w:rPr>
        <w:t>de</w:t>
      </w:r>
      <w:r>
        <w:rPr>
          <w:rFonts w:cs="Calibri" w:cstheme="minorHAnsi"/>
          <w:b/>
          <w:bCs/>
          <w:sz w:val="24"/>
          <w:szCs w:val="24"/>
        </w:rPr>
        <w:t xml:space="preserve"> abril </w:t>
      </w:r>
      <w:r>
        <w:rPr>
          <w:rFonts w:cs="Calibri" w:cstheme="minorHAnsi"/>
          <w:b w:val="false"/>
          <w:bCs w:val="false"/>
          <w:sz w:val="24"/>
          <w:szCs w:val="24"/>
        </w:rPr>
        <w:t xml:space="preserve">de </w:t>
      </w:r>
      <w:r>
        <w:rPr>
          <w:rFonts w:cs="Calibri" w:cstheme="minorHAnsi"/>
          <w:b/>
          <w:bCs/>
          <w:sz w:val="24"/>
          <w:szCs w:val="24"/>
        </w:rPr>
        <w:t>2026.</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2. FUNDAMENTAÇÃO E DESCRIÇÃO DA NECESSIDADE DA CONTRATAÇÃO </w:t>
      </w:r>
    </w:p>
    <w:p>
      <w:pPr>
        <w:pStyle w:val="Normal"/>
        <w:spacing w:lineRule="auto" w:line="276"/>
        <w:jc w:val="both"/>
        <w:rPr/>
      </w:pPr>
      <w:r>
        <w:rPr>
          <w:rFonts w:cs="Calibri" w:cstheme="minorHAnsi"/>
          <w:sz w:val="24"/>
          <w:szCs w:val="24"/>
        </w:rPr>
        <w:t xml:space="preserve">2.1 A contratação se fundamenta na necessidade de capacitação permanente dos agentes públicos para aplicação da Lei nº 14.133, de 2021. </w:t>
      </w:r>
    </w:p>
    <w:p>
      <w:pPr>
        <w:pStyle w:val="Normal"/>
        <w:spacing w:lineRule="auto" w:line="276"/>
        <w:jc w:val="both"/>
        <w:rPr/>
      </w:pPr>
      <w:r>
        <w:rPr>
          <w:rFonts w:cs="Calibri" w:cstheme="minorHAnsi"/>
          <w:sz w:val="24"/>
          <w:szCs w:val="24"/>
        </w:rPr>
        <w:t xml:space="preserve">Ressaltamos que a capacitação dos servidores resulta em eficiência do trabalho, melhor investimento dos recursos públicos, decisões mais seguras, diminuição dos riscos envolvendo o uso do dinheiro público, através de aperfeiçoamento e assimilação de novos conhecimentos normativos e procedimentais. Nesse sentido, há necessidade de capacitação de </w:t>
      </w:r>
      <w:r>
        <w:rPr>
          <w:rFonts w:cs="Calibri" w:cstheme="minorHAnsi"/>
          <w:sz w:val="24"/>
          <w:szCs w:val="24"/>
          <w:shd w:fill="auto" w:val="clear"/>
        </w:rPr>
        <w:t>03 (três) servidores.</w:t>
      </w:r>
    </w:p>
    <w:p>
      <w:pPr>
        <w:pStyle w:val="Normal"/>
        <w:spacing w:lineRule="auto" w:line="276"/>
        <w:jc w:val="both"/>
        <w:rPr/>
      </w:pPr>
      <w:r>
        <w:rPr>
          <w:rFonts w:cs="Calibri" w:cstheme="minorHAnsi"/>
          <w:sz w:val="24"/>
          <w:szCs w:val="24"/>
        </w:rPr>
        <w:t>2.2. O objeto da contratação está previsto no Plano de Contratações Anual de 2026, estando assim alinhada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Normal"/>
        <w:spacing w:lineRule="auto" w:line="276"/>
        <w:jc w:val="both"/>
        <w:rPr/>
      </w:pPr>
      <w:r>
        <w:rPr>
          <w:rFonts w:cs="Calibri" w:cstheme="minorHAnsi"/>
          <w:b/>
          <w:bCs/>
          <w:sz w:val="24"/>
          <w:szCs w:val="24"/>
        </w:rPr>
        <w:t xml:space="preserve">3. DESCRIÇÃO DA SOLUÇÃO COMO UM TODO CONSIDERADO O CICLO DE VIDA DO OBJETO </w:t>
      </w:r>
    </w:p>
    <w:p>
      <w:pPr>
        <w:pStyle w:val="Normal"/>
        <w:spacing w:lineRule="auto" w:line="276"/>
        <w:jc w:val="both"/>
        <w:rPr/>
      </w:pPr>
      <w:r>
        <w:rPr>
          <w:rFonts w:cs="Calibri" w:cstheme="minorHAnsi"/>
          <w:sz w:val="24"/>
          <w:szCs w:val="24"/>
        </w:rPr>
        <w:t xml:space="preserve">3.1 </w:t>
      </w:r>
      <w:r>
        <w:rPr>
          <w:rStyle w:val="Fontepargpadro"/>
          <w:rFonts w:cs="Calibri" w:cstheme="minorHAnsi"/>
          <w:sz w:val="24"/>
          <w:szCs w:val="24"/>
          <w:lang w:val="pt-BR" w:eastAsia="en-US" w:bidi="ar-SA"/>
        </w:rPr>
        <w:t>A presente c</w:t>
      </w:r>
      <w:r>
        <w:rPr>
          <w:rStyle w:val="Fontepargpadro"/>
          <w:rFonts w:cs="Calibri" w:cstheme="minorHAnsi"/>
          <w:sz w:val="24"/>
          <w:szCs w:val="24"/>
          <w:lang w:val="pt-BR" w:eastAsia="ar-SA" w:bidi="ar-SA"/>
        </w:rPr>
        <w:t xml:space="preserve">ontratação de empresa do ramo pertinente tem como objetivo viabilizar a participação de servidores da Câmara Municipal de Três Passos-RS no 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“Emendas Parlamentares Impositivas e a Gestão Orçamentária Municipal”.</w:t>
      </w:r>
    </w:p>
    <w:p>
      <w:pPr>
        <w:pStyle w:val="Normal"/>
        <w:spacing w:lineRule="auto" w:line="276"/>
        <w:jc w:val="both"/>
        <w:rPr/>
      </w:pPr>
      <w:r>
        <w:rPr>
          <w:rStyle w:val="Fontepargpadro"/>
          <w:rFonts w:cs="Calibri" w:cstheme="minorHAnsi"/>
          <w:sz w:val="24"/>
          <w:szCs w:val="24"/>
        </w:rPr>
        <w:t>3.2. A contratação será realizada por meio de Processo de Inexigibilidade de Licitação, com base no art 74, Inciso III, letra f da Lei 14.133/21.</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4. REQUISITOS DA CONTRATAÇÃO </w:t>
      </w:r>
    </w:p>
    <w:p>
      <w:pPr>
        <w:pStyle w:val="Normal"/>
        <w:spacing w:lineRule="auto" w:line="276"/>
        <w:jc w:val="both"/>
        <w:rPr/>
      </w:pPr>
      <w:r>
        <w:rPr>
          <w:rFonts w:cs="Calibri" w:cstheme="minorHAnsi"/>
          <w:sz w:val="24"/>
          <w:szCs w:val="24"/>
        </w:rPr>
        <w:t xml:space="preserve">4.1. Os requisitos da contratação abrangem o seguinte: </w:t>
      </w:r>
    </w:p>
    <w:p>
      <w:pPr>
        <w:pStyle w:val="Normal"/>
        <w:spacing w:lineRule="auto" w:line="276"/>
        <w:jc w:val="both"/>
        <w:rPr/>
      </w:pPr>
      <w:r>
        <w:rPr>
          <w:rFonts w:cs="Calibri" w:cstheme="minorHAnsi"/>
          <w:sz w:val="24"/>
          <w:szCs w:val="24"/>
        </w:rPr>
        <w:t xml:space="preserve">4.1.1. </w:t>
      </w:r>
      <w:r>
        <w:rPr>
          <w:rStyle w:val="Hyperlink"/>
          <w:color w:val="000000"/>
          <w:u w:val="none"/>
          <w:shd w:fill="auto" w:val="clear"/>
          <w:lang w:val="pt-BR" w:eastAsia="ar-SA" w:bidi="ar-SA"/>
        </w:rPr>
        <w:t xml:space="preserve">Conteúdo programático do curso que atenda às necessidades de capacitação dos servidores no tocante à atuação legislativa e contenciosa do Parlamento Municipal; </w:t>
      </w:r>
      <w:r>
        <w:rPr>
          <w:rStyle w:val="Hyperlink"/>
          <w:rFonts w:cs="Calibri"/>
          <w:b w:val="false"/>
          <w:bCs w:val="false"/>
          <w:strike w:val="false"/>
          <w:dstrike w:val="false"/>
          <w:color w:val="000000"/>
          <w:spacing w:val="0"/>
          <w:sz w:val="22"/>
          <w:szCs w:val="22"/>
          <w:u w:val="none"/>
          <w:effect w:val="none"/>
          <w:shd w:fill="auto" w:val="clear"/>
          <w:lang w:val="pt-BR" w:eastAsia="ar-SA" w:bidi="ar-SA"/>
        </w:rPr>
        <w:t>A exigência de conta bancária específica na ADPF 854 e a aplicabilidade prática para os municípios, a consolidação das emendas ao PL de orçamento na Câmara e o SIAFIC, a exigência de plano de trabalho prévio para todas as emendas que envolvam obras, serviços, aquisições relevantes ou repasses a terceiros, alinhando o município ao padrão federal consolidado pela LC 210/2023 e exigido pelo STF, diferença entre erro no processo legislativo e impedimento técnico, regras para contingenciamento das despesas (limitação de empenho) no Executivo e reflexo nas emendas impositivas, as peculiaridades das emendas impositivas destinadas às OSCs, a LDO como instrumento de viabilização das emendas impositivas, o papel da Comissão de Finanças, Orçamento e Fiscalização – CFOF ou equivalente em relação às emendas impositivas, a reserva de contingência e as emendas impositivas, como verificar se a emenda é possível diante do orçamento, quais recursos podem ser utilizados para emendas impositivas, o nível de classificação da despesa para as emendas impositivas, as regras em relação às fontes e destinação de recursos, a possibilidade de emendas plurianuais, a identificação das emendas na loa: técnica orçamentária e transparência, as classificações orçamentárias para repasses às OSC e suas peculiaridades, o modelo de previsão na LDO sobre as emendas impositivas, modelo de formulário para apresentação de emendas impositivas, modelo de plano de trabalho simplificado para as OSCs para apresentação ao legislativo, modelo de parecer técnico da Comissão de Finanças, Orçamento E Fiscalização – CFOF e a</w:t>
        <w:br/>
        <w:t xml:space="preserve">elaboração de Emendas usando IA. </w:t>
      </w:r>
    </w:p>
    <w:p>
      <w:pPr>
        <w:pStyle w:val="Normal"/>
        <w:spacing w:lineRule="auto" w:line="276"/>
        <w:jc w:val="both"/>
        <w:rPr/>
      </w:pPr>
      <w:r>
        <w:rPr>
          <w:rFonts w:cs="Calibri" w:cstheme="minorHAnsi"/>
          <w:sz w:val="24"/>
          <w:szCs w:val="24"/>
        </w:rPr>
        <w:t xml:space="preserve">4.1.2. Profissional ou empresa de notória especialização </w:t>
      </w:r>
      <w:r>
        <w:rPr>
          <w:b/>
          <w:bCs/>
        </w:rPr>
        <w:t>INSTITUTO GAMMA DE ASSESSORIA A ORGAOS PUBLICOS LTDA</w:t>
      </w:r>
      <w:r>
        <w:rPr>
          <w:rFonts w:cs="Calibri" w:cstheme="minorHAnsi"/>
          <w:b/>
          <w:bCs/>
          <w:color w:val="000000"/>
          <w:sz w:val="24"/>
          <w:szCs w:val="24"/>
        </w:rPr>
        <w:t xml:space="preserve">, CNPJ: </w:t>
      </w:r>
      <w:r>
        <w:rPr>
          <w:b/>
          <w:bCs/>
        </w:rPr>
        <w:t>01.484.706/0001-39</w:t>
      </w:r>
      <w:r>
        <w:rPr>
          <w:rFonts w:cs="Calibri" w:cstheme="minorHAnsi"/>
          <w:sz w:val="24"/>
          <w:szCs w:val="24"/>
        </w:rPr>
        <w:t>, conforme currículo anexo.</w:t>
      </w:r>
    </w:p>
    <w:p>
      <w:pPr>
        <w:pStyle w:val="Normal"/>
        <w:spacing w:lineRule="auto" w:line="276"/>
        <w:jc w:val="both"/>
        <w:rPr/>
      </w:pPr>
      <w:r>
        <w:rPr>
          <w:rFonts w:cs="Calibri" w:cstheme="minorHAnsi"/>
          <w:sz w:val="24"/>
          <w:szCs w:val="24"/>
        </w:rPr>
        <w:t>4.1.3. Não incidem critérios de sustentabilidade na presente contratação.</w:t>
      </w:r>
    </w:p>
    <w:p>
      <w:pPr>
        <w:pStyle w:val="Normal"/>
        <w:spacing w:lineRule="auto" w:line="276"/>
        <w:jc w:val="both"/>
        <w:rPr/>
      </w:pPr>
      <w:r>
        <w:rPr>
          <w:rFonts w:cs="Calibri" w:cstheme="minorHAnsi"/>
          <w:sz w:val="24"/>
          <w:szCs w:val="24"/>
        </w:rPr>
        <w:t>4.1.4. Não é permitida a subcontratação do objeto contratual.</w:t>
      </w:r>
    </w:p>
    <w:p>
      <w:pPr>
        <w:pStyle w:val="Normal"/>
        <w:spacing w:lineRule="auto" w:line="276"/>
        <w:jc w:val="both"/>
        <w:rPr>
          <w:rFonts w:cs="Calibri" w:cstheme="minorHAnsi"/>
          <w:b/>
          <w:bCs/>
          <w:sz w:val="24"/>
          <w:szCs w:val="24"/>
        </w:rPr>
      </w:pPr>
      <w:r>
        <w:rPr>
          <w:rFonts w:cs="Calibri" w:cstheme="minorHAnsi"/>
          <w:b/>
          <w:bCs/>
          <w:sz w:val="24"/>
          <w:szCs w:val="24"/>
        </w:rPr>
      </w:r>
    </w:p>
    <w:p>
      <w:pPr>
        <w:pStyle w:val="Normal"/>
        <w:spacing w:lineRule="auto" w:line="276"/>
        <w:jc w:val="both"/>
        <w:rPr>
          <w:rFonts w:cs="Calibri" w:cstheme="minorHAnsi"/>
          <w:b/>
          <w:bCs/>
          <w:sz w:val="24"/>
          <w:szCs w:val="24"/>
        </w:rPr>
      </w:pPr>
      <w:r>
        <w:rPr>
          <w:rFonts w:cs="Calibri" w:cstheme="minorHAnsi"/>
          <w:b/>
          <w:bCs/>
          <w:sz w:val="24"/>
          <w:szCs w:val="24"/>
        </w:rPr>
        <w:t xml:space="preserve">5. MODELO DE EXECUÇÃO CONTRATUAL </w:t>
      </w:r>
    </w:p>
    <w:p>
      <w:pPr>
        <w:pStyle w:val="Normal"/>
        <w:spacing w:lineRule="auto" w:line="276"/>
        <w:jc w:val="both"/>
        <w:rPr/>
      </w:pPr>
      <w:r>
        <w:rPr>
          <w:rFonts w:cs="Calibri" w:cstheme="minorHAnsi"/>
          <w:sz w:val="24"/>
          <w:szCs w:val="24"/>
        </w:rPr>
        <w:t xml:space="preserve">5.1. </w:t>
      </w:r>
      <w:r>
        <w:rPr>
          <w:color w:val="auto"/>
          <w:u w:val="none"/>
        </w:rPr>
        <w:t xml:space="preserve">O </w:t>
      </w:r>
      <w:r>
        <w:rPr>
          <w:rStyle w:val="Hyperlink"/>
          <w:color w:val="auto"/>
          <w:u w:val="none"/>
          <w:lang w:val="pt-BR" w:eastAsia="ar-SA" w:bidi="ar-SA"/>
        </w:rPr>
        <w:t xml:space="preserve">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“Emendas Parlamentares Impositivas e a Gestão Orçamentária Municipal”</w:t>
      </w:r>
      <w:r>
        <w:rPr>
          <w:rStyle w:val="Hyperlink"/>
          <w:color w:val="auto"/>
          <w:u w:val="none"/>
          <w:lang w:val="pt-BR" w:eastAsia="ar-SA" w:bidi="ar-SA"/>
        </w:rPr>
        <w:t>,</w:t>
      </w:r>
      <w:r>
        <w:rPr>
          <w:color w:val="auto"/>
          <w:u w:val="none"/>
        </w:rPr>
        <w:t xml:space="preserve"> será realizado de forma presencial, em Porto Alegre, no período de 22 a 24 de abril de 2026</w:t>
      </w:r>
      <w:r>
        <w:rPr>
          <w:b/>
          <w:bCs/>
          <w:color w:val="000000"/>
          <w:u w:val="none"/>
          <w:shd w:fill="auto" w:val="clear"/>
        </w:rPr>
        <w:t>.</w:t>
      </w:r>
    </w:p>
    <w:p>
      <w:pPr>
        <w:pStyle w:val="Normal"/>
        <w:spacing w:lineRule="auto" w:line="276"/>
        <w:jc w:val="both"/>
        <w:rPr/>
      </w:pPr>
      <w:r>
        <w:rPr>
          <w:rFonts w:cs="Calibri" w:cstheme="minorHAnsi"/>
          <w:sz w:val="24"/>
          <w:szCs w:val="24"/>
        </w:rPr>
        <w:t xml:space="preserve">5.2. No caso de alteração das datas ou locais de prestação do serviço, a contratada deve realizar a comunicação ao contratante com antecedência mínima de 24 horas. </w:t>
      </w:r>
    </w:p>
    <w:p>
      <w:pPr>
        <w:pStyle w:val="Normal"/>
        <w:spacing w:lineRule="auto" w:line="276"/>
        <w:jc w:val="both"/>
        <w:rPr/>
      </w:pPr>
      <w:r>
        <w:rPr>
          <w:rFonts w:cs="Calibri" w:cstheme="minorHAnsi"/>
          <w:sz w:val="24"/>
          <w:szCs w:val="24"/>
        </w:rPr>
        <w:t xml:space="preserve">5.3. O serviço inclui o fornecimento de material didático (apostilas). </w:t>
      </w:r>
    </w:p>
    <w:p>
      <w:pPr>
        <w:pStyle w:val="Normal"/>
        <w:spacing w:lineRule="auto" w:line="276"/>
        <w:jc w:val="both"/>
        <w:rPr/>
      </w:pPr>
      <w:r>
        <w:rPr>
          <w:rFonts w:cs="Calibri" w:cstheme="minorHAnsi"/>
          <w:sz w:val="24"/>
          <w:szCs w:val="24"/>
        </w:rPr>
        <w:t xml:space="preserve">5.3.1. Emissão de certificado de participação;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6. MODELO DE GESTÃO DO CONTRATO </w:t>
      </w:r>
    </w:p>
    <w:p>
      <w:pPr>
        <w:pStyle w:val="Normal"/>
        <w:spacing w:lineRule="auto" w:line="276"/>
        <w:jc w:val="both"/>
        <w:rPr/>
      </w:pPr>
      <w:r>
        <w:rPr>
          <w:rFonts w:cs="Calibri" w:cstheme="minorHAnsi"/>
          <w:b/>
          <w:bCs/>
          <w:sz w:val="24"/>
          <w:szCs w:val="24"/>
        </w:rPr>
        <w:t xml:space="preserve">6.1. Rotinas de fiscalização contratual: </w:t>
      </w:r>
    </w:p>
    <w:p>
      <w:pPr>
        <w:pStyle w:val="Normal"/>
        <w:spacing w:lineRule="auto" w:line="276"/>
        <w:jc w:val="both"/>
        <w:rPr/>
      </w:pPr>
      <w:r>
        <w:rPr>
          <w:rFonts w:cs="Calibri" w:cstheme="minorHAnsi"/>
          <w:sz w:val="24"/>
          <w:szCs w:val="24"/>
        </w:rPr>
        <w:t xml:space="preserve">6.1.1. O contrato deverá ser executado fielmente pelas partes, de acordo com as cláusulas avençadas e as normas da Lei nº 14.133, de 2021, e cada parte responderá pelas consequências de sua inexecução total ou parcial (Lei nº 14.133/2021, art. 115, caput). </w:t>
      </w:r>
    </w:p>
    <w:p>
      <w:pPr>
        <w:pStyle w:val="Normal"/>
        <w:spacing w:lineRule="auto" w:line="276"/>
        <w:jc w:val="both"/>
        <w:rPr/>
      </w:pPr>
      <w:r>
        <w:rPr>
          <w:rFonts w:cs="Calibri" w:cstheme="minorHAnsi"/>
          <w:sz w:val="24"/>
          <w:szCs w:val="24"/>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pPr>
        <w:pStyle w:val="Normal"/>
        <w:spacing w:lineRule="auto" w:line="276"/>
        <w:jc w:val="both"/>
        <w:rPr/>
      </w:pPr>
      <w:r>
        <w:rPr>
          <w:rFonts w:cs="Calibri" w:cstheme="minorHAnsi"/>
          <w:sz w:val="24"/>
          <w:szCs w:val="24"/>
        </w:rPr>
        <w:t>6.1.3. Nos termos do art. 117 da Lei nº 14.133, de 2021, serão designados representantes da Câmara Municipal para acompanhar e fiscalizar a execução do objeto.</w:t>
      </w:r>
    </w:p>
    <w:p>
      <w:pPr>
        <w:pStyle w:val="Normal"/>
        <w:spacing w:lineRule="auto" w:line="276"/>
        <w:jc w:val="both"/>
        <w:rPr/>
      </w:pPr>
      <w:r>
        <w:rPr>
          <w:rFonts w:cs="Calibri" w:cstheme="minorHAnsi"/>
          <w:sz w:val="24"/>
          <w:szCs w:val="24"/>
        </w:rPr>
        <w:t xml:space="preserve">6.1.3.1. O fiscal do contrato anotará em registro próprio todas as ocorrências relacionadas à execução do contrato, determinando o que for necessário para a regularização das faltas ou dos defeitos observados (Lei nº 14.133/2021, art. 117, §1º). </w:t>
      </w:r>
    </w:p>
    <w:p>
      <w:pPr>
        <w:pStyle w:val="Normal"/>
        <w:spacing w:lineRule="auto" w:line="276"/>
        <w:jc w:val="both"/>
        <w:rPr/>
      </w:pPr>
      <w:r>
        <w:rPr>
          <w:rFonts w:cs="Calibri" w:cstheme="minorHAnsi"/>
          <w:sz w:val="24"/>
          <w:szCs w:val="24"/>
        </w:rPr>
        <w:t xml:space="preserve">6.1.3.2. O fiscal do contrato informará a seus superiores, em tempo hábil para a adoção das medidas convenientes, a situação que demandar decisão ou providência que ultrapasse sua competência (Lei nº 14.133/2021, art. 117, §2º). </w:t>
      </w:r>
    </w:p>
    <w:p>
      <w:pPr>
        <w:pStyle w:val="Normal"/>
        <w:spacing w:lineRule="auto" w:line="276"/>
        <w:jc w:val="both"/>
        <w:rPr/>
      </w:pPr>
      <w:r>
        <w:rPr>
          <w:rFonts w:cs="Calibri" w:cstheme="minorHAnsi"/>
          <w:sz w:val="24"/>
          <w:szCs w:val="24"/>
        </w:rPr>
        <w:t xml:space="preserve">6.1.4.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 </w:t>
      </w:r>
    </w:p>
    <w:p>
      <w:pPr>
        <w:pStyle w:val="Normal"/>
        <w:spacing w:lineRule="auto" w:line="276"/>
        <w:jc w:val="both"/>
        <w:rPr/>
      </w:pPr>
      <w:r>
        <w:rPr>
          <w:rFonts w:cs="Calibri" w:cstheme="minorHAnsi"/>
          <w:sz w:val="24"/>
          <w:szCs w:val="24"/>
        </w:rPr>
        <w:t xml:space="preserve">6.1.5. O contratado será responsável pelos danos causados diretamente à Câmara Municipal ou a terceiros em razão da execução do contrato, e não excluirá nem reduzirá essa responsabilidade a fiscalização ou o acompanhamento pelo contratante (Lei nº 14.133/2021, art. 120). </w:t>
      </w:r>
    </w:p>
    <w:p>
      <w:pPr>
        <w:pStyle w:val="Normal"/>
        <w:spacing w:lineRule="auto" w:line="276"/>
        <w:jc w:val="both"/>
        <w:rPr/>
      </w:pPr>
      <w:r>
        <w:rPr>
          <w:rFonts w:cs="Calibri" w:cstheme="minorHAnsi"/>
          <w:sz w:val="24"/>
          <w:szCs w:val="24"/>
        </w:rPr>
        <w:t xml:space="preserve">6.1.6. Somente o contratado será responsável pelos encargos trabalhistas, previdenciários, fiscais e comerciais resultantes da execução do contrato (Lei nº 14.133/2021, art. 121, caput). </w:t>
      </w:r>
    </w:p>
    <w:p>
      <w:pPr>
        <w:pStyle w:val="Normal"/>
        <w:spacing w:lineRule="auto" w:line="276"/>
        <w:jc w:val="both"/>
        <w:rPr/>
      </w:pPr>
      <w:r>
        <w:rPr>
          <w:rFonts w:cs="Calibri" w:cstheme="minorHAnsi"/>
          <w:sz w:val="24"/>
          <w:szCs w:val="24"/>
        </w:rPr>
        <w:t xml:space="preserve">6.1.6.1. A inadimplência do contratado em relação aos encargos trabalhistas, fiscais e comerciais não transferirá à Câmara Municipal a responsabilidade pelo seu pagamento e não poderá onerar o objeto do contrato (Lei nº 14.133/2021, art. 121, §1º). </w:t>
      </w:r>
    </w:p>
    <w:p>
      <w:pPr>
        <w:pStyle w:val="Normal"/>
        <w:spacing w:lineRule="auto" w:line="276"/>
        <w:jc w:val="both"/>
        <w:rPr/>
      </w:pPr>
      <w:r>
        <w:rPr>
          <w:rFonts w:cs="Calibri" w:cstheme="minorHAnsi"/>
          <w:sz w:val="24"/>
          <w:szCs w:val="24"/>
        </w:rPr>
        <w:t>6.1.7. As comunicações entre o órgão ou entidade e a contratada devem ser realizadas por escrito sempre que o ato exigir tal formalidade, admitindo-se, excepcionalmente, o uso de mensagem eletrônica para esse fim.</w:t>
      </w:r>
    </w:p>
    <w:p>
      <w:pPr>
        <w:pStyle w:val="Normal"/>
        <w:spacing w:lineRule="auto" w:line="276"/>
        <w:jc w:val="both"/>
        <w:rPr/>
      </w:pPr>
      <w:r>
        <w:rPr>
          <w:rFonts w:cs="Calibri" w:cstheme="minorHAnsi"/>
          <w:sz w:val="24"/>
          <w:szCs w:val="24"/>
        </w:rPr>
        <w:t>6.1.8. O órgão ou entidade poderá convocar representante da empresa para adoção de providências que devam ser cumpridas de imediato.</w:t>
      </w:r>
    </w:p>
    <w:p>
      <w:pPr>
        <w:pStyle w:val="Normal"/>
        <w:spacing w:lineRule="auto" w:line="276"/>
        <w:jc w:val="both"/>
        <w:rPr/>
      </w:pPr>
      <w:r>
        <w:rPr>
          <w:rFonts w:cs="Calibri" w:cstheme="minorHAnsi"/>
          <w:sz w:val="24"/>
          <w:szCs w:val="24"/>
        </w:rPr>
        <w:t>6.1.9. Antes do pagamento da nota fiscal ou da fatura, serão exigidos a Certidão Negativa de Débito (CND) relativa a Créditos Tributários Federais e à Dívida Ativa da União, o Certificado de Regularidade do FGTS (CRF) e a Certidão Negativa de Débitos Trabalhistas (CNDT)</w:t>
      </w:r>
    </w:p>
    <w:p>
      <w:pPr>
        <w:pStyle w:val="Normal"/>
        <w:spacing w:lineRule="auto" w:line="276"/>
        <w:jc w:val="both"/>
        <w:rPr/>
      </w:pPr>
      <w:r>
        <w:rPr>
          <w:rFonts w:cs="Calibri" w:cstheme="minorHAnsi"/>
          <w:b/>
          <w:bCs/>
          <w:sz w:val="24"/>
          <w:szCs w:val="24"/>
        </w:rPr>
        <w:t xml:space="preserve">6.2. Critérios de medição e faturamento: </w:t>
      </w:r>
    </w:p>
    <w:p>
      <w:pPr>
        <w:pStyle w:val="Normal"/>
        <w:spacing w:lineRule="auto" w:line="276"/>
        <w:jc w:val="both"/>
        <w:rPr/>
      </w:pPr>
      <w:r>
        <w:rPr>
          <w:rFonts w:cs="Calibri" w:cstheme="minorHAnsi"/>
          <w:sz w:val="24"/>
          <w:szCs w:val="24"/>
        </w:rPr>
        <w:t xml:space="preserve">6.2.1. Os serviços deverão ser executados e avaliados com base nos parâmetros mínimos a seguir estabelecidos: </w:t>
      </w:r>
    </w:p>
    <w:p>
      <w:pPr>
        <w:pStyle w:val="Normal"/>
        <w:spacing w:lineRule="auto" w:line="276"/>
        <w:jc w:val="both"/>
        <w:rPr/>
      </w:pPr>
      <w:r>
        <w:rPr>
          <w:rFonts w:cs="Calibri" w:cstheme="minorHAnsi"/>
          <w:sz w:val="24"/>
          <w:szCs w:val="24"/>
        </w:rPr>
        <w:t>6.2.1.1. Realização do curso na data e local programados.</w:t>
      </w:r>
    </w:p>
    <w:p>
      <w:pPr>
        <w:pStyle w:val="Normal"/>
        <w:spacing w:lineRule="auto" w:line="276"/>
        <w:jc w:val="both"/>
        <w:rPr/>
      </w:pPr>
      <w:r>
        <w:rPr>
          <w:rFonts w:cs="Calibri" w:cstheme="minorHAnsi"/>
          <w:sz w:val="24"/>
          <w:szCs w:val="24"/>
        </w:rPr>
        <w:t xml:space="preserve">6.2.1.2. Cumprimento da carga horária estabelecida. </w:t>
      </w:r>
    </w:p>
    <w:p>
      <w:pPr>
        <w:pStyle w:val="Normal"/>
        <w:spacing w:lineRule="auto" w:line="276"/>
        <w:jc w:val="both"/>
        <w:rPr/>
      </w:pPr>
      <w:r>
        <w:rPr>
          <w:rFonts w:cs="Calibri" w:cstheme="minorHAnsi"/>
          <w:sz w:val="24"/>
          <w:szCs w:val="24"/>
        </w:rPr>
        <w:t xml:space="preserve">6.2.1.3. Fornecimento de materiais e demais benefícios inclusos na contratação. </w:t>
      </w:r>
    </w:p>
    <w:p>
      <w:pPr>
        <w:pStyle w:val="Normal"/>
        <w:spacing w:lineRule="auto" w:line="276"/>
        <w:jc w:val="both"/>
        <w:rPr/>
      </w:pPr>
      <w:r>
        <w:rPr>
          <w:rFonts w:cs="Calibri" w:cstheme="minorHAnsi"/>
          <w:sz w:val="24"/>
          <w:szCs w:val="24"/>
        </w:rPr>
        <w:t xml:space="preserve">6.2.1.4. Emissão de certificado de participação. </w:t>
      </w:r>
    </w:p>
    <w:p>
      <w:pPr>
        <w:pStyle w:val="Normal"/>
        <w:spacing w:lineRule="auto" w:line="276"/>
        <w:jc w:val="both"/>
        <w:rPr/>
      </w:pPr>
      <w:r>
        <w:rPr>
          <w:rFonts w:cs="Calibri" w:cstheme="minorHAnsi"/>
          <w:b/>
          <w:bCs/>
          <w:sz w:val="24"/>
          <w:szCs w:val="24"/>
        </w:rPr>
        <w:t xml:space="preserve">6.3. Do Recebimento: </w:t>
      </w:r>
    </w:p>
    <w:p>
      <w:pPr>
        <w:pStyle w:val="Normal"/>
        <w:spacing w:lineRule="auto" w:line="276"/>
        <w:jc w:val="both"/>
        <w:rPr/>
      </w:pPr>
      <w:r>
        <w:rPr>
          <w:rFonts w:cs="Calibri" w:cstheme="minorHAnsi"/>
          <w:sz w:val="24"/>
          <w:szCs w:val="24"/>
        </w:rPr>
        <w:t xml:space="preserve">6.3.1. Os serviços serão recebidos provisoriamente, no prazo de até 02 (dois) dias, contados do recebimento dos certificados de participação, pelo(a) responsável pelo acompanhamento e fiscalização da contratação. </w:t>
      </w:r>
    </w:p>
    <w:p>
      <w:pPr>
        <w:pStyle w:val="Normal"/>
        <w:spacing w:lineRule="auto" w:line="276"/>
        <w:jc w:val="both"/>
        <w:rPr/>
      </w:pPr>
      <w:r>
        <w:rPr>
          <w:rFonts w:cs="Calibri" w:cstheme="minorHAnsi"/>
          <w:sz w:val="24"/>
          <w:szCs w:val="24"/>
        </w:rPr>
        <w:t xml:space="preserve">6.3.2. No prazo supracitado para o recebimento provisório, o fiscal deverá elaborar Relatório Circunstanciado em consonância com suas atribuições, e encaminhá-lo ao gestor do contrato. </w:t>
      </w:r>
    </w:p>
    <w:p>
      <w:pPr>
        <w:pStyle w:val="Normal"/>
        <w:spacing w:lineRule="auto" w:line="276"/>
        <w:jc w:val="both"/>
        <w:rPr/>
      </w:pPr>
      <w:r>
        <w:rPr>
          <w:rFonts w:cs="Calibri" w:cstheme="minorHAnsi"/>
          <w:sz w:val="24"/>
          <w:szCs w:val="24"/>
        </w:rPr>
        <w:t xml:space="preserve">6.4. 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às seguintes diretrizes: </w:t>
      </w:r>
    </w:p>
    <w:p>
      <w:pPr>
        <w:pStyle w:val="Normal"/>
        <w:spacing w:lineRule="auto" w:line="276"/>
        <w:jc w:val="both"/>
        <w:rPr/>
      </w:pPr>
      <w:r>
        <w:rPr>
          <w:rFonts w:cs="Calibri" w:cstheme="minorHAnsi"/>
          <w:sz w:val="24"/>
          <w:szCs w:val="24"/>
        </w:rPr>
        <w:t xml:space="preserve">6.4.1. Emitir Termo Circunstanciado para efeito de recebimento definitivo dos serviços prestados, com base nos relatórios e documentações apresentadas; e </w:t>
      </w:r>
    </w:p>
    <w:p>
      <w:pPr>
        <w:pStyle w:val="Normal"/>
        <w:spacing w:lineRule="auto" w:line="276"/>
        <w:jc w:val="both"/>
        <w:rPr>
          <w:rFonts w:cs="Calibri" w:cstheme="minorHAnsi"/>
          <w:sz w:val="24"/>
          <w:szCs w:val="24"/>
        </w:rPr>
      </w:pPr>
      <w:r>
        <w:rPr>
          <w:rFonts w:cs="Calibri" w:cstheme="minorHAnsi"/>
          <w:sz w:val="24"/>
          <w:szCs w:val="24"/>
        </w:rPr>
        <w:t xml:space="preserve">6.4.2. Comunicar a empresa para que emita a Nota Fiscal ou Fatura, com o valor exato dimensionado pela fiscalização. </w:t>
      </w:r>
    </w:p>
    <w:p>
      <w:pPr>
        <w:pStyle w:val="Normal"/>
        <w:spacing w:lineRule="auto" w:line="276" w:before="171" w:after="171"/>
        <w:jc w:val="both"/>
        <w:rPr/>
      </w:pPr>
      <w:r>
        <w:rPr>
          <w:rFonts w:cs="Calibri" w:cstheme="minorHAnsi"/>
          <w:b/>
          <w:bCs/>
          <w:sz w:val="24"/>
          <w:szCs w:val="24"/>
        </w:rPr>
        <w:t>7. FORMA E CRITÉRIOS DE SELEÇÃO DO FORNECEDOR</w:t>
      </w:r>
    </w:p>
    <w:p>
      <w:pPr>
        <w:pStyle w:val="Normal"/>
        <w:spacing w:lineRule="auto" w:line="276"/>
        <w:jc w:val="both"/>
        <w:rPr/>
      </w:pPr>
      <w:r>
        <w:rPr>
          <w:rFonts w:cs="Calibri" w:cstheme="minorHAnsi"/>
          <w:sz w:val="24"/>
          <w:szCs w:val="24"/>
        </w:rPr>
        <w:t>7.1 O fornecedor será selecionado por meio da realização de procedimento de inexigibilidade de licitação com fundamento no art. 74, inciso III, alínea ‘f”, da Lei nº 14.133, de 2021.</w:t>
      </w:r>
    </w:p>
    <w:p>
      <w:pPr>
        <w:pStyle w:val="Normal"/>
        <w:spacing w:lineRule="auto" w:line="276"/>
        <w:jc w:val="both"/>
        <w:rPr/>
      </w:pPr>
      <w:r>
        <w:rPr>
          <w:rFonts w:cs="Calibri" w:cstheme="minorHAnsi"/>
          <w:sz w:val="24"/>
          <w:szCs w:val="24"/>
        </w:rPr>
        <w:t>7.2. Deverá haver a comprovação da experiência, mediante apresentação de currículo do profissional que ministrará o curso.</w:t>
      </w:r>
    </w:p>
    <w:p>
      <w:pPr>
        <w:pStyle w:val="Normal"/>
        <w:spacing w:lineRule="auto" w:line="276"/>
        <w:jc w:val="both"/>
        <w:rPr/>
      </w:pPr>
      <w:r>
        <w:rPr>
          <w:rFonts w:cs="Calibri" w:cstheme="minorHAnsi"/>
          <w:sz w:val="24"/>
          <w:szCs w:val="24"/>
        </w:rPr>
        <w:t xml:space="preserve">7.3. Previamente à celebração do contrato, a Câmara Municipal verificará o eventual descumprimento das condições para contratação, especialmente quanto à existência de sanção que a impeça, mediante a consulta a cadastros informativos oficiais, tais como: </w:t>
      </w:r>
    </w:p>
    <w:p>
      <w:pPr>
        <w:pStyle w:val="Normal"/>
        <w:spacing w:lineRule="auto" w:line="276"/>
        <w:jc w:val="both"/>
        <w:rPr/>
      </w:pPr>
      <w:r>
        <w:rPr>
          <w:rFonts w:cs="Calibri" w:cstheme="minorHAnsi"/>
          <w:sz w:val="24"/>
          <w:szCs w:val="24"/>
        </w:rPr>
        <w:t xml:space="preserve">a) Cadastro Nacional de Empresas Inidôneas e Suspensas - CEIS, mantido pela Controladoria-Geral da União (www.portaldatransparencia.gov.br/ceis); </w:t>
      </w:r>
    </w:p>
    <w:p>
      <w:pPr>
        <w:pStyle w:val="Normal"/>
        <w:spacing w:lineRule="auto" w:line="276"/>
        <w:jc w:val="both"/>
        <w:rPr/>
      </w:pPr>
      <w:r>
        <w:rPr>
          <w:rFonts w:cs="Calibri" w:cstheme="minorHAnsi"/>
          <w:sz w:val="24"/>
          <w:szCs w:val="24"/>
        </w:rPr>
        <w:t xml:space="preserve">b) Cadastro Nacional de Empresas Punidas – CNEP, mantido pela Controladoria-Geral da União (https://www.portaltransparencia.gov.br/sancoes/cnep). </w:t>
      </w:r>
    </w:p>
    <w:p>
      <w:pPr>
        <w:pStyle w:val="Normal"/>
        <w:spacing w:lineRule="auto" w:line="276"/>
        <w:jc w:val="both"/>
        <w:rPr/>
      </w:pPr>
      <w:r>
        <w:rPr>
          <w:rFonts w:cs="Calibri" w:cstheme="minorHAnsi"/>
          <w:sz w:val="24"/>
          <w:szCs w:val="24"/>
        </w:rPr>
        <w:t xml:space="preserve">7.3.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pPr>
        <w:pStyle w:val="Normal"/>
        <w:spacing w:lineRule="auto" w:line="276"/>
        <w:jc w:val="both"/>
        <w:rPr/>
      </w:pPr>
      <w:r>
        <w:rPr>
          <w:rFonts w:cs="Calibri" w:cstheme="minorHAnsi"/>
          <w:sz w:val="24"/>
          <w:szCs w:val="24"/>
        </w:rPr>
        <w:t xml:space="preserve">7.4. O fornecedor será convocado para manifestação previamente a uma eventual negativa de contratação. </w:t>
      </w:r>
    </w:p>
    <w:p>
      <w:pPr>
        <w:pStyle w:val="Normal"/>
        <w:spacing w:lineRule="auto" w:line="276"/>
        <w:jc w:val="both"/>
        <w:rPr/>
      </w:pPr>
      <w:r>
        <w:rPr>
          <w:rFonts w:cs="Calibri" w:cstheme="minorHAnsi"/>
          <w:sz w:val="24"/>
          <w:szCs w:val="24"/>
        </w:rPr>
        <w:t xml:space="preserve">7.5. Caso atendidas as condições para contratação, a habilitação do fornecedor será verificada por meio da apresentação dos </w:t>
      </w:r>
      <w:r>
        <w:rPr>
          <w:rStyle w:val="Fontepargpadro"/>
          <w:rFonts w:cs="Calibri" w:cstheme="minorHAnsi"/>
          <w:sz w:val="24"/>
          <w:szCs w:val="24"/>
          <w:lang w:eastAsia="en-US"/>
        </w:rPr>
        <w:t>documentos a título de habilitação nos termos do art. 62, da Lei Federal nº 14.133/2021.</w:t>
      </w:r>
    </w:p>
    <w:p>
      <w:pPr>
        <w:pStyle w:val="Normal"/>
        <w:spacing w:lineRule="auto" w:line="276"/>
        <w:jc w:val="both"/>
        <w:rPr/>
      </w:pPr>
      <w:r>
        <w:rPr>
          <w:rFonts w:cs="Calibri" w:cstheme="minorHAnsi"/>
          <w:sz w:val="24"/>
          <w:szCs w:val="24"/>
        </w:rPr>
        <w:t xml:space="preserve">7.6. Não serão aceitos documentos de habilitação com indicação de CNPJ/CPF diferentes, salvo aqueles legalmente permitidos. </w:t>
      </w:r>
    </w:p>
    <w:p>
      <w:pPr>
        <w:pStyle w:val="Normal"/>
        <w:spacing w:lineRule="auto" w:line="276"/>
        <w:jc w:val="both"/>
        <w:rPr/>
      </w:pPr>
      <w:r>
        <w:rPr>
          <w:rFonts w:cs="Calibri" w:cstheme="minorHAnsi"/>
          <w:sz w:val="24"/>
          <w:szCs w:val="24"/>
        </w:rPr>
        <w:t>7.7.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w:t>
      </w:r>
      <w:r>
        <w:rPr>
          <w:rFonts w:cs="Tahoma"/>
          <w:sz w:val="24"/>
          <w:szCs w:val="24"/>
        </w:rPr>
        <w:t>ti</w:t>
      </w:r>
      <w:r>
        <w:rPr>
          <w:rFonts w:cs="Calibri" w:cstheme="minorHAnsi"/>
          <w:sz w:val="24"/>
          <w:szCs w:val="24"/>
        </w:rPr>
        <w:t xml:space="preserve">dos somente em nome da matriz. </w:t>
      </w:r>
    </w:p>
    <w:p>
      <w:pPr>
        <w:pStyle w:val="Normal"/>
        <w:spacing w:lineRule="auto" w:line="276"/>
        <w:jc w:val="both"/>
        <w:rPr/>
      </w:pPr>
      <w:r>
        <w:rPr>
          <w:rFonts w:cs="Calibri" w:cstheme="minorHAnsi"/>
          <w:sz w:val="24"/>
          <w:szCs w:val="24"/>
        </w:rPr>
        <w:t xml:space="preserve">7.8. Serão aceitos registros de CNPJ de fornecedor matriz e filial com diferenças de números de documentos pertinentes ao CND e ao CRF/FGTS, quando for comprovada a centralização do recolhimento dessas contribuições. </w:t>
      </w:r>
    </w:p>
    <w:p>
      <w:pPr>
        <w:pStyle w:val="Normal"/>
        <w:spacing w:lineRule="auto" w:line="276"/>
        <w:jc w:val="both"/>
        <w:rPr/>
      </w:pPr>
      <w:r>
        <w:rPr>
          <w:rFonts w:cs="Calibri" w:cstheme="minorHAnsi"/>
          <w:b/>
          <w:bCs/>
          <w:sz w:val="24"/>
          <w:szCs w:val="24"/>
        </w:rPr>
        <w:t>8.</w:t>
        <w:tab/>
        <w:t>ESTIMATIVA DO VALOR DA CONTRATAÇÃO</w:t>
      </w:r>
    </w:p>
    <w:p>
      <w:pPr>
        <w:pStyle w:val="Normal"/>
        <w:spacing w:lineRule="auto" w:line="276"/>
        <w:jc w:val="both"/>
        <w:rPr/>
      </w:pPr>
      <w:r>
        <w:rPr>
          <w:rFonts w:cs="Calibri" w:cstheme="minorHAnsi"/>
          <w:sz w:val="24"/>
          <w:szCs w:val="24"/>
        </w:rPr>
        <w:t xml:space="preserve">8.1. O custo estimado total da contratação é de </w:t>
      </w:r>
      <w:r>
        <w:rPr>
          <w:rFonts w:eastAsia="Times New Roman" w:cs="Calibri" w:cstheme="minorHAnsi"/>
          <w:b/>
          <w:bCs/>
          <w:sz w:val="24"/>
          <w:szCs w:val="24"/>
          <w:shd w:fill="auto" w:val="clear"/>
        </w:rPr>
        <w:t xml:space="preserve">R$ </w:t>
      </w:r>
      <w:r>
        <w:rPr>
          <w:rFonts w:eastAsia="Times New Roman" w:cs="Calibri"/>
          <w:b/>
          <w:bCs/>
          <w:color w:val="000000"/>
          <w:sz w:val="23"/>
          <w:szCs w:val="23"/>
          <w:shd w:fill="auto" w:val="clear"/>
        </w:rPr>
        <w:t>3.470,04</w:t>
      </w:r>
      <w:r>
        <w:rPr>
          <w:rFonts w:eastAsia="Times New Roman" w:cs="Calibri" w:cstheme="minorHAnsi"/>
          <w:b/>
          <w:bCs/>
          <w:color w:val="000000"/>
          <w:sz w:val="23"/>
          <w:szCs w:val="23"/>
          <w:shd w:fill="auto" w:val="clear"/>
        </w:rPr>
        <w:t xml:space="preserve"> (três mil, quatrocentos e setenta reais e quatro centavos)</w:t>
      </w:r>
      <w:r>
        <w:rPr>
          <w:rFonts w:cs="Calibri" w:cstheme="minorHAnsi"/>
          <w:sz w:val="24"/>
          <w:szCs w:val="24"/>
        </w:rPr>
        <w:t>, conforme custos apostos na tabela abaixo:</w:t>
      </w:r>
    </w:p>
    <w:tbl>
      <w:tblPr>
        <w:tblW w:w="9383" w:type="dxa"/>
        <w:jc w:val="left"/>
        <w:tblInd w:w="87" w:type="dxa"/>
        <w:tblLayout w:type="fixed"/>
        <w:tblCellMar>
          <w:top w:w="55" w:type="dxa"/>
          <w:left w:w="55" w:type="dxa"/>
          <w:bottom w:w="55" w:type="dxa"/>
          <w:right w:w="55" w:type="dxa"/>
        </w:tblCellMar>
      </w:tblPr>
      <w:tblGrid>
        <w:gridCol w:w="897"/>
        <w:gridCol w:w="4684"/>
        <w:gridCol w:w="1019"/>
        <w:gridCol w:w="1317"/>
        <w:gridCol w:w="1466"/>
      </w:tblGrid>
      <w:tr>
        <w:trPr/>
        <w:tc>
          <w:tcPr>
            <w:tcW w:w="9383" w:type="dxa"/>
            <w:gridSpan w:val="5"/>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lineRule="auto" w:line="276" w:before="0" w:after="0"/>
              <w:ind w:hanging="0" w:left="0"/>
              <w:contextualSpacing/>
              <w:jc w:val="both"/>
              <w:rPr/>
            </w:pPr>
            <w:r>
              <w:rPr>
                <w:rFonts w:ascii="Times New Roman" w:hAnsi="Times New Roman"/>
                <w:b/>
                <w:bCs/>
                <w:i w:val="false"/>
                <w:iCs w:val="false"/>
                <w:color w:val="000000"/>
                <w:sz w:val="24"/>
                <w:szCs w:val="24"/>
              </w:rPr>
              <w:t>SERVIÇOS A SEREM CONTRATADOS</w:t>
            </w:r>
          </w:p>
        </w:tc>
      </w:tr>
      <w:tr>
        <w:trPr/>
        <w:tc>
          <w:tcPr>
            <w:tcW w:w="897"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0"/>
              <w:jc w:val="center"/>
              <w:rPr/>
            </w:pPr>
            <w:r>
              <w:rPr>
                <w:b/>
                <w:bCs/>
                <w:i w:val="false"/>
                <w:iCs w:val="false"/>
                <w:color w:val="auto"/>
                <w:sz w:val="20"/>
                <w:szCs w:val="20"/>
              </w:rPr>
              <w:t>ITEM</w:t>
            </w:r>
          </w:p>
        </w:tc>
        <w:tc>
          <w:tcPr>
            <w:tcW w:w="4684"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center"/>
              <w:rPr/>
            </w:pPr>
            <w:r>
              <w:rPr>
                <w:b/>
                <w:bCs/>
                <w:sz w:val="20"/>
                <w:szCs w:val="20"/>
              </w:rPr>
              <w:t>DESCRIÇÃO</w:t>
            </w:r>
          </w:p>
        </w:tc>
        <w:tc>
          <w:tcPr>
            <w:tcW w:w="1019"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center"/>
              <w:rPr/>
            </w:pPr>
            <w:r>
              <w:rPr>
                <w:b/>
                <w:bCs/>
                <w:sz w:val="20"/>
                <w:szCs w:val="20"/>
              </w:rPr>
              <w:t>QUANT.</w:t>
            </w:r>
          </w:p>
        </w:tc>
        <w:tc>
          <w:tcPr>
            <w:tcW w:w="1317"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center"/>
              <w:rPr/>
            </w:pPr>
            <w:r>
              <w:rPr>
                <w:b/>
                <w:bCs/>
                <w:sz w:val="20"/>
                <w:szCs w:val="20"/>
              </w:rPr>
              <w:t>VALOR UNIT.</w:t>
            </w:r>
          </w:p>
        </w:tc>
        <w:tc>
          <w:tcPr>
            <w:tcW w:w="1466"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center"/>
              <w:rPr/>
            </w:pPr>
            <w:r>
              <w:rPr>
                <w:b/>
                <w:bCs/>
                <w:sz w:val="20"/>
                <w:szCs w:val="20"/>
              </w:rPr>
              <w:t>VALOR TOTAL</w:t>
            </w:r>
          </w:p>
        </w:tc>
      </w:tr>
      <w:tr>
        <w:trPr/>
        <w:tc>
          <w:tcPr>
            <w:tcW w:w="897"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b/>
                <w:bCs/>
                <w:sz w:val="20"/>
                <w:szCs w:val="20"/>
              </w:rPr>
            </w:pPr>
            <w:r>
              <w:rPr>
                <w:b/>
                <w:bCs/>
                <w:sz w:val="20"/>
                <w:szCs w:val="20"/>
              </w:rPr>
            </w:r>
          </w:p>
          <w:p>
            <w:pPr>
              <w:pStyle w:val="Normal"/>
              <w:widowControl w:val="false"/>
              <w:numPr>
                <w:ilvl w:val="0"/>
                <w:numId w:val="0"/>
              </w:numPr>
              <w:suppressAutoHyphens w:val="true"/>
              <w:overflowPunct w:val="false"/>
              <w:bidi w:val="0"/>
              <w:spacing w:lineRule="auto" w:line="276" w:before="0" w:after="0"/>
              <w:ind w:hanging="0" w:left="0" w:right="57"/>
              <w:jc w:val="center"/>
              <w:rPr>
                <w:b/>
                <w:bCs/>
                <w:sz w:val="20"/>
                <w:szCs w:val="20"/>
              </w:rPr>
            </w:pPr>
            <w:r>
              <w:rPr>
                <w:b/>
                <w:bCs/>
                <w:sz w:val="20"/>
                <w:szCs w:val="20"/>
              </w:rPr>
              <w:t>01</w:t>
            </w:r>
          </w:p>
        </w:tc>
        <w:tc>
          <w:tcPr>
            <w:tcW w:w="4684" w:type="dxa"/>
            <w:tcBorders>
              <w:left w:val="single" w:sz="4" w:space="0" w:color="000000"/>
              <w:bottom w:val="single" w:sz="4" w:space="0" w:color="000000"/>
            </w:tcBorders>
          </w:tcPr>
          <w:p>
            <w:pPr>
              <w:pStyle w:val="Normal"/>
              <w:spacing w:lineRule="auto" w:line="276"/>
              <w:rPr/>
            </w:pPr>
            <w:r>
              <w:rPr>
                <w:rStyle w:val="Fontepargpadro"/>
                <w:rFonts w:eastAsia="Calibri" w:cs="Calibri"/>
                <w:b w:val="false"/>
                <w:bCs w:val="false"/>
                <w:i w:val="false"/>
                <w:iCs w:val="false"/>
                <w:strike w:val="false"/>
                <w:dstrike w:val="false"/>
                <w:outline w:val="false"/>
                <w:shadow w:val="false"/>
                <w:color w:val="auto"/>
                <w:w w:val="115"/>
                <w:kern w:val="0"/>
                <w:sz w:val="23"/>
                <w:szCs w:val="23"/>
                <w:u w:val="none"/>
                <w:shd w:fill="auto" w:val="clear"/>
                <w:em w:val="none"/>
                <w:lang w:val="pt-BR" w:eastAsia="ar-SA" w:bidi="ar-SA"/>
              </w:rPr>
              <w:t xml:space="preserve">Curso: </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“Emendas Parlamentares Impositivas e a Gestão Orçamentária Municipal”.</w:t>
            </w:r>
          </w:p>
          <w:p>
            <w:pPr>
              <w:pStyle w:val="Normal"/>
              <w:spacing w:lineRule="auto" w:line="276"/>
              <w:rPr>
                <w:rStyle w:val="Fontepargpadro"/>
                <w:rFonts w:ascii="Times New Roman" w:hAnsi="Times New Roman" w:eastAsia="Calibri" w:cs="Calibri"/>
                <w:b w:val="false"/>
                <w:bCs w:val="false"/>
                <w:i w:val="false"/>
                <w:iCs w:val="false"/>
                <w:strike w:val="false"/>
                <w:dstrike w:val="false"/>
                <w:outline w:val="false"/>
                <w:shadow w:val="false"/>
                <w:color w:val="auto"/>
                <w:spacing w:val="0"/>
                <w:w w:val="115"/>
                <w:kern w:val="0"/>
                <w:sz w:val="6"/>
                <w:szCs w:val="6"/>
                <w:u w:val="none"/>
                <w:effect w:val="none"/>
                <w:shd w:fill="auto" w:val="clear"/>
                <w:em w:val="none"/>
                <w:lang w:val="pt-BR" w:eastAsia="ar-SA" w:bidi="ar-SA"/>
              </w:rPr>
            </w:pPr>
            <w:r>
              <w:rPr>
                <w:rFonts w:eastAsia="Calibri" w:cs="Calibri"/>
                <w:b w:val="false"/>
                <w:bCs w:val="false"/>
                <w:i w:val="false"/>
                <w:iCs w:val="false"/>
                <w:strike w:val="false"/>
                <w:dstrike w:val="false"/>
                <w:outline w:val="false"/>
                <w:shadow w:val="false"/>
                <w:color w:val="auto"/>
                <w:spacing w:val="0"/>
                <w:w w:val="115"/>
                <w:kern w:val="0"/>
                <w:sz w:val="6"/>
                <w:szCs w:val="6"/>
                <w:u w:val="none"/>
                <w:effect w:val="none"/>
                <w:shd w:fill="auto" w:val="clear"/>
                <w:em w:val="none"/>
                <w:lang w:val="pt-BR" w:eastAsia="ar-SA" w:bidi="ar-SA"/>
              </w:rPr>
            </w:r>
          </w:p>
          <w:p>
            <w:pPr>
              <w:pStyle w:val="Normal"/>
              <w:widowControl w:val="false"/>
              <w:bidi w:val="0"/>
              <w:spacing w:lineRule="auto" w:line="276"/>
              <w:jc w:val="both"/>
              <w:rPr/>
            </w:pPr>
            <w:r>
              <w:rPr>
                <w:rStyle w:val="Fontepargpadro"/>
                <w:b w:val="false"/>
                <w:bCs w:val="false"/>
                <w:i w:val="false"/>
                <w:iCs w:val="false"/>
                <w:strike w:val="false"/>
                <w:dstrike w:val="false"/>
                <w:outline w:val="false"/>
                <w:shadow w:val="false"/>
                <w:color w:val="000000"/>
                <w:sz w:val="23"/>
                <w:szCs w:val="23"/>
                <w:u w:val="none"/>
                <w:em w:val="none"/>
              </w:rPr>
              <w:t>Data: 22 a 24 de abril de 2026.</w:t>
            </w:r>
          </w:p>
        </w:tc>
        <w:tc>
          <w:tcPr>
            <w:tcW w:w="1019"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0"/>
              <w:jc w:val="center"/>
              <w:rPr>
                <w:sz w:val="23"/>
                <w:szCs w:val="23"/>
                <w:highlight w:val="none"/>
                <w:shd w:fill="FFFF00" w:val="clear"/>
              </w:rPr>
            </w:pPr>
            <w:r>
              <w:rPr>
                <w:sz w:val="23"/>
                <w:szCs w:val="23"/>
                <w:shd w:fill="FFFF00" w:val="clear"/>
              </w:rPr>
            </w:r>
          </w:p>
          <w:p>
            <w:pPr>
              <w:pStyle w:val="Normal"/>
              <w:widowControl w:val="false"/>
              <w:numPr>
                <w:ilvl w:val="0"/>
                <w:numId w:val="0"/>
              </w:numPr>
              <w:suppressAutoHyphens w:val="true"/>
              <w:overflowPunct w:val="false"/>
              <w:bidi w:val="0"/>
              <w:spacing w:lineRule="auto" w:line="276" w:before="0" w:after="0"/>
              <w:ind w:hanging="0" w:left="0" w:right="0"/>
              <w:jc w:val="center"/>
              <w:rPr>
                <w:sz w:val="23"/>
                <w:szCs w:val="23"/>
                <w:highlight w:val="none"/>
                <w:shd w:fill="auto" w:val="clear"/>
              </w:rPr>
            </w:pPr>
            <w:r>
              <w:rPr>
                <w:rFonts w:eastAsia="Calibri" w:cs=""/>
                <w:i w:val="false"/>
                <w:iCs w:val="false"/>
                <w:color w:val="000000"/>
                <w:kern w:val="0"/>
                <w:sz w:val="23"/>
                <w:szCs w:val="23"/>
                <w:shd w:fill="auto" w:val="clear"/>
                <w:lang w:val="pt-BR" w:eastAsia="en-US" w:bidi="ar-SA"/>
              </w:rPr>
              <w:t>03</w:t>
            </w:r>
          </w:p>
        </w:tc>
        <w:tc>
          <w:tcPr>
            <w:tcW w:w="1317" w:type="dxa"/>
            <w:tcBorders>
              <w:left w:val="single" w:sz="4" w:space="0" w:color="000000"/>
              <w:bottom w:val="single" w:sz="4" w:space="0" w:color="000000"/>
            </w:tcBorders>
          </w:tcPr>
          <w:p>
            <w:pPr>
              <w:pStyle w:val="Normal"/>
              <w:widowControl w:val="false"/>
              <w:spacing w:lineRule="auto" w:line="276" w:before="0" w:after="0"/>
              <w:jc w:val="both"/>
              <w:rPr>
                <w:sz w:val="23"/>
                <w:szCs w:val="23"/>
              </w:rPr>
            </w:pPr>
            <w:r>
              <w:rPr>
                <w:sz w:val="23"/>
                <w:szCs w:val="23"/>
              </w:rPr>
            </w:r>
          </w:p>
          <w:p>
            <w:pPr>
              <w:pStyle w:val="Normal"/>
              <w:widowControl w:val="false"/>
              <w:spacing w:lineRule="auto" w:line="276" w:before="0" w:after="0"/>
              <w:jc w:val="both"/>
              <w:rPr>
                <w:sz w:val="23"/>
                <w:szCs w:val="23"/>
              </w:rPr>
            </w:pPr>
            <w:r>
              <w:rPr>
                <w:sz w:val="23"/>
                <w:szCs w:val="23"/>
              </w:rPr>
              <w:t>R$ 1.215,00</w:t>
            </w:r>
          </w:p>
        </w:tc>
        <w:tc>
          <w:tcPr>
            <w:tcW w:w="1466"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57" w:right="113"/>
              <w:jc w:val="both"/>
              <w:rPr>
                <w:b w:val="false"/>
                <w:bCs w:val="false"/>
                <w:sz w:val="23"/>
                <w:szCs w:val="23"/>
                <w:highlight w:val="none"/>
                <w:shd w:fill="auto" w:val="clear"/>
              </w:rPr>
            </w:pPr>
            <w:r>
              <w:rPr>
                <w:b w:val="false"/>
                <w:bCs w:val="false"/>
                <w:sz w:val="23"/>
                <w:szCs w:val="23"/>
                <w:shd w:fill="auto" w:val="clear"/>
              </w:rPr>
            </w:r>
          </w:p>
          <w:p>
            <w:pPr>
              <w:pStyle w:val="Normal"/>
              <w:widowControl w:val="false"/>
              <w:numPr>
                <w:ilvl w:val="0"/>
                <w:numId w:val="0"/>
              </w:numPr>
              <w:suppressAutoHyphens w:val="true"/>
              <w:overflowPunct w:val="false"/>
              <w:bidi w:val="0"/>
              <w:spacing w:lineRule="auto" w:line="276" w:before="0" w:after="0"/>
              <w:ind w:hanging="0" w:left="57" w:right="113"/>
              <w:jc w:val="both"/>
              <w:rPr>
                <w:b w:val="false"/>
                <w:bCs w:val="false"/>
              </w:rPr>
            </w:pPr>
            <w:r>
              <w:rPr>
                <w:b w:val="false"/>
                <w:bCs w:val="false"/>
                <w:color w:val="000000"/>
                <w:sz w:val="23"/>
                <w:szCs w:val="23"/>
                <w:shd w:fill="auto" w:val="clear"/>
              </w:rPr>
              <w:t>R$</w:t>
            </w:r>
            <w:r>
              <w:rPr>
                <w:rFonts w:eastAsia="Times New Roman" w:cs="Calibri"/>
                <w:b w:val="false"/>
                <w:bCs w:val="false"/>
                <w:color w:val="000000"/>
                <w:sz w:val="23"/>
                <w:szCs w:val="23"/>
                <w:shd w:fill="auto" w:val="clear"/>
              </w:rPr>
              <w:t xml:space="preserve"> </w:t>
            </w:r>
            <w:r>
              <w:rPr>
                <w:rFonts w:eastAsia="Times New Roman" w:cs="Calibri"/>
                <w:b w:val="false"/>
                <w:bCs w:val="false"/>
                <w:color w:val="000000"/>
                <w:sz w:val="24"/>
                <w:szCs w:val="24"/>
                <w:shd w:fill="auto" w:val="clear"/>
              </w:rPr>
              <w:t>3.645,00</w:t>
            </w:r>
          </w:p>
        </w:tc>
      </w:tr>
      <w:tr>
        <w:trPr/>
        <w:tc>
          <w:tcPr>
            <w:tcW w:w="9383" w:type="dxa"/>
            <w:gridSpan w:val="5"/>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center"/>
              <w:rPr/>
            </w:pPr>
            <w:r>
              <w:rPr>
                <w:b/>
                <w:bCs/>
                <w:sz w:val="24"/>
                <w:szCs w:val="24"/>
              </w:rPr>
              <w:t xml:space="preserve">Valor Total: </w:t>
            </w:r>
            <w:r>
              <w:rPr>
                <w:rFonts w:eastAsia="Times New Roman" w:cs="Calibri"/>
                <w:b/>
                <w:bCs/>
                <w:color w:val="000000"/>
                <w:sz w:val="24"/>
                <w:szCs w:val="24"/>
                <w:shd w:fill="auto" w:val="clear"/>
              </w:rPr>
              <w:t>R$ 3.645,00</w:t>
            </w:r>
            <w:r>
              <w:rPr>
                <w:rFonts w:eastAsia="Times New Roman" w:cs="Calibri" w:cstheme="minorHAnsi"/>
                <w:b/>
                <w:bCs/>
                <w:color w:val="000000"/>
                <w:sz w:val="24"/>
                <w:szCs w:val="24"/>
                <w:shd w:fill="auto" w:val="clear"/>
              </w:rPr>
              <w:t xml:space="preserve"> (três mil, seiscentos e quarenta e cinco reais)</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cs="Calibri" w:cstheme="minorHAnsi"/>
          <w:b/>
          <w:bCs/>
          <w:sz w:val="12"/>
          <w:szCs w:val="12"/>
        </w:rPr>
      </w:pPr>
      <w:r>
        <w:rPr>
          <w:rFonts w:cs="Calibri" w:cstheme="minorHAnsi"/>
          <w:b/>
          <w:bCs/>
          <w:sz w:val="12"/>
          <w:szCs w:val="12"/>
        </w:rPr>
      </w:r>
    </w:p>
    <w:p>
      <w:pPr>
        <w:pStyle w:val="Normal"/>
        <w:spacing w:lineRule="auto" w:line="276"/>
        <w:jc w:val="both"/>
        <w:rPr>
          <w:rFonts w:cs="Calibri" w:cstheme="minorHAnsi"/>
          <w:b/>
          <w:bCs/>
          <w:sz w:val="24"/>
          <w:szCs w:val="24"/>
        </w:rPr>
      </w:pPr>
      <w:r>
        <w:rPr>
          <w:rFonts w:cs="Calibri" w:cstheme="minorHAnsi"/>
          <w:b/>
          <w:bCs/>
          <w:sz w:val="24"/>
          <w:szCs w:val="24"/>
        </w:rPr>
        <w:t xml:space="preserve">9. ADEQUAÇÃO ORÇAMENTÁRIA </w:t>
      </w:r>
    </w:p>
    <w:p>
      <w:pPr>
        <w:pStyle w:val="Normal"/>
        <w:spacing w:lineRule="auto" w:line="276"/>
        <w:jc w:val="both"/>
        <w:rPr/>
      </w:pPr>
      <w:r>
        <w:rPr>
          <w:rFonts w:cs="Calibri" w:cstheme="minorHAnsi"/>
          <w:sz w:val="24"/>
          <w:szCs w:val="24"/>
        </w:rPr>
        <w:t>9.1. As despesas decorrentes da presente contratação correrão à conta de recursos específicos, consignados no Orçamento, e a contratação será atendida pela seguinte dotação:</w:t>
      </w:r>
    </w:p>
    <w:p>
      <w:pPr>
        <w:pStyle w:val="Normal"/>
        <w:spacing w:lineRule="auto" w:line="276"/>
        <w:jc w:val="both"/>
        <w:rPr>
          <w:rFonts w:ascii="Times New Roman" w:hAnsi="Times New Roman"/>
          <w:sz w:val="4"/>
          <w:szCs w:val="4"/>
        </w:rPr>
      </w:pPr>
      <w:r>
        <w:rPr>
          <w:sz w:val="4"/>
          <w:szCs w:val="4"/>
        </w:rPr>
      </w:r>
    </w:p>
    <w:p>
      <w:pPr>
        <w:pStyle w:val="Normal"/>
        <w:spacing w:lineRule="auto" w:line="276"/>
        <w:jc w:val="both"/>
        <w:rPr/>
      </w:pPr>
      <w:r>
        <w:rPr>
          <w:sz w:val="24"/>
          <w:szCs w:val="24"/>
          <w:lang w:val="pt-BR"/>
        </w:rPr>
        <w:t>Órgão: 01 -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2149 – Manutenção das atividades do Poder Legislativo</w:t>
      </w:r>
    </w:p>
    <w:p>
      <w:pPr>
        <w:pStyle w:val="Normal"/>
        <w:spacing w:lineRule="auto" w:line="276"/>
        <w:jc w:val="both"/>
        <w:rPr/>
      </w:pPr>
      <w:r>
        <w:rPr>
          <w:lang w:val="pt-BR"/>
        </w:rPr>
        <w:t>Despesa: 3.3.90.39.00.00.00 – Outros Serviços de Terceiros - Pessoa Jurídica</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ab/>
        <w:tab/>
        <w:tab/>
        <w:tab/>
        <w:tab/>
        <w:tab/>
        <w:tab/>
        <w:tab/>
        <w:t xml:space="preserve">        Três Passos, </w:t>
      </w:r>
      <w:r>
        <w:rPr>
          <w:rFonts w:eastAsia="Times New Roman" w:cs="Calibri" w:cstheme="minorHAnsi"/>
          <w:sz w:val="24"/>
          <w:szCs w:val="24"/>
        </w:rPr>
        <w:t>1° de abril</w:t>
      </w:r>
      <w:r>
        <w:rPr>
          <w:rFonts w:cs="Calibri" w:cstheme="minorHAnsi"/>
          <w:sz w:val="24"/>
          <w:szCs w:val="24"/>
        </w:rPr>
        <w:t xml:space="preserve"> de 2026.</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center"/>
        <w:rPr>
          <w:highlight w:val="none"/>
          <w:shd w:fill="auto" w:val="clear"/>
        </w:rPr>
      </w:pPr>
      <w:r>
        <w:rPr>
          <w:rFonts w:cs="Calibri"/>
          <w:sz w:val="24"/>
          <w:szCs w:val="24"/>
          <w:shd w:fill="auto" w:val="clear"/>
        </w:rPr>
        <w:t>Dheison Wilian Rotta de Oliveira Santos</w:t>
      </w:r>
    </w:p>
    <w:p>
      <w:pPr>
        <w:pStyle w:val="Normal"/>
        <w:spacing w:lineRule="auto" w:line="276"/>
        <w:jc w:val="center"/>
        <w:rPr>
          <w:highlight w:val="none"/>
          <w:shd w:fill="auto" w:val="clear"/>
        </w:rPr>
      </w:pPr>
      <w:r>
        <w:rPr>
          <w:rFonts w:cs="Calibri"/>
          <w:b/>
          <w:bCs/>
          <w:sz w:val="24"/>
          <w:szCs w:val="24"/>
          <w:shd w:fill="auto" w:val="clear"/>
        </w:rPr>
        <w:t>Assistente Administrativo</w:t>
      </w:r>
    </w:p>
    <w:p>
      <w:pPr>
        <w:pStyle w:val="Heading1"/>
        <w:spacing w:lineRule="auto" w:line="276"/>
        <w:rPr>
          <w:rFonts w:ascii="Times New Roman" w:hAnsi="Times New Roman" w:cs="Calibri" w:cstheme="minorHAnsi"/>
          <w:b/>
          <w:bCs/>
          <w:sz w:val="24"/>
          <w:szCs w:val="24"/>
          <w:highlight w:val="none"/>
          <w:shd w:fill="auto" w:val="clear"/>
        </w:rPr>
      </w:pPr>
      <w:r>
        <w:rPr>
          <w:rFonts w:cs="Calibri" w:cstheme="minorHAnsi"/>
          <w:b/>
          <w:bCs/>
          <w:sz w:val="24"/>
          <w:szCs w:val="24"/>
          <w:shd w:fill="auto" w:val="clear"/>
        </w:rPr>
      </w:r>
    </w:p>
    <w:p>
      <w:pPr>
        <w:pStyle w:val="Heading1"/>
        <w:keepNext w:val="true"/>
        <w:widowControl/>
        <w:suppressAutoHyphens w:val="true"/>
        <w:overflowPunct w:val="false"/>
        <w:bidi w:val="0"/>
        <w:spacing w:lineRule="auto" w:line="276" w:before="0" w:after="0"/>
        <w:ind w:hanging="0" w:left="0" w:right="0"/>
        <w:jc w:val="left"/>
        <w:rPr/>
      </w:pPr>
      <w:r>
        <w:rPr>
          <w:rFonts w:cs="Calibri" w:cstheme="minorHAnsi"/>
          <w:b/>
          <w:bCs/>
          <w:sz w:val="24"/>
          <w:szCs w:val="24"/>
        </w:rPr>
        <w:t>ANEXOS:</w:t>
      </w:r>
    </w:p>
    <w:p>
      <w:pPr>
        <w:pStyle w:val="Normal"/>
        <w:spacing w:lineRule="auto" w:line="276"/>
        <w:rPr/>
      </w:pPr>
      <w:r>
        <w:rPr>
          <w:rStyle w:val="Ttulo1Char"/>
          <w:rFonts w:cs="Calibri" w:cstheme="minorHAnsi"/>
          <w:b w:val="false"/>
          <w:bCs w:val="false"/>
          <w:sz w:val="24"/>
          <w:szCs w:val="24"/>
        </w:rPr>
        <w:t>- Programação do curso;</w:t>
      </w:r>
    </w:p>
    <w:p>
      <w:pPr>
        <w:pStyle w:val="Normal"/>
        <w:spacing w:lineRule="auto" w:line="276"/>
        <w:rPr/>
      </w:pPr>
      <w:r>
        <w:rPr>
          <w:rStyle w:val="Ttulo1Char"/>
          <w:rFonts w:cs="Calibri" w:cstheme="minorHAnsi"/>
          <w:b w:val="false"/>
          <w:bCs w:val="false"/>
          <w:sz w:val="24"/>
          <w:szCs w:val="24"/>
        </w:rPr>
        <w:t>- Currículo do Professor;</w:t>
      </w:r>
    </w:p>
    <w:p>
      <w:pPr>
        <w:pStyle w:val="Normal"/>
        <w:spacing w:lineRule="auto" w:line="276"/>
        <w:rPr/>
      </w:pPr>
      <w:r>
        <w:rPr>
          <w:rStyle w:val="Ttulo1Char"/>
          <w:rFonts w:cs="Calibri" w:cstheme="minorHAnsi"/>
          <w:b w:val="false"/>
          <w:bCs w:val="false"/>
          <w:sz w:val="24"/>
          <w:szCs w:val="24"/>
        </w:rPr>
        <w:t>- Documentos de habilitação da empresa a ser contratada;</w:t>
      </w:r>
    </w:p>
    <w:p>
      <w:pPr>
        <w:pStyle w:val="Normal"/>
        <w:spacing w:lineRule="auto" w:line="276"/>
        <w:rPr/>
      </w:pPr>
      <w:r>
        <w:rPr>
          <w:rStyle w:val="Ttulo1Char"/>
          <w:rFonts w:cs="Calibri" w:cstheme="minorHAnsi"/>
          <w:b w:val="false"/>
          <w:bCs w:val="false"/>
          <w:sz w:val="24"/>
          <w:szCs w:val="24"/>
        </w:rPr>
        <w:t>- Declarações exigidas pela Lei e pela regulamentação do órgão.</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cs="Calibri" w:cstheme="minorHAnsi"/>
          <w:b/>
          <w:bCs/>
          <w:sz w:val="24"/>
          <w:szCs w:val="24"/>
        </w:rPr>
      </w:pPr>
      <w:r>
        <w:rPr>
          <w:rFonts w:cs="Calibri" w:cstheme="minorHAnsi"/>
          <w:b/>
          <w:bCs/>
          <w:sz w:val="24"/>
          <w:szCs w:val="24"/>
        </w:rPr>
      </w:r>
    </w:p>
    <w:p>
      <w:pPr>
        <w:pStyle w:val="Normal"/>
        <w:spacing w:lineRule="auto" w:line="276"/>
        <w:rPr>
          <w:rFonts w:cs="Calibri" w:cstheme="minorHAnsi"/>
          <w:b/>
          <w:bCs/>
          <w:sz w:val="24"/>
          <w:szCs w:val="24"/>
        </w:rPr>
      </w:pPr>
      <w:r>
        <w:rPr>
          <w:rFonts w:cs="Calibri" w:cstheme="minorHAnsi"/>
          <w:b/>
          <w:bCs/>
          <w:sz w:val="24"/>
          <w:szCs w:val="24"/>
        </w:rPr>
      </w:r>
    </w:p>
    <w:p>
      <w:pPr>
        <w:pStyle w:val="BodyText"/>
        <w:tabs>
          <w:tab w:val="clear" w:pos="709"/>
          <w:tab w:val="left" w:pos="5103" w:leader="none"/>
        </w:tabs>
        <w:spacing w:lineRule="auto" w:line="276" w:before="0" w:after="0"/>
        <w:ind w:hanging="0" w:right="-1"/>
        <w:jc w:val="center"/>
        <w:rPr>
          <w:b w:val="false"/>
          <w:bCs w:val="false"/>
        </w:rPr>
      </w:pPr>
      <w:r>
        <w:rPr>
          <w:rFonts w:cs="Calibri" w:ascii="Times New Roman" w:hAnsi="Times New Roman" w:cstheme="minorHAnsi"/>
          <w:b w:val="false"/>
          <w:bCs w:val="false"/>
          <w:sz w:val="24"/>
          <w:szCs w:val="24"/>
        </w:rPr>
        <w:t>Maria Helena Gehlen Krummenauer</w:t>
      </w:r>
    </w:p>
    <w:p>
      <w:pPr>
        <w:pStyle w:val="Normal"/>
        <w:spacing w:lineRule="auto" w:line="276"/>
        <w:jc w:val="center"/>
        <w:rPr/>
      </w:pPr>
      <w:r>
        <w:rPr>
          <w:rFonts w:cs="Calibri" w:cstheme="minorHAnsi"/>
          <w:b/>
          <w:bCs/>
          <w:sz w:val="24"/>
          <w:szCs w:val="24"/>
        </w:rPr>
        <w:t xml:space="preserve"> </w:t>
      </w:r>
      <w:r>
        <w:rPr>
          <w:rFonts w:cs="Calibri" w:cstheme="minorHAnsi"/>
          <w:b/>
          <w:bCs/>
          <w:sz w:val="24"/>
          <w:szCs w:val="24"/>
        </w:rPr>
        <w:t>Presidente</w:t>
      </w:r>
    </w:p>
    <w:p>
      <w:pPr>
        <w:pStyle w:val="Normal"/>
        <w:spacing w:lineRule="auto" w:line="276"/>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rFonts w:eastAsia="Times New Roman" w:cs="Calibri" w:cstheme="minorHAnsi"/>
          <w:b/>
          <w:bCs/>
          <w:sz w:val="24"/>
          <w:szCs w:val="24"/>
        </w:rPr>
      </w:pPr>
      <w:r>
        <w:rPr>
          <w:rFonts w:eastAsia="Times New Roman" w:cs="Calibri" w:cstheme="minorHAnsi"/>
          <w:b/>
          <w:bCs/>
          <w:sz w:val="24"/>
          <w:szCs w:val="24"/>
        </w:rPr>
      </w:r>
    </w:p>
    <w:p>
      <w:pPr>
        <w:pStyle w:val="Heading1"/>
        <w:spacing w:lineRule="auto" w:line="276" w:before="0" w:after="120"/>
        <w:jc w:val="center"/>
        <w:rPr>
          <w:rFonts w:eastAsia="Times New Roman" w:cs="Calibri" w:cstheme="minorHAnsi"/>
          <w:b/>
          <w:bCs/>
          <w:sz w:val="24"/>
          <w:szCs w:val="24"/>
        </w:rPr>
      </w:pPr>
      <w:bookmarkStart w:id="6" w:name="_Toc145248078"/>
      <w:r>
        <w:rPr>
          <w:rFonts w:eastAsia="Times New Roman" w:cs="Calibri" w:cstheme="minorHAnsi"/>
          <w:b/>
          <w:bCs/>
          <w:sz w:val="24"/>
          <w:szCs w:val="24"/>
        </w:rPr>
        <w:t>ATO DE ENCAMINHAMENTO À AUTORIDADE SUPERIOR</w:t>
      </w:r>
      <w:bookmarkEnd w:id="6"/>
    </w:p>
    <w:p>
      <w:pPr>
        <w:pStyle w:val="Normal"/>
        <w:spacing w:lineRule="auto" w:line="276" w:before="120" w:after="120"/>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pPr>
      <w:r>
        <w:rPr>
          <w:rFonts w:cs="Calibri" w:cstheme="minorHAnsi"/>
          <w:sz w:val="24"/>
          <w:szCs w:val="24"/>
          <w:shd w:fill="auto" w:val="clear"/>
        </w:rPr>
        <w:t xml:space="preserve">Três Passos, </w:t>
      </w:r>
      <w:r>
        <w:rPr>
          <w:rFonts w:eastAsia="Times New Roman" w:cs="Calibri" w:cstheme="minorHAnsi"/>
          <w:sz w:val="24"/>
          <w:szCs w:val="24"/>
          <w:shd w:fill="auto" w:val="clear"/>
        </w:rPr>
        <w:t xml:space="preserve">1° de abril </w:t>
      </w:r>
      <w:r>
        <w:rPr>
          <w:rFonts w:cs="Calibri" w:cstheme="minorHAnsi"/>
          <w:sz w:val="24"/>
          <w:szCs w:val="24"/>
          <w:shd w:fill="auto" w:val="clear"/>
        </w:rPr>
        <w:t>de 2026.</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both"/>
        <w:rPr/>
      </w:pPr>
      <w:r>
        <w:rPr>
          <w:rFonts w:cs="Calibri" w:cstheme="minorHAnsi"/>
          <w:sz w:val="24"/>
          <w:szCs w:val="24"/>
        </w:rPr>
        <w:t xml:space="preserve">Exma. </w:t>
      </w:r>
      <w:r>
        <w:rPr>
          <w:rFonts w:cs="Calibri" w:cstheme="minorHAnsi"/>
          <w:sz w:val="24"/>
          <w:szCs w:val="24"/>
          <w:shd w:fill="auto" w:val="clear"/>
        </w:rPr>
        <w:t>Sra.</w:t>
      </w:r>
    </w:p>
    <w:p>
      <w:pPr>
        <w:pStyle w:val="BodyText2"/>
        <w:spacing w:lineRule="auto" w:line="276" w:before="63" w:after="63"/>
        <w:jc w:val="both"/>
        <w:rPr/>
      </w:pPr>
      <w:r>
        <w:rPr>
          <w:rFonts w:cs="Calibri" w:cstheme="minorHAnsi"/>
          <w:sz w:val="24"/>
          <w:szCs w:val="24"/>
          <w:shd w:fill="auto" w:val="clear"/>
        </w:rPr>
        <w:t>Maria Helena Gehlen Krummenauer</w:t>
      </w:r>
    </w:p>
    <w:p>
      <w:pPr>
        <w:pStyle w:val="Normal"/>
        <w:spacing w:lineRule="auto" w:line="276" w:before="63" w:after="63"/>
        <w:jc w:val="both"/>
        <w:rPr/>
      </w:pPr>
      <w:r>
        <w:rPr>
          <w:rFonts w:cs="Calibri" w:cstheme="minorHAnsi"/>
          <w:sz w:val="24"/>
          <w:szCs w:val="24"/>
        </w:rPr>
        <w:t xml:space="preserve">Presidente </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Prezada Senhora,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e determinação ao setor competente que adote as providências cabíveis para contratação de empresa para realização do curso: </w:t>
      </w:r>
      <w:r>
        <w:rPr>
          <w:rStyle w:val="Fontepargpadro"/>
          <w:rFonts w:cs="Calibri"/>
          <w:b w:val="false"/>
          <w:bCs w:val="false"/>
          <w:strike w:val="false"/>
          <w:dstrike w:val="false"/>
          <w:color w:val="auto"/>
          <w:spacing w:val="0"/>
          <w:sz w:val="24"/>
          <w:szCs w:val="24"/>
          <w:u w:val="none"/>
          <w:effect w:val="none"/>
          <w:shd w:fill="auto" w:val="clear"/>
          <w:lang w:val="pt-BR" w:eastAsia="ar-SA" w:bidi="ar-SA"/>
        </w:rPr>
        <w:t>“Emendas Parlamentares Impositivas e a Gestão Orçamentária Municipal”.</w:t>
      </w:r>
      <w:r>
        <w:rPr>
          <w:rStyle w:val="Fontepargpadro"/>
          <w:rFonts w:eastAsia="Calibri" w:cs="Calibri"/>
          <w:b w:val="false"/>
          <w:bCs w:val="false"/>
          <w:i w:val="false"/>
          <w:iCs w:val="false"/>
          <w:color w:val="auto"/>
          <w:w w:val="115"/>
          <w:kern w:val="0"/>
          <w:sz w:val="24"/>
          <w:szCs w:val="24"/>
          <w:u w:val="none"/>
          <w:shd w:fill="auto" w:val="clear"/>
          <w:lang w:val="pt-BR" w:eastAsia="ar-SA" w:bidi="ar-SA"/>
        </w:rPr>
        <w:t xml:space="preserve"> </w:t>
      </w:r>
    </w:p>
    <w:p>
      <w:pPr>
        <w:pStyle w:val="Normal"/>
        <w:spacing w:lineRule="auto" w:line="276" w:before="120" w:after="120"/>
        <w:jc w:val="both"/>
        <w:rPr>
          <w:b w:val="false"/>
          <w:bCs w:val="false"/>
          <w:i w:val="false"/>
          <w:iCs w:val="false"/>
          <w:strike w:val="false"/>
          <w:dstrike w:val="false"/>
          <w:outline w:val="false"/>
          <w:shadow w:val="false"/>
          <w:color w:val="000000"/>
          <w:u w:val="none"/>
          <w:em w:val="none"/>
        </w:rPr>
      </w:pPr>
      <w:r>
        <w:rPr>
          <w:b w:val="false"/>
          <w:bCs w:val="false"/>
          <w:i w:val="false"/>
          <w:iCs w:val="false"/>
          <w:strike w:val="false"/>
          <w:dstrike w:val="false"/>
          <w:outline w:val="false"/>
          <w:shadow w:val="false"/>
          <w:color w:val="000000"/>
          <w:u w:val="none"/>
          <w:em w:val="none"/>
        </w:rPr>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22 a 24 de abril de 2026.</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rFonts w:cs="Calibri" w:cstheme="minorHAnsi"/>
          <w:sz w:val="24"/>
          <w:szCs w:val="24"/>
        </w:rPr>
      </w:pPr>
      <w:r>
        <w:rPr>
          <w:rFonts w:cs="Calibri" w:cstheme="minorHAnsi"/>
          <w:sz w:val="24"/>
          <w:szCs w:val="24"/>
        </w:rPr>
        <w:t>O Processo Licitatório correspondente será regido Lei Federal nº 14.133/21.</w:t>
      </w:r>
    </w:p>
    <w:p>
      <w:pPr>
        <w:pStyle w:val="BodyText2"/>
        <w:spacing w:lineRule="auto" w:line="276" w:before="120" w:after="120"/>
        <w:jc w:val="both"/>
        <w:rPr>
          <w:rFonts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Em anexo, seguem os seguintes documentos:</w:t>
      </w:r>
    </w:p>
    <w:p>
      <w:pPr>
        <w:pStyle w:val="BodyText2"/>
        <w:spacing w:lineRule="auto" w:line="276" w:before="120" w:after="120"/>
        <w:jc w:val="both"/>
        <w:rPr/>
      </w:pPr>
      <w:r>
        <w:rPr>
          <w:rFonts w:cs="Calibri" w:cstheme="minorHAnsi"/>
          <w:sz w:val="24"/>
          <w:szCs w:val="24"/>
        </w:rPr>
        <w:t>I – DFD;</w:t>
      </w:r>
    </w:p>
    <w:p>
      <w:pPr>
        <w:pStyle w:val="BodyText2"/>
        <w:spacing w:lineRule="auto" w:line="276" w:before="120" w:after="120"/>
        <w:jc w:val="both"/>
        <w:rPr/>
      </w:pPr>
      <w:r>
        <w:rPr>
          <w:rFonts w:cs="Calibri" w:cstheme="minorHAnsi"/>
          <w:sz w:val="24"/>
          <w:szCs w:val="24"/>
        </w:rPr>
        <w:t>II- ETP;</w:t>
      </w:r>
    </w:p>
    <w:p>
      <w:pPr>
        <w:pStyle w:val="BodyText2"/>
        <w:spacing w:lineRule="auto" w:line="276" w:before="120" w:after="120"/>
        <w:jc w:val="both"/>
        <w:rPr>
          <w:rFonts w:cs="Calibri" w:cstheme="minorHAnsi"/>
          <w:sz w:val="24"/>
          <w:szCs w:val="24"/>
        </w:rPr>
      </w:pPr>
      <w:r>
        <w:rPr>
          <w:rFonts w:cs="Calibri" w:cstheme="minorHAnsi"/>
          <w:sz w:val="24"/>
          <w:szCs w:val="24"/>
        </w:rPr>
        <w:t>III- TR;</w:t>
      </w:r>
    </w:p>
    <w:p>
      <w:pPr>
        <w:pStyle w:val="BodyText2"/>
        <w:spacing w:lineRule="auto" w:line="276" w:before="120" w:after="120"/>
        <w:jc w:val="both"/>
        <w:rPr>
          <w:rFonts w:cs="Calibri" w:cstheme="minorHAnsi"/>
          <w:sz w:val="24"/>
          <w:szCs w:val="24"/>
        </w:rPr>
      </w:pPr>
      <w:r>
        <w:rPr>
          <w:rFonts w:cs="Calibri" w:cstheme="minorHAnsi"/>
          <w:sz w:val="24"/>
          <w:szCs w:val="24"/>
        </w:rPr>
      </w:r>
    </w:p>
    <w:p>
      <w:pPr>
        <w:pStyle w:val="BodyText2"/>
        <w:spacing w:lineRule="auto" w:line="276" w:before="120" w:after="120"/>
        <w:ind w:firstLine="1418"/>
        <w:jc w:val="both"/>
        <w:rPr>
          <w:rFonts w:cs="Calibri" w:cstheme="minorHAnsi"/>
          <w:sz w:val="24"/>
          <w:szCs w:val="24"/>
        </w:rPr>
      </w:pPr>
      <w:r>
        <w:rPr>
          <w:rFonts w:cs="Calibri" w:cstheme="minorHAnsi"/>
          <w:sz w:val="24"/>
          <w:szCs w:val="24"/>
        </w:rPr>
        <w:t>Respeitosamente,</w:t>
      </w:r>
    </w:p>
    <w:p>
      <w:pPr>
        <w:pStyle w:val="BodyText2"/>
        <w:spacing w:lineRule="auto" w:line="276" w:before="120" w:after="120"/>
        <w:ind w:firstLine="1418"/>
        <w:jc w:val="both"/>
        <w:rPr>
          <w:rFonts w:cs="Calibri" w:cstheme="minorHAnsi"/>
          <w:sz w:val="24"/>
          <w:szCs w:val="24"/>
        </w:rPr>
      </w:pPr>
      <w:r>
        <w:rPr>
          <w:rFonts w:cs="Calibri" w:cstheme="minorHAnsi"/>
          <w:sz w:val="24"/>
          <w:szCs w:val="24"/>
        </w:rPr>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t>Emanuelle Cavalcante Carvalho Petrazzini</w:t>
      </w:r>
    </w:p>
    <w:p>
      <w:pPr>
        <w:pStyle w:val="BodyText2"/>
        <w:spacing w:lineRule="auto" w:line="276" w:before="0" w:after="0"/>
        <w:jc w:val="center"/>
        <w:rPr>
          <w:b/>
          <w:bCs/>
        </w:rPr>
      </w:pPr>
      <w:r>
        <w:rPr>
          <w:rFonts w:cs="Calibri" w:cstheme="minorHAnsi"/>
          <w:b/>
          <w:bCs/>
          <w:sz w:val="24"/>
          <w:szCs w:val="24"/>
        </w:rPr>
        <w:t>Diretora Geral</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keepNext w:val="true"/>
        <w:widowControl/>
        <w:suppressAutoHyphens w:val="true"/>
        <w:overflowPunct w:val="false"/>
        <w:bidi w:val="0"/>
        <w:spacing w:lineRule="auto" w:line="276" w:before="0" w:after="120"/>
        <w:ind w:hanging="0" w:left="0" w:right="0"/>
        <w:jc w:val="left"/>
        <w:rPr>
          <w:rFonts w:cs="Calibri" w:cstheme="minorHAnsi"/>
          <w:b/>
          <w:bCs/>
          <w:sz w:val="24"/>
          <w:szCs w:val="24"/>
        </w:rPr>
      </w:pPr>
      <w:r>
        <w:rPr>
          <w:rFonts w:cs="Calibri" w:cstheme="minorHAnsi"/>
          <w:b/>
          <w:bCs/>
          <w:sz w:val="24"/>
          <w:szCs w:val="24"/>
        </w:rPr>
      </w:r>
    </w:p>
    <w:p>
      <w:pPr>
        <w:pStyle w:val="Heading1"/>
        <w:widowControl/>
        <w:suppressAutoHyphens w:val="true"/>
        <w:overflowPunct w:val="false"/>
        <w:bidi w:val="0"/>
        <w:spacing w:lineRule="auto" w:line="276" w:before="0" w:after="120"/>
        <w:ind w:hanging="0" w:left="0" w:right="0"/>
        <w:jc w:val="left"/>
        <w:rPr>
          <w:rFonts w:cs="Calibri" w:cstheme="minorHAnsi"/>
          <w:b/>
          <w:bCs/>
          <w:sz w:val="24"/>
          <w:szCs w:val="24"/>
        </w:rPr>
      </w:pPr>
      <w:bookmarkStart w:id="7" w:name="_Toc145248079"/>
      <w:r>
        <w:rPr>
          <w:rFonts w:cs="Calibri" w:cstheme="minorHAnsi"/>
          <w:b/>
          <w:bCs/>
          <w:sz w:val="24"/>
          <w:szCs w:val="24"/>
        </w:rPr>
        <w:t>AUTORIZAÇÃO DA AUTORIDADE COMPETENTE PARA INÍCIO DO PROCESSO DE CONTRATAÇÃO</w:t>
      </w:r>
      <w:bookmarkEnd w:id="7"/>
    </w:p>
    <w:p>
      <w:pPr>
        <w:pStyle w:val="BodyText2"/>
        <w:spacing w:lineRule="auto" w:line="276" w:before="120" w:after="120"/>
        <w:jc w:val="right"/>
        <w:rPr>
          <w:rFonts w:cs="Calibri" w:cstheme="minorHAnsi"/>
          <w:sz w:val="24"/>
          <w:szCs w:val="24"/>
        </w:rPr>
      </w:pPr>
      <w:r>
        <w:rPr>
          <w:rFonts w:cs="Calibri" w:cstheme="minorHAnsi"/>
          <w:sz w:val="24"/>
          <w:szCs w:val="24"/>
        </w:rPr>
      </w:r>
    </w:p>
    <w:p>
      <w:pPr>
        <w:pStyle w:val="BodyText2"/>
        <w:spacing w:lineRule="auto" w:line="276" w:before="120" w:after="120"/>
        <w:jc w:val="right"/>
        <w:rPr/>
      </w:pPr>
      <w:r>
        <w:rPr>
          <w:rFonts w:cs="Calibri" w:cstheme="minorHAnsi"/>
          <w:sz w:val="24"/>
          <w:szCs w:val="24"/>
        </w:rPr>
        <w:t xml:space="preserve"> </w:t>
      </w:r>
      <w:r>
        <w:rPr>
          <w:rFonts w:cs="Calibri" w:cstheme="minorHAnsi"/>
          <w:sz w:val="24"/>
          <w:szCs w:val="24"/>
        </w:rPr>
        <w:t xml:space="preserve">Três Passos, </w:t>
      </w:r>
      <w:r>
        <w:rPr>
          <w:rFonts w:eastAsia="Times New Roman" w:cs="Calibri" w:cstheme="minorHAnsi"/>
          <w:sz w:val="24"/>
          <w:szCs w:val="24"/>
        </w:rPr>
        <w:t xml:space="preserve">1° de abril </w:t>
      </w:r>
      <w:r>
        <w:rPr>
          <w:rFonts w:cs="Calibri" w:cstheme="minorHAnsi"/>
          <w:sz w:val="24"/>
          <w:szCs w:val="24"/>
        </w:rPr>
        <w:t>de 2026.</w:t>
      </w:r>
    </w:p>
    <w:p>
      <w:pPr>
        <w:pStyle w:val="Normal"/>
        <w:spacing w:lineRule="auto" w:line="276" w:before="120" w:after="120"/>
        <w:rPr>
          <w:rFonts w:cs="Calibri" w:cstheme="minorHAnsi"/>
          <w:sz w:val="24"/>
          <w:szCs w:val="24"/>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Autorizo e encaminho para adoção das providências necessárias à contratação de empresa para  participação no curso </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“Emendas Parlamentares Impositivas e a Gestão Orçamentária Municipal”.</w:t>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22</w:t>
      </w:r>
      <w:r>
        <w:rPr>
          <w:rStyle w:val="Fontepargpadro"/>
          <w:rFonts w:cs="Calibri"/>
          <w:b w:val="false"/>
          <w:bCs w:val="false"/>
          <w:i w:val="false"/>
          <w:iCs w:val="false"/>
          <w:strike w:val="false"/>
          <w:dstrike w:val="false"/>
          <w:outline w:val="false"/>
          <w:shadow w:val="false"/>
          <w:color w:val="auto"/>
          <w:sz w:val="24"/>
          <w:szCs w:val="24"/>
          <w:u w:val="none"/>
          <w:em w:val="none"/>
        </w:rPr>
        <w:t xml:space="preserve"> a 24 de abril de 2026</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w:t>
      </w:r>
    </w:p>
    <w:p>
      <w:pPr>
        <w:pStyle w:val="Normal"/>
        <w:spacing w:lineRule="auto" w:line="276" w:before="120" w:after="120"/>
        <w:jc w:val="both"/>
        <w:rPr>
          <w:rFonts w:cs="Calibri" w:cstheme="minorHAnsi"/>
          <w:sz w:val="24"/>
          <w:szCs w:val="24"/>
        </w:rPr>
      </w:pPr>
      <w:r>
        <w:rPr>
          <w:rFonts w:cs="Calibri" w:cstheme="minorHAnsi"/>
          <w:sz w:val="24"/>
          <w:szCs w:val="24"/>
        </w:rPr>
        <w:t>Esta autorização é condicionada ao cumprimento de todas as exigências e formalidades previstas na Lei 14.133/21.</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ascii="Times New Roman" w:hAnsi="Times New Roman" w:cs="Calibri" w:cstheme="minorHAnsi"/>
          <w:sz w:val="24"/>
          <w:szCs w:val="24"/>
          <w:highlight w:val="yellow"/>
        </w:rPr>
      </w:pPr>
      <w:r>
        <w:rPr>
          <w:rFonts w:cs="Calibri" w:cstheme="minorHAnsi"/>
          <w:sz w:val="24"/>
          <w:szCs w:val="24"/>
          <w:highlight w:val="yellow"/>
        </w:rPr>
      </w:r>
    </w:p>
    <w:p>
      <w:pPr>
        <w:pStyle w:val="BodyText2"/>
        <w:spacing w:lineRule="auto" w:line="276" w:before="120" w:after="120"/>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center"/>
        <w:rPr/>
      </w:pPr>
      <w:r>
        <w:rPr>
          <w:rFonts w:cs="Calibri" w:cstheme="minorHAnsi"/>
          <w:sz w:val="24"/>
          <w:szCs w:val="24"/>
          <w:shd w:fill="auto" w:val="clear"/>
        </w:rPr>
        <w:t>Maria Helena Gehlen Krummenauer</w:t>
      </w:r>
    </w:p>
    <w:p>
      <w:pPr>
        <w:pStyle w:val="BodyText2"/>
        <w:spacing w:lineRule="auto" w:line="276" w:before="120" w:after="120"/>
        <w:jc w:val="center"/>
        <w:rPr>
          <w:b/>
          <w:bCs/>
        </w:rPr>
      </w:pPr>
      <w:r>
        <w:rPr>
          <w:rFonts w:cs="Calibri" w:cstheme="minorHAnsi"/>
          <w:b/>
          <w:bCs/>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r>
        <w:br w:type="page"/>
      </w:r>
    </w:p>
    <w:p>
      <w:pPr>
        <w:pStyle w:val="Heading1"/>
        <w:spacing w:lineRule="auto" w:line="276" w:before="0" w:after="120"/>
        <w:rPr>
          <w:rFonts w:cs="Calibri" w:cstheme="minorHAnsi"/>
          <w:b/>
          <w:bCs/>
          <w:sz w:val="24"/>
          <w:szCs w:val="24"/>
        </w:rPr>
      </w:pPr>
      <w:r>
        <w:rPr>
          <w:rFonts w:cs="Calibri" w:cstheme="minorHAnsi"/>
          <w:b/>
          <w:bCs/>
          <w:sz w:val="24"/>
          <w:szCs w:val="24"/>
        </w:rPr>
      </w:r>
    </w:p>
    <w:p>
      <w:pPr>
        <w:pStyle w:val="Heading1"/>
        <w:spacing w:lineRule="auto" w:line="276" w:before="0" w:after="120"/>
        <w:rPr>
          <w:rFonts w:cs="Calibri" w:cstheme="minorHAnsi"/>
          <w:b/>
          <w:bCs/>
          <w:sz w:val="24"/>
          <w:szCs w:val="24"/>
        </w:rPr>
      </w:pPr>
      <w:bookmarkStart w:id="8" w:name="_Toc145248080"/>
      <w:r>
        <w:rPr>
          <w:rFonts w:cs="Calibri" w:cstheme="minorHAnsi"/>
          <w:b/>
          <w:bCs/>
          <w:sz w:val="24"/>
          <w:szCs w:val="24"/>
        </w:rPr>
        <w:t>SOLICITAÇÃO DE PARECER ORÇAMENTÁRIO E FINANCEIRO</w:t>
      </w:r>
      <w:bookmarkEnd w:id="8"/>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right"/>
        <w:rPr/>
      </w:pPr>
      <w:r>
        <w:rPr>
          <w:rFonts w:cs="Calibri" w:cstheme="minorHAnsi"/>
          <w:sz w:val="24"/>
          <w:szCs w:val="24"/>
          <w:shd w:fill="auto" w:val="clear"/>
        </w:rPr>
        <w:t xml:space="preserve">Três Passos, </w:t>
      </w:r>
      <w:r>
        <w:rPr>
          <w:rFonts w:eastAsia="Times New Roman" w:cs="Calibri" w:cstheme="minorHAnsi"/>
          <w:sz w:val="24"/>
          <w:szCs w:val="24"/>
          <w:shd w:fill="auto" w:val="clear"/>
        </w:rPr>
        <w:t xml:space="preserve">1° de abril </w:t>
      </w:r>
      <w:r>
        <w:rPr>
          <w:rFonts w:cs="Calibri" w:cstheme="minorHAnsi"/>
          <w:sz w:val="24"/>
          <w:szCs w:val="24"/>
          <w:shd w:fill="auto" w:val="clear"/>
        </w:rPr>
        <w:t>de 2026.</w:t>
      </w:r>
    </w:p>
    <w:p>
      <w:pPr>
        <w:pStyle w:val="Normal"/>
        <w:spacing w:lineRule="auto" w:line="276" w:before="120" w:after="120"/>
        <w:rPr/>
      </w:pPr>
      <w:r>
        <w:rPr>
          <w:rFonts w:cs="Calibri" w:cstheme="minorHAnsi"/>
          <w:sz w:val="24"/>
          <w:szCs w:val="24"/>
        </w:rPr>
        <w:t>Ao</w:t>
      </w:r>
    </w:p>
    <w:p>
      <w:pPr>
        <w:pStyle w:val="Normal"/>
        <w:spacing w:lineRule="auto" w:line="276" w:before="120" w:after="120"/>
        <w:rPr/>
      </w:pPr>
      <w:r>
        <w:rPr>
          <w:rFonts w:cs="Calibri" w:cstheme="minorHAnsi"/>
          <w:sz w:val="24"/>
          <w:szCs w:val="24"/>
        </w:rPr>
        <w:t>Setor Contábil e Financeiro</w:t>
      </w:r>
    </w:p>
    <w:p>
      <w:pPr>
        <w:pStyle w:val="Normal"/>
        <w:spacing w:lineRule="auto" w:line="276" w:before="120" w:after="120"/>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rPr/>
      </w:pPr>
      <w:r>
        <w:rPr>
          <w:rFonts w:cs="Calibri" w:cstheme="minorHAnsi"/>
          <w:b/>
          <w:sz w:val="24"/>
          <w:szCs w:val="24"/>
        </w:rPr>
        <w:t>Assunto: SOLICITAÇÃO DE PARECER ORÇAMENTÁRIO e FINANCEIRO</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Prezada Senhora,</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informações quanto à disponibilidade orçamentária e financeira para contratação de empresa para realização do curso </w:t>
      </w:r>
      <w:r>
        <w:rPr>
          <w:rStyle w:val="Fontepargpadro"/>
          <w:rFonts w:eastAsia="Calibri" w:cs="Calibri"/>
          <w:b w:val="false"/>
          <w:bCs w:val="false"/>
          <w:i w:val="false"/>
          <w:iCs w:val="false"/>
          <w:strike w:val="false"/>
          <w:dstrike w:val="false"/>
          <w:color w:val="auto"/>
          <w:spacing w:val="0"/>
          <w:w w:val="115"/>
          <w:kern w:val="0"/>
          <w:sz w:val="24"/>
          <w:szCs w:val="24"/>
          <w:u w:val="none"/>
          <w:effect w:val="none"/>
          <w:shd w:fill="auto" w:val="clear"/>
          <w:lang w:val="pt-BR" w:eastAsia="ar-SA" w:bidi="ar-SA"/>
        </w:rPr>
        <w:t>“Emendas Parlamentares Impositivas e a Gestão Orçamentária Municipal”</w:t>
      </w:r>
      <w:r>
        <w:rPr>
          <w:rFonts w:cs="Calibri" w:cstheme="minorHAnsi"/>
          <w:bCs/>
          <w:color w:themeColor="text1" w:val="000000"/>
          <w:sz w:val="24"/>
          <w:szCs w:val="24"/>
        </w:rPr>
        <w:t xml:space="preserve"> </w:t>
      </w:r>
      <w:r>
        <w:rPr>
          <w:rFonts w:cs="Calibri" w:cstheme="minorHAnsi"/>
          <w:sz w:val="24"/>
          <w:szCs w:val="24"/>
        </w:rPr>
        <w:t>no Valor Total de</w:t>
      </w:r>
      <w:r>
        <w:rPr>
          <w:rFonts w:cs="Calibri" w:cstheme="minorHAnsi"/>
          <w:sz w:val="24"/>
          <w:szCs w:val="24"/>
          <w:shd w:fill="auto" w:val="clear"/>
        </w:rPr>
        <w:t xml:space="preserve"> </w:t>
      </w:r>
      <w:r>
        <w:rPr>
          <w:rFonts w:eastAsia="Times New Roman" w:cs="Calibri"/>
          <w:b/>
          <w:bCs/>
          <w:color w:val="000000"/>
          <w:sz w:val="24"/>
          <w:szCs w:val="24"/>
          <w:shd w:fill="auto" w:val="clear"/>
        </w:rPr>
        <w:t xml:space="preserve">3.645,00 </w:t>
      </w:r>
      <w:r>
        <w:rPr>
          <w:rFonts w:eastAsia="Times New Roman" w:cs="Calibri" w:cstheme="minorHAnsi"/>
          <w:b/>
          <w:bCs/>
          <w:color w:val="000000"/>
          <w:sz w:val="23"/>
          <w:szCs w:val="23"/>
          <w:shd w:fill="auto" w:val="clear"/>
        </w:rPr>
        <w:t>(três mil, seiscentos e quarenta e cinco reais).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Normal"/>
        <w:spacing w:lineRule="auto" w:line="276"/>
        <w:jc w:val="center"/>
        <w:rPr>
          <w:highlight w:val="none"/>
          <w:shd w:fill="auto" w:val="clear"/>
        </w:rPr>
      </w:pPr>
      <w:r>
        <w:rPr>
          <w:rFonts w:cs="Calibri"/>
          <w:sz w:val="24"/>
          <w:szCs w:val="24"/>
          <w:shd w:fill="auto" w:val="clear"/>
        </w:rPr>
        <w:t>Dheison Wilian Rotta de Oliveira Santos</w:t>
      </w:r>
    </w:p>
    <w:p>
      <w:pPr>
        <w:pStyle w:val="Normal"/>
        <w:spacing w:lineRule="auto" w:line="276"/>
        <w:jc w:val="center"/>
        <w:rPr>
          <w:highlight w:val="none"/>
          <w:shd w:fill="auto" w:val="clear"/>
        </w:rPr>
      </w:pPr>
      <w:r>
        <w:rPr>
          <w:rFonts w:cs="Calibri"/>
          <w:b/>
          <w:bCs/>
          <w:sz w:val="24"/>
          <w:szCs w:val="24"/>
          <w:shd w:fill="auto" w:val="clear"/>
        </w:rPr>
        <w:t>Assistente Administrativo</w:t>
      </w:r>
    </w:p>
    <w:p>
      <w:pPr>
        <w:pStyle w:val="Heading1"/>
        <w:spacing w:lineRule="auto" w:line="276"/>
        <w:rPr>
          <w:highlight w:val="none"/>
          <w:shd w:fill="FFFF00" w:val="clear"/>
        </w:rPr>
      </w:pPr>
      <w:r>
        <w:rPr>
          <w:shd w:fill="FFFF00" w:val="clear"/>
        </w:rPr>
      </w:r>
    </w:p>
    <w:p>
      <w:pPr>
        <w:pStyle w:val="Normal"/>
        <w:spacing w:lineRule="auto" w:line="276" w:before="120" w:after="120"/>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120"/>
        <w:jc w:val="center"/>
        <w:rPr>
          <w:rFonts w:cs="Calibri" w:cstheme="minorHAnsi"/>
          <w:b/>
          <w:bCs/>
          <w:sz w:val="24"/>
          <w:szCs w:val="24"/>
        </w:rPr>
      </w:pPr>
      <w:r>
        <w:rPr>
          <w:rFonts w:cs="Calibri" w:cstheme="minorHAnsi"/>
          <w:b/>
          <w:bCs/>
          <w:sz w:val="24"/>
          <w:szCs w:val="24"/>
        </w:rPr>
      </w:r>
    </w:p>
    <w:p>
      <w:pPr>
        <w:pStyle w:val="Heading1"/>
        <w:spacing w:lineRule="auto" w:line="276" w:before="0" w:after="120"/>
        <w:ind w:hanging="0" w:left="0"/>
        <w:jc w:val="center"/>
        <w:rPr>
          <w:rFonts w:cs="Calibri" w:cstheme="minorHAnsi"/>
          <w:b/>
          <w:bCs/>
          <w:sz w:val="24"/>
          <w:szCs w:val="24"/>
        </w:rPr>
      </w:pPr>
      <w:bookmarkStart w:id="9" w:name="_Toc145248081"/>
      <w:r>
        <w:rPr>
          <w:rFonts w:cs="Calibri" w:cstheme="minorHAnsi"/>
          <w:b/>
          <w:bCs/>
          <w:sz w:val="24"/>
          <w:szCs w:val="24"/>
        </w:rPr>
        <w:t>COMPROVAÇÃO DE SALDO ORÇAMENTÁRIO</w:t>
      </w:r>
      <w:bookmarkEnd w:id="9"/>
    </w:p>
    <w:p>
      <w:pPr>
        <w:pStyle w:val="Normal"/>
        <w:spacing w:lineRule="auto" w:line="276" w:before="120" w:after="120"/>
        <w:jc w:val="center"/>
        <w:rPr/>
      </w:pPr>
      <w:r>
        <w:rPr>
          <w:rFonts w:cs="Calibri" w:cstheme="minorHAnsi"/>
          <w:b/>
          <w:bCs/>
          <w:sz w:val="24"/>
          <w:szCs w:val="24"/>
        </w:rPr>
        <w:t>(artigo 150 da Lei 14.133/21)</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ind w:hanging="0" w:right="113"/>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Informamos que as despesas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SERVIDORES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Calibri"/>
          <w:b/>
          <w:bCs/>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“EMENDAS PARLAMENTARES IMPOSITIVAS E A GESTÃO ORÇAMENTÁRIA MUNICIPAL”</w:t>
      </w:r>
      <w:r>
        <w:rPr>
          <w:rStyle w:val="Hyperlink"/>
          <w:rFonts w:eastAsia="Calibri" w:cs="Calibri"/>
          <w:b w:val="false"/>
          <w:bCs w:val="false"/>
          <w:i w:val="false"/>
          <w:iCs w:val="false"/>
          <w:color w:val="auto"/>
          <w:w w:val="115"/>
          <w:kern w:val="0"/>
          <w:sz w:val="24"/>
          <w:szCs w:val="24"/>
          <w:u w:val="none"/>
          <w:shd w:fill="auto" w:val="clear"/>
          <w:lang w:val="pt-BR" w:eastAsia="ar-SA" w:bidi="ar-SA"/>
        </w:rPr>
        <w:t>,</w:t>
      </w:r>
      <w:r>
        <w:rPr>
          <w:rFonts w:cs="Calibri" w:cstheme="minorHAnsi"/>
          <w:sz w:val="24"/>
          <w:szCs w:val="24"/>
        </w:rPr>
        <w:t xml:space="preserve"> correrão à conta das dotações orçamentárias abaixo citadas, do orçamento de 2026.</w:t>
      </w:r>
    </w:p>
    <w:p>
      <w:pPr>
        <w:pStyle w:val="PargrafodaLista1"/>
        <w:spacing w:lineRule="auto" w:line="276" w:before="120" w:after="120"/>
        <w:ind w:hanging="0" w:left="0"/>
        <w:contextualSpacing/>
        <w:jc w:val="both"/>
        <w:rPr>
          <w:rFonts w:ascii="Times New Roman" w:hAnsi="Times New Roman" w:cs="Calibri" w:cstheme="minorHAnsi"/>
        </w:rPr>
      </w:pPr>
      <w:r>
        <w:rPr>
          <w:rFonts w:cs="Calibri" w:cstheme="minorHAnsi"/>
        </w:rPr>
      </w:r>
    </w:p>
    <w:p>
      <w:pPr>
        <w:pStyle w:val="Normal"/>
        <w:spacing w:lineRule="auto" w:line="276" w:before="120" w:after="120"/>
        <w:jc w:val="both"/>
        <w:rPr/>
      </w:pPr>
      <w:r>
        <w:rPr>
          <w:rFonts w:cs="Calibri" w:cstheme="minorHAnsi"/>
          <w:b/>
          <w:bCs/>
          <w:caps/>
          <w:sz w:val="24"/>
          <w:szCs w:val="24"/>
        </w:rPr>
        <w:t>Dotação Orçamentária</w:t>
      </w:r>
      <w:r>
        <w:rPr>
          <w:rFonts w:cs="Calibri" w:cstheme="minorHAnsi"/>
          <w:b/>
          <w:bCs/>
          <w:sz w:val="24"/>
          <w:szCs w:val="24"/>
        </w:rPr>
        <w:t xml:space="preserve">: </w:t>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2149 – Manutenção das atividades do Poder Legislativo</w:t>
      </w:r>
    </w:p>
    <w:p>
      <w:pPr>
        <w:pStyle w:val="Normal"/>
        <w:spacing w:lineRule="auto" w:line="276"/>
        <w:jc w:val="both"/>
        <w:rPr>
          <w:lang w:val="pt-BR"/>
        </w:rPr>
      </w:pPr>
      <w:r>
        <w:rPr>
          <w:lang w:val="pt-BR"/>
        </w:rPr>
        <w:t>Despesa: 3.3.90.39.00.00.00 – Outros Serviços de Terceiros - Pessoa Jurídica</w:t>
      </w:r>
    </w:p>
    <w:p>
      <w:pPr>
        <w:pStyle w:val="Normal"/>
        <w:spacing w:lineRule="auto" w:line="276"/>
        <w:jc w:val="both"/>
        <w:rPr>
          <w:lang w:val="pt-BR"/>
        </w:rPr>
      </w:pPr>
      <w:r>
        <w:rPr>
          <w:lang w:val="pt-BR"/>
        </w:rPr>
      </w:r>
    </w:p>
    <w:p>
      <w:pPr>
        <w:pStyle w:val="Normal"/>
        <w:spacing w:lineRule="auto" w:line="276"/>
        <w:jc w:val="both"/>
        <w:rPr>
          <w:lang w:val="pt-BR"/>
        </w:rPr>
      </w:pPr>
      <w:r>
        <w:rPr>
          <w:lang w:val="pt-BR"/>
        </w:rPr>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ab/>
        <w:tab/>
        <w:tab/>
        <w:t xml:space="preserve">        Três Passos, </w:t>
      </w:r>
      <w:r>
        <w:rPr>
          <w:rFonts w:eastAsia="Times New Roman" w:cs="Calibri" w:cstheme="minorHAnsi"/>
          <w:sz w:val="24"/>
          <w:szCs w:val="24"/>
          <w:shd w:fill="auto" w:val="clear"/>
        </w:rPr>
        <w:t>1° de abril</w:t>
      </w:r>
      <w:r>
        <w:rPr>
          <w:rFonts w:cs="Calibri" w:cstheme="minorHAnsi"/>
          <w:sz w:val="24"/>
          <w:szCs w:val="24"/>
          <w:shd w:fill="auto" w:val="clear"/>
        </w:rPr>
        <w:t xml:space="preserve"> de 2026.</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center"/>
        <w:rPr/>
      </w:pPr>
      <w:r>
        <w:rPr>
          <w:rFonts w:cs="Calibri" w:cstheme="minorHAnsi"/>
          <w:bCs/>
          <w:sz w:val="24"/>
          <w:szCs w:val="24"/>
        </w:rPr>
        <w:t>Marlise Wiedthauper</w:t>
      </w:r>
    </w:p>
    <w:p>
      <w:pPr>
        <w:pStyle w:val="BodyText2"/>
        <w:spacing w:lineRule="auto" w:line="276" w:before="63" w:after="63"/>
        <w:jc w:val="center"/>
        <w:rPr>
          <w:b/>
          <w:bCs/>
        </w:rPr>
      </w:pPr>
      <w:r>
        <w:rPr>
          <w:rFonts w:cs="Calibri" w:cstheme="minorHAnsi"/>
          <w:b/>
          <w:bCs/>
          <w:sz w:val="24"/>
          <w:szCs w:val="24"/>
        </w:rPr>
        <w:t>Contadora</w:t>
      </w:r>
    </w:p>
    <w:p>
      <w:pPr>
        <w:pStyle w:val="Normal"/>
        <w:spacing w:lineRule="auto" w:line="276" w:before="63" w:after="63"/>
        <w:rPr>
          <w:rFonts w:ascii="Times New Roman" w:hAnsi="Times New Roman" w:cs="Calibri" w:cstheme="minorHAnsi"/>
          <w:sz w:val="24"/>
          <w:szCs w:val="24"/>
        </w:rPr>
      </w:pPr>
      <w:r>
        <w:rPr>
          <w:rFonts w:cs="Calibri" w:cstheme="minorHAnsi"/>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10" w:name="_Toc145248082"/>
      <w:r>
        <w:rPr>
          <w:rFonts w:cs="Calibri" w:cstheme="minorHAnsi"/>
          <w:b/>
          <w:bCs/>
          <w:sz w:val="24"/>
          <w:szCs w:val="24"/>
        </w:rPr>
        <w:t>PARECER FINANCEIRO</w:t>
      </w:r>
      <w:bookmarkEnd w:id="10"/>
    </w:p>
    <w:p>
      <w:pPr>
        <w:pStyle w:val="Normal"/>
        <w:spacing w:lineRule="auto" w:line="276" w:before="120" w:after="120"/>
        <w:jc w:val="both"/>
        <w:rPr/>
      </w:pPr>
      <w:r>
        <w:rPr>
          <w:rFonts w:cs="Calibri" w:cstheme="minorHAnsi"/>
          <w:sz w:val="24"/>
          <w:szCs w:val="24"/>
        </w:rPr>
        <w:t>À</w:t>
      </w:r>
    </w:p>
    <w:p>
      <w:pPr>
        <w:pStyle w:val="Normal"/>
        <w:spacing w:lineRule="auto" w:line="276" w:before="120" w:after="120"/>
        <w:jc w:val="both"/>
        <w:rPr/>
      </w:pPr>
      <w:r>
        <w:rPr>
          <w:rFonts w:cs="Calibri" w:cstheme="minorHAnsi"/>
          <w:sz w:val="24"/>
          <w:szCs w:val="24"/>
        </w:rPr>
        <w:t>Diretora Geral,</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Prezada,</w:t>
      </w:r>
    </w:p>
    <w:p>
      <w:pPr>
        <w:pStyle w:val="Normal"/>
        <w:spacing w:lineRule="auto" w:line="276" w:before="120" w:after="120"/>
        <w:jc w:val="both"/>
        <w:rPr/>
      </w:pPr>
      <w:r>
        <w:rPr>
          <w:rFonts w:cs="Calibri" w:cstheme="minorHAnsi"/>
          <w:sz w:val="24"/>
          <w:szCs w:val="24"/>
        </w:rPr>
        <w:t xml:space="preserve">Após a apreciação da solicitação referente a Contratação de empresa para participação no curso </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“Emendas Parlamentares Impositivas e a Gestão Orçamentária Municipal”,</w:t>
      </w:r>
      <w:r>
        <w:rPr>
          <w:rStyle w:val="Hyperlink"/>
          <w:rFonts w:eastAsia="Calibri" w:cs="Calibri"/>
          <w:b w:val="false"/>
          <w:bCs w:val="false"/>
          <w:i w:val="false"/>
          <w:iCs w:val="false"/>
          <w:color w:val="auto"/>
          <w:w w:val="115"/>
          <w:kern w:val="0"/>
          <w:sz w:val="24"/>
          <w:szCs w:val="24"/>
          <w:u w:val="none"/>
          <w:shd w:fill="auto" w:val="clear"/>
          <w:lang w:val="pt-BR" w:eastAsia="ar-SA" w:bidi="ar-SA"/>
        </w:rPr>
        <w:t xml:space="preserve"> </w:t>
      </w:r>
      <w:r>
        <w:rPr>
          <w:rFonts w:cs="Calibri" w:cstheme="minorHAnsi"/>
          <w:sz w:val="24"/>
          <w:szCs w:val="24"/>
        </w:rPr>
        <w:t xml:space="preserve">informamos que </w:t>
      </w:r>
      <w:r>
        <w:rPr>
          <w:rFonts w:cs="Calibri" w:cstheme="minorHAnsi"/>
          <w:b/>
          <w:bCs/>
          <w:sz w:val="24"/>
          <w:szCs w:val="24"/>
          <w:u w:val="none"/>
        </w:rPr>
        <w:t xml:space="preserve">EXISTE </w:t>
      </w:r>
      <w:r>
        <w:rPr>
          <w:rFonts w:cs="Calibri" w:cstheme="minorHAnsi"/>
          <w:sz w:val="24"/>
          <w:szCs w:val="24"/>
        </w:rPr>
        <w:t>disponibilidade financeira para execução do objeto do presente processo de contratação.</w:t>
      </w:r>
    </w:p>
    <w:p>
      <w:pPr>
        <w:pStyle w:val="Normal"/>
        <w:spacing w:lineRule="auto" w:line="276" w:before="120" w:after="120"/>
        <w:jc w:val="both"/>
        <w:rPr>
          <w:color w:val="auto"/>
        </w:rPr>
      </w:pPr>
      <w:r>
        <w:rPr>
          <w:rFonts w:cs="Calibri" w:cstheme="minorHAnsi"/>
          <w:b/>
          <w:bCs/>
          <w:color w:val="auto"/>
          <w:sz w:val="24"/>
          <w:szCs w:val="24"/>
        </w:rPr>
        <w:t>Observação:</w:t>
      </w:r>
      <w:r>
        <w:rPr>
          <w:rFonts w:cs="Calibri" w:cstheme="minorHAnsi"/>
          <w:color w:val="auto"/>
          <w:sz w:val="24"/>
          <w:szCs w:val="24"/>
        </w:rPr>
        <w:t xml:space="preserve"> Incluir impacto Orçamentário-Financeiro no caso de despesa obrigatória de caráter continuado.</w:t>
      </w:r>
    </w:p>
    <w:p>
      <w:pPr>
        <w:pStyle w:val="Normal"/>
        <w:spacing w:lineRule="auto" w:line="276" w:before="120" w:after="120"/>
        <w:jc w:val="both"/>
        <w:rPr>
          <w:color w:val="auto"/>
        </w:rPr>
      </w:pPr>
      <w:r>
        <w:rPr>
          <w:color w:val="auto"/>
        </w:rPr>
      </w:r>
    </w:p>
    <w:p>
      <w:pPr>
        <w:pStyle w:val="Normal"/>
        <w:spacing w:lineRule="auto" w:line="276" w:before="120" w:after="120"/>
        <w:jc w:val="both"/>
        <w:rPr>
          <w:color w:val="auto"/>
        </w:rPr>
      </w:pPr>
      <w:r>
        <w:rPr>
          <w:color w:val="auto"/>
        </w:rPr>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ab/>
        <w:t xml:space="preserve">                     Três Passos, </w:t>
      </w:r>
      <w:r>
        <w:rPr>
          <w:rFonts w:eastAsia="Times New Roman" w:cs="Calibri" w:cstheme="minorHAnsi"/>
          <w:sz w:val="24"/>
          <w:szCs w:val="24"/>
          <w:shd w:fill="auto" w:val="clear"/>
        </w:rPr>
        <w:t>1° de abril</w:t>
      </w:r>
      <w:r>
        <w:rPr>
          <w:rFonts w:cs="Calibri" w:cstheme="minorHAnsi"/>
          <w:sz w:val="24"/>
          <w:szCs w:val="24"/>
          <w:shd w:fill="auto" w:val="clear"/>
        </w:rPr>
        <w:t xml:space="preserve"> de 2026.</w:t>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0" w:after="0"/>
        <w:jc w:val="center"/>
        <w:rPr/>
      </w:pPr>
      <w:r>
        <w:rPr>
          <w:rFonts w:cs="Calibri" w:cstheme="minorHAnsi"/>
          <w:sz w:val="24"/>
          <w:szCs w:val="24"/>
        </w:rPr>
        <w:t>Marlise Wiedthauper</w:t>
      </w:r>
    </w:p>
    <w:p>
      <w:pPr>
        <w:pStyle w:val="Normal"/>
        <w:spacing w:lineRule="auto" w:line="276" w:before="0" w:after="0"/>
        <w:jc w:val="center"/>
        <w:rPr>
          <w:b/>
          <w:bCs/>
        </w:rPr>
      </w:pPr>
      <w:r>
        <w:rPr>
          <w:rFonts w:cs="Calibri" w:cstheme="minorHAnsi"/>
          <w:b/>
          <w:bCs/>
          <w:sz w:val="24"/>
          <w:szCs w:val="24"/>
        </w:rPr>
        <w:t>Contadora</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rFonts w:cs="Calibri" w:cstheme="minorHAnsi"/>
          <w:b/>
          <w:bCs/>
          <w:sz w:val="24"/>
          <w:szCs w:val="24"/>
        </w:rPr>
      </w:pPr>
      <w:r>
        <w:rPr>
          <w:rFonts w:cs="Calibri" w:cstheme="minorHAnsi"/>
          <w:b/>
          <w:bCs/>
          <w:sz w:val="24"/>
          <w:szCs w:val="24"/>
        </w:rPr>
      </w:r>
    </w:p>
    <w:p>
      <w:pPr>
        <w:pStyle w:val="Heading1"/>
        <w:spacing w:lineRule="auto" w:line="276" w:before="0" w:after="120"/>
        <w:jc w:val="center"/>
        <w:rPr>
          <w:rFonts w:cs="Calibri" w:cstheme="minorHAnsi"/>
          <w:b/>
          <w:bCs/>
          <w:sz w:val="24"/>
          <w:szCs w:val="24"/>
        </w:rPr>
      </w:pPr>
      <w:bookmarkStart w:id="11" w:name="_Toc145248084"/>
      <w:r>
        <w:rPr>
          <w:rFonts w:cs="Calibri" w:cstheme="minorHAnsi"/>
          <w:b/>
          <w:bCs/>
          <w:sz w:val="24"/>
          <w:szCs w:val="24"/>
        </w:rPr>
        <w:t>SOLICITAÇÃO DE PARECER JURÍDICO</w:t>
      </w:r>
      <w:bookmarkEnd w:id="11"/>
    </w:p>
    <w:p>
      <w:pPr>
        <w:pStyle w:val="Normal"/>
        <w:tabs>
          <w:tab w:val="clear" w:pos="709"/>
          <w:tab w:val="left" w:pos="4890" w:leader="none"/>
        </w:tabs>
        <w:spacing w:lineRule="auto" w:line="276" w:before="120" w:after="120"/>
        <w:jc w:val="right"/>
        <w:rPr>
          <w:rFonts w:cs="Calibri" w:cstheme="minorHAnsi"/>
          <w:color w:val="auto"/>
          <w:highlight w:val="none"/>
          <w:shd w:fill="auto" w:val="clear"/>
        </w:rPr>
      </w:pPr>
      <w:r>
        <w:rPr>
          <w:rFonts w:cs="Calibri" w:cstheme="minorHAnsi"/>
          <w:color w:val="auto"/>
          <w:shd w:fill="auto" w:val="clear"/>
        </w:rPr>
      </w:r>
    </w:p>
    <w:p>
      <w:pPr>
        <w:pStyle w:val="Normal"/>
        <w:tabs>
          <w:tab w:val="clear" w:pos="709"/>
          <w:tab w:val="left" w:pos="4890" w:leader="none"/>
        </w:tabs>
        <w:spacing w:lineRule="auto" w:line="276" w:before="120" w:after="120"/>
        <w:jc w:val="right"/>
        <w:rPr>
          <w:rFonts w:cs="Calibri" w:cstheme="minorHAnsi"/>
          <w:color w:val="auto"/>
          <w:highlight w:val="none"/>
          <w:shd w:fill="auto" w:val="clear"/>
        </w:rPr>
      </w:pPr>
      <w:r>
        <w:rPr>
          <w:rFonts w:cs="Calibri" w:cstheme="minorHAnsi"/>
          <w:color w:val="000000"/>
          <w:sz w:val="24"/>
          <w:szCs w:val="24"/>
          <w:shd w:fill="auto" w:val="clear"/>
        </w:rPr>
        <w:t xml:space="preserve"> </w:t>
      </w:r>
      <w:r>
        <w:rPr>
          <w:rFonts w:cs="Calibri" w:cstheme="minorHAnsi"/>
          <w:color w:val="000000"/>
          <w:sz w:val="24"/>
          <w:szCs w:val="24"/>
          <w:shd w:fill="auto" w:val="clear"/>
        </w:rPr>
        <w:t xml:space="preserve">Três Passos, </w:t>
      </w:r>
      <w:r>
        <w:rPr>
          <w:rFonts w:eastAsia="Times New Roman" w:cs="Calibri" w:cstheme="minorHAnsi"/>
          <w:color w:val="000000"/>
          <w:sz w:val="24"/>
          <w:szCs w:val="24"/>
          <w:shd w:fill="auto" w:val="clear"/>
        </w:rPr>
        <w:t>1° de abril</w:t>
      </w:r>
      <w:r>
        <w:rPr>
          <w:rFonts w:cs="Calibri" w:cstheme="minorHAnsi"/>
          <w:color w:val="000000"/>
          <w:sz w:val="24"/>
          <w:szCs w:val="24"/>
          <w:shd w:fill="auto" w:val="clear"/>
        </w:rPr>
        <w:t xml:space="preserve"> de 2026.</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 xml:space="preserve">À </w:t>
      </w:r>
    </w:p>
    <w:p>
      <w:pPr>
        <w:pStyle w:val="Normal"/>
        <w:spacing w:lineRule="auto" w:line="276" w:before="120" w:after="120"/>
        <w:rPr/>
      </w:pPr>
      <w:r>
        <w:rPr>
          <w:rFonts w:cs="Calibri" w:cstheme="minorHAnsi"/>
          <w:sz w:val="24"/>
          <w:szCs w:val="24"/>
        </w:rPr>
        <w:t>Procuradoria Jurídica</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Prezada Senhora,</w:t>
      </w:r>
    </w:p>
    <w:p>
      <w:pPr>
        <w:pStyle w:val="Normal"/>
        <w:spacing w:lineRule="auto" w:line="276" w:before="120" w:after="120"/>
        <w:jc w:val="both"/>
        <w:rPr/>
      </w:pPr>
      <w:r>
        <w:rPr>
          <w:rFonts w:cs="Calibri" w:cstheme="minorHAnsi"/>
          <w:sz w:val="24"/>
          <w:szCs w:val="24"/>
        </w:rPr>
        <w:t xml:space="preserve">Através do presente, solicitamos parecer jurídico referente ao </w:t>
      </w:r>
      <w:r>
        <w:rPr>
          <w:rFonts w:cs="Calibri" w:cstheme="minorHAnsi"/>
          <w:b/>
          <w:bCs/>
          <w:sz w:val="24"/>
          <w:szCs w:val="24"/>
          <w:shd w:fill="auto" w:val="clear"/>
        </w:rPr>
        <w:t>PROCESSO LICITATÓRIO Nº. 16/2026 - PROCESSO DE INEXIGIBILIDADE Nº. 06/2026</w:t>
      </w:r>
      <w:r>
        <w:rPr>
          <w:rFonts w:cs="Calibri" w:cstheme="minorHAnsi"/>
          <w:b/>
          <w:bCs/>
          <w:sz w:val="24"/>
          <w:szCs w:val="24"/>
        </w:rPr>
        <w:t>,</w:t>
      </w:r>
      <w:r>
        <w:rPr>
          <w:rFonts w:cs="Calibri" w:cstheme="minorHAnsi"/>
          <w:sz w:val="24"/>
          <w:szCs w:val="24"/>
        </w:rPr>
        <w:t xml:space="preserve"> objetivando a Contratação de empresa para </w:t>
      </w:r>
      <w:r>
        <w:rPr>
          <w:rStyle w:val="Fontepargpadro"/>
          <w:rFonts w:eastAsia="Calibri" w:cs="Calibri"/>
          <w:b/>
          <w:bCs/>
          <w:i w:val="false"/>
          <w:iCs w:val="false"/>
          <w:color w:val="000000"/>
          <w:w w:val="115"/>
          <w:kern w:val="0"/>
          <w:sz w:val="24"/>
          <w:szCs w:val="24"/>
          <w:u w:val="none"/>
          <w:shd w:fill="auto" w:val="clear"/>
          <w:lang w:val="pt-BR" w:eastAsia="ar-SA" w:bidi="ar-SA"/>
        </w:rPr>
        <w:t>PARTICIPAÇÃO DE SERVIDORES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“Emendas Parlamentares Impositivas e a Gestão Orçamentária Municipal”.</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rFonts w:cs="Calibri" w:cstheme="minorHAnsi"/>
          <w:sz w:val="24"/>
          <w:szCs w:val="24"/>
        </w:rPr>
      </w:pPr>
      <w:r>
        <w:rPr>
          <w:rFonts w:cs="Calibri" w:cstheme="minorHAnsi"/>
          <w:sz w:val="24"/>
          <w:szCs w:val="24"/>
        </w:rPr>
        <w:t>Atenciosamente,</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pPr>
      <w:r>
        <w:rPr>
          <w:rFonts w:cs="Calibri" w:cstheme="minorHAnsi"/>
          <w:sz w:val="24"/>
          <w:szCs w:val="24"/>
        </w:rPr>
        <w:t>............................................…</w:t>
      </w:r>
    </w:p>
    <w:p>
      <w:pPr>
        <w:pStyle w:val="Normal"/>
        <w:spacing w:lineRule="auto" w:line="276" w:before="120" w:after="120"/>
        <w:jc w:val="center"/>
        <w:rPr/>
      </w:pPr>
      <w:r>
        <w:rPr>
          <w:rFonts w:cs="Calibri" w:cstheme="minorHAnsi"/>
          <w:sz w:val="24"/>
          <w:szCs w:val="24"/>
        </w:rPr>
        <w:t xml:space="preserve">Presidente </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color w:val="FF0000"/>
          <w:sz w:val="24"/>
          <w:szCs w:val="24"/>
        </w:rPr>
      </w:pPr>
      <w:r>
        <w:rPr>
          <w:rFonts w:cs="Calibri" w:cstheme="minorHAnsi"/>
          <w:color w:val="FF0000"/>
          <w:sz w:val="24"/>
          <w:szCs w:val="24"/>
        </w:rPr>
      </w:r>
      <w:r>
        <w:br w:type="page"/>
      </w:r>
    </w:p>
    <w:p>
      <w:pPr>
        <w:pStyle w:val="Heading1"/>
        <w:spacing w:lineRule="auto" w:line="276" w:before="0" w:after="120"/>
        <w:jc w:val="center"/>
        <w:rPr>
          <w:rFonts w:eastAsia="Times New Roman" w:cs="Calibri" w:cstheme="minorHAnsi"/>
          <w:b/>
          <w:bCs/>
          <w:sz w:val="16"/>
          <w:szCs w:val="16"/>
        </w:rPr>
      </w:pPr>
      <w:r>
        <w:rPr>
          <w:rFonts w:eastAsia="Times New Roman" w:cs="Calibri" w:cstheme="minorHAnsi"/>
          <w:b/>
          <w:bCs/>
          <w:sz w:val="16"/>
          <w:szCs w:val="16"/>
        </w:rPr>
      </w:r>
    </w:p>
    <w:p>
      <w:pPr>
        <w:pStyle w:val="Heading1"/>
        <w:spacing w:lineRule="auto" w:line="276" w:before="0" w:after="120"/>
        <w:jc w:val="center"/>
        <w:rPr>
          <w:rFonts w:eastAsia="Times New Roman" w:cs="Calibri" w:cstheme="minorHAnsi"/>
          <w:b/>
          <w:bCs/>
          <w:sz w:val="24"/>
          <w:szCs w:val="24"/>
        </w:rPr>
      </w:pPr>
      <w:r>
        <w:rPr>
          <w:rFonts w:eastAsia="Times New Roman" w:cs="Calibri" w:cstheme="minorHAnsi"/>
          <w:b/>
          <w:bCs/>
          <w:sz w:val="24"/>
          <w:szCs w:val="24"/>
        </w:rPr>
        <w:t>ATO DE ENCAMINHAMENTO À AUTORIDADE SUPERIOR</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 xml:space="preserve"> </w:t>
      </w:r>
      <w:r>
        <w:rPr>
          <w:rFonts w:cs="Calibri" w:cstheme="minorHAnsi"/>
          <w:sz w:val="24"/>
          <w:szCs w:val="24"/>
          <w:shd w:fill="auto" w:val="clear"/>
        </w:rPr>
        <w:t xml:space="preserve">Três Passos, </w:t>
      </w:r>
      <w:r>
        <w:rPr>
          <w:rFonts w:cs="Calibri" w:cstheme="minorHAnsi"/>
          <w:sz w:val="24"/>
          <w:szCs w:val="24"/>
          <w:shd w:fill="auto" w:val="clear"/>
        </w:rPr>
        <w:t>7</w:t>
      </w:r>
      <w:r>
        <w:rPr>
          <w:rFonts w:eastAsia="Times New Roman" w:cs="Calibri" w:cstheme="minorHAnsi"/>
          <w:sz w:val="24"/>
          <w:szCs w:val="24"/>
          <w:shd w:fill="auto" w:val="clear"/>
        </w:rPr>
        <w:t xml:space="preserve"> de abril </w:t>
      </w:r>
      <w:r>
        <w:rPr>
          <w:rFonts w:cs="Calibri" w:cstheme="minorHAnsi"/>
          <w:sz w:val="24"/>
          <w:szCs w:val="24"/>
          <w:shd w:fill="auto" w:val="clear"/>
        </w:rPr>
        <w:t>de 2026.</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 xml:space="preserve">Exma. </w:t>
      </w:r>
    </w:p>
    <w:p>
      <w:pPr>
        <w:pStyle w:val="BodyText2"/>
        <w:spacing w:lineRule="auto" w:line="276" w:before="120" w:after="120"/>
        <w:jc w:val="both"/>
        <w:rPr/>
      </w:pPr>
      <w:r>
        <w:rPr>
          <w:rFonts w:cs="Calibri" w:cstheme="minorHAnsi"/>
          <w:sz w:val="24"/>
          <w:szCs w:val="24"/>
        </w:rPr>
        <w:t>Sra. Maria Helena G. Krummenauer</w:t>
      </w:r>
    </w:p>
    <w:p>
      <w:pPr>
        <w:pStyle w:val="Normal"/>
        <w:spacing w:lineRule="auto" w:line="276" w:before="120" w:after="120"/>
        <w:jc w:val="both"/>
        <w:rPr/>
      </w:pPr>
      <w:r>
        <w:rPr>
          <w:rFonts w:cs="Calibri" w:cstheme="minorHAnsi"/>
          <w:sz w:val="24"/>
          <w:szCs w:val="24"/>
        </w:rPr>
        <w:t>DD. Presidente da Câmara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Prezada Senhora,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SERVIDORES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“Emendas Parlamentares Impositivas e a Gestão Orçamentária Municipal”</w:t>
      </w:r>
      <w:r>
        <w:rPr>
          <w:rStyle w:val="Fontepargpadro"/>
          <w:rFonts w:eastAsia="Calibri" w:cs="Calibri"/>
          <w:b w:val="false"/>
          <w:bCs w:val="false"/>
          <w:i w:val="false"/>
          <w:iCs w:val="false"/>
          <w:strike w:val="false"/>
          <w:dstrike w:val="false"/>
          <w:outline w:val="false"/>
          <w:shadow w:val="false"/>
          <w:color w:val="auto"/>
          <w:spacing w:val="0"/>
          <w:w w:val="115"/>
          <w:kern w:val="0"/>
          <w:sz w:val="24"/>
          <w:szCs w:val="24"/>
          <w:u w:val="none"/>
          <w:effect w:val="none"/>
          <w:shd w:fill="auto" w:val="clear"/>
          <w:em w:val="none"/>
          <w:lang w:val="pt-BR" w:eastAsia="ar-SA" w:bidi="ar-SA"/>
        </w:rPr>
        <w:t xml:space="preserve">. </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 e se encontra devidamente instruído, nos termos do seu art. 74.</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ind w:firstLine="1418"/>
        <w:jc w:val="both"/>
        <w:rPr/>
      </w:pPr>
      <w:r>
        <w:rPr>
          <w:rFonts w:cs="Calibri" w:cstheme="minorHAnsi"/>
          <w:sz w:val="24"/>
          <w:szCs w:val="24"/>
        </w:rPr>
        <w:t>Respeitosamente,</w:t>
      </w:r>
    </w:p>
    <w:p>
      <w:pPr>
        <w:pStyle w:val="BodyText2"/>
        <w:spacing w:lineRule="auto" w:line="276" w:before="120" w:after="120"/>
        <w:ind w:firstLine="1418"/>
        <w:jc w:val="both"/>
        <w:rPr>
          <w:rFonts w:ascii="Times New Roman" w:hAnsi="Times New Roman"/>
        </w:rPr>
      </w:pPr>
      <w:r>
        <w:rPr/>
      </w:r>
    </w:p>
    <w:p>
      <w:pPr>
        <w:pStyle w:val="BodyText2"/>
        <w:spacing w:lineRule="auto" w:line="276" w:before="120" w:after="120"/>
        <w:ind w:firstLine="1418"/>
        <w:jc w:val="both"/>
        <w:rPr>
          <w:rFonts w:ascii="Times New Roman" w:hAnsi="Times New Roman"/>
        </w:rPr>
      </w:pPr>
      <w:r>
        <w:rPr/>
      </w:r>
    </w:p>
    <w:p>
      <w:pPr>
        <w:pStyle w:val="BodyText2"/>
        <w:spacing w:lineRule="auto" w:line="276" w:before="6" w:after="6"/>
        <w:jc w:val="center"/>
        <w:rPr>
          <w:rFonts w:cs="Calibri" w:cstheme="minorHAnsi"/>
          <w:highlight w:val="none"/>
          <w:shd w:fill="auto" w:val="clear"/>
        </w:rPr>
      </w:pPr>
      <w:r>
        <w:rPr>
          <w:rFonts w:cs="Calibri" w:cstheme="minorHAnsi"/>
          <w:bCs/>
          <w:sz w:val="24"/>
          <w:szCs w:val="24"/>
          <w:shd w:fill="auto" w:val="clear"/>
        </w:rPr>
        <w:t>Emanuelle Cavalcante Carvalho Petrazzini</w:t>
      </w:r>
    </w:p>
    <w:p>
      <w:pPr>
        <w:pStyle w:val="BodyText2"/>
        <w:spacing w:lineRule="auto" w:line="276" w:before="6" w:after="6"/>
        <w:jc w:val="center"/>
        <w:rPr>
          <w:rFonts w:cs="Calibri" w:cstheme="minorHAnsi"/>
          <w:highlight w:val="none"/>
          <w:shd w:fill="auto" w:val="clear"/>
        </w:rPr>
      </w:pPr>
      <w:r>
        <w:rPr>
          <w:rFonts w:cs="Calibri" w:cstheme="minorHAnsi"/>
          <w:b/>
          <w:bCs/>
          <w:sz w:val="24"/>
          <w:szCs w:val="24"/>
          <w:shd w:fill="auto" w:val="clear"/>
        </w:rPr>
        <w:t>Requisitante</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spacing w:lineRule="auto" w:line="276" w:before="0" w:after="120"/>
        <w:jc w:val="center"/>
        <w:rPr>
          <w:rFonts w:cs="Calibri" w:cstheme="minorHAnsi"/>
          <w:b/>
          <w:bCs/>
          <w:sz w:val="24"/>
          <w:szCs w:val="24"/>
        </w:rPr>
      </w:pPr>
      <w:r>
        <w:rPr>
          <w:rFonts w:cs="Calibri" w:cstheme="minorHAnsi"/>
          <w:b/>
          <w:bCs/>
          <w:sz w:val="24"/>
          <w:szCs w:val="24"/>
        </w:rPr>
      </w:r>
    </w:p>
    <w:p>
      <w:pPr>
        <w:pStyle w:val="Heading1"/>
        <w:spacing w:lineRule="auto" w:line="276" w:before="0" w:after="120"/>
        <w:jc w:val="center"/>
        <w:rPr>
          <w:rFonts w:cs="Calibri" w:cstheme="minorHAnsi"/>
          <w:b/>
          <w:bCs/>
          <w:sz w:val="24"/>
          <w:szCs w:val="24"/>
        </w:rPr>
      </w:pPr>
      <w:r>
        <w:rPr>
          <w:rFonts w:cs="Calibri" w:cstheme="minorHAnsi"/>
          <w:b/>
          <w:bCs/>
          <w:sz w:val="24"/>
          <w:szCs w:val="24"/>
        </w:rPr>
        <w:t>HOMOLOGAÇÃO DO PROCESSO E AUTORIZAÇÃO PARA A CONTRATAÇÃO</w:t>
      </w:r>
    </w:p>
    <w:p>
      <w:pPr>
        <w:pStyle w:val="BodyText2"/>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 xml:space="preserve"> </w:t>
      </w:r>
      <w:r>
        <w:rPr>
          <w:rFonts w:cs="Calibri" w:cstheme="minorHAnsi"/>
          <w:sz w:val="24"/>
          <w:szCs w:val="24"/>
          <w:shd w:fill="auto" w:val="clear"/>
        </w:rPr>
        <w:t>Três Passos, 7</w:t>
      </w:r>
      <w:r>
        <w:rPr>
          <w:rFonts w:eastAsia="Times New Roman" w:cs="Calibri" w:cstheme="minorHAnsi"/>
          <w:sz w:val="24"/>
          <w:szCs w:val="24"/>
          <w:shd w:fill="auto" w:val="clear"/>
        </w:rPr>
        <w:t xml:space="preserve"> de abril</w:t>
      </w:r>
      <w:r>
        <w:rPr>
          <w:rFonts w:cs="Calibri" w:cstheme="minorHAnsi"/>
          <w:sz w:val="24"/>
          <w:szCs w:val="24"/>
          <w:shd w:fill="auto" w:val="clear"/>
        </w:rPr>
        <w:t xml:space="preserve"> de 2026.</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Homologo o Processo de Inexigibilidade de Licitação nº 0</w:t>
      </w:r>
      <w:r>
        <w:rPr>
          <w:rFonts w:cs="Calibri" w:cstheme="minorHAnsi"/>
          <w:sz w:val="24"/>
          <w:szCs w:val="24"/>
          <w:shd w:fill="auto" w:val="clear"/>
        </w:rPr>
        <w:t>6/2026.</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Autorizo a contratação da empresa</w:t>
      </w:r>
      <w:r>
        <w:rPr/>
        <w:t xml:space="preserve"> </w:t>
      </w:r>
      <w:r>
        <w:rPr>
          <w:rStyle w:val="Strong"/>
          <w:rFonts w:cs="Calibri" w:cstheme="minorHAnsi"/>
          <w:b/>
          <w:bCs/>
          <w:i w:val="false"/>
          <w:caps w:val="false"/>
          <w:smallCaps w:val="false"/>
          <w:color w:val="000000"/>
          <w:spacing w:val="0"/>
          <w:sz w:val="24"/>
          <w:szCs w:val="24"/>
          <w:shd w:fill="auto" w:val="clear"/>
        </w:rPr>
        <w:t>INSTITUTO GAMMA DE ASSESSORIA A ORGAOS PUBLICOS LTDA, CNPJ: 01.484.706/0001-39</w:t>
      </w:r>
      <w:r>
        <w:rPr>
          <w:rFonts w:cs="Calibri" w:cstheme="minorHAnsi"/>
        </w:rPr>
        <w:t xml:space="preserve">, conforme currículo anexo, </w:t>
      </w:r>
      <w:r>
        <w:rPr>
          <w:rFonts w:cs="Calibri" w:cstheme="minorHAnsi"/>
          <w:sz w:val="24"/>
          <w:szCs w:val="24"/>
        </w:rPr>
        <w:t>pa</w:t>
      </w:r>
      <w:r>
        <w:rPr>
          <w:rFonts w:cs="Calibri" w:cstheme="minorHAnsi"/>
          <w:b w:val="false"/>
          <w:bCs w:val="false"/>
          <w:sz w:val="24"/>
          <w:szCs w:val="24"/>
        </w:rPr>
        <w:t>ra</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participação de servidores da</w:t>
      </w:r>
      <w:r>
        <w:rPr>
          <w:rStyle w:val="Fontepargpadro"/>
          <w:rFonts w:eastAsia="Calibri" w:cs="Arial"/>
          <w:b w:val="false"/>
          <w:bCs w:val="false"/>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no curso: </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“Emendas Parlamentares Impositivas e a Gestão Orçamentária Municipal”</w:t>
      </w:r>
      <w:r>
        <w:rPr>
          <w:rStyle w:val="Hyperlink"/>
          <w:rFonts w:eastAsia="Calibri" w:cs="Calibri"/>
          <w:b w:val="false"/>
          <w:bCs w:val="false"/>
          <w:i w:val="false"/>
          <w:iCs w:val="false"/>
          <w:strike w:val="false"/>
          <w:dstrike w:val="false"/>
          <w:color w:val="auto"/>
          <w:w w:val="115"/>
          <w:kern w:val="0"/>
          <w:sz w:val="24"/>
          <w:szCs w:val="24"/>
          <w:u w:val="none"/>
          <w:effect w:val="none"/>
          <w:shd w:fill="auto" w:val="clear"/>
          <w:lang w:val="pt-BR" w:eastAsia="ar-SA" w:bidi="ar-SA"/>
        </w:rPr>
        <w:t>,</w:t>
      </w:r>
      <w:r>
        <w:rPr>
          <w:rFonts w:cs="Calibri" w:cstheme="minorHAnsi"/>
          <w:sz w:val="24"/>
          <w:szCs w:val="24"/>
        </w:rPr>
        <w:t xml:space="preserve"> referente a </w:t>
      </w:r>
      <w:r>
        <w:rPr>
          <w:rFonts w:cs="Calibri" w:cstheme="minorHAnsi"/>
          <w:b/>
          <w:bCs/>
          <w:sz w:val="24"/>
          <w:szCs w:val="24"/>
          <w:shd w:fill="auto" w:val="clear"/>
        </w:rPr>
        <w:t>03 (três) inscrições,</w:t>
      </w:r>
      <w:r>
        <w:rPr>
          <w:rFonts w:cs="Calibri" w:cstheme="minorHAnsi"/>
          <w:b w:val="false"/>
          <w:bCs w:val="false"/>
          <w:sz w:val="24"/>
          <w:szCs w:val="24"/>
          <w:shd w:fill="auto" w:val="clear"/>
        </w:rPr>
        <w:t xml:space="preserve"> p</w:t>
      </w:r>
      <w:r>
        <w:rPr>
          <w:rFonts w:cs="Calibri" w:cstheme="minorHAnsi"/>
          <w:sz w:val="24"/>
          <w:szCs w:val="24"/>
        </w:rPr>
        <w:t xml:space="preserve">ara servidores deste órgão, pelo valor total de </w:t>
      </w:r>
      <w:r>
        <w:rPr>
          <w:rFonts w:eastAsia="Times New Roman" w:cs="Calibri"/>
          <w:b/>
          <w:bCs/>
          <w:color w:val="000000"/>
          <w:sz w:val="24"/>
          <w:szCs w:val="24"/>
          <w:shd w:fill="auto" w:val="clear"/>
        </w:rPr>
        <w:t>3.645,00</w:t>
      </w:r>
      <w:r>
        <w:rPr>
          <w:rFonts w:eastAsia="Times New Roman" w:cs="Calibri" w:cstheme="minorHAnsi"/>
          <w:b/>
          <w:bCs/>
          <w:color w:val="000000"/>
          <w:sz w:val="23"/>
          <w:szCs w:val="23"/>
          <w:shd w:fill="auto" w:val="clear"/>
        </w:rPr>
        <w:t xml:space="preserve"> (três mil, seiscentos e quarenta e cinco reais). </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Publique-se.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pPr>
      <w:r>
        <w:rPr>
          <w:rFonts w:cs="Calibri" w:cstheme="minorHAnsi"/>
          <w:sz w:val="24"/>
          <w:szCs w:val="24"/>
          <w:shd w:fill="auto" w:val="clear"/>
        </w:rPr>
        <w:t>Maria Helena Gehlen Krummenauer</w:t>
      </w:r>
    </w:p>
    <w:p>
      <w:pPr>
        <w:pStyle w:val="BodyText2"/>
        <w:spacing w:lineRule="auto" w:line="276" w:before="63" w:after="63"/>
        <w:jc w:val="center"/>
        <w:rPr>
          <w:b/>
          <w:bCs/>
        </w:rPr>
      </w:pPr>
      <w:r>
        <w:rPr>
          <w:rFonts w:cs="Calibri" w:cstheme="minorHAnsi"/>
          <w:b/>
          <w:bCs/>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0" w:after="160"/>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false"/>
      <w:bidi w:val="0"/>
      <w:spacing w:lineRule="auto" w:line="228" w:before="100" w:after="0"/>
      <w:ind w:hanging="0" w:left="2665" w:right="510"/>
      <w:jc w:val="center"/>
      <w:rPr/>
    </w:pPr>
    <w:r>
      <w:drawing>
        <wp:anchor distT="0" distB="0" distL="0" distR="0" simplePos="0" relativeHeight="24" behindDoc="1" locked="0" layoutInCell="1" allowOverlap="1">
          <wp:simplePos x="0" y="0"/>
          <wp:positionH relativeFrom="column">
            <wp:posOffset>1837055</wp:posOffset>
          </wp:positionH>
          <wp:positionV relativeFrom="paragraph">
            <wp:posOffset>55245</wp:posOffset>
          </wp:positionV>
          <wp:extent cx="582295" cy="7073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fals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fals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false"/>
      <w:bidi w:val="0"/>
      <w:spacing w:lineRule="auto" w:line="228" w:before="100" w:after="0"/>
      <w:ind w:hanging="0" w:left="2665" w:right="510"/>
      <w:jc w:val="center"/>
      <w:rPr/>
    </w:pPr>
    <w:r>
      <w:drawing>
        <wp:anchor distT="0" distB="0" distL="0" distR="0" simplePos="0" relativeHeight="24" behindDoc="1" locked="0" layoutInCell="1" allowOverlap="1">
          <wp:simplePos x="0" y="0"/>
          <wp:positionH relativeFrom="column">
            <wp:posOffset>1837055</wp:posOffset>
          </wp:positionH>
          <wp:positionV relativeFrom="paragraph">
            <wp:posOffset>55245</wp:posOffset>
          </wp:positionV>
          <wp:extent cx="582295" cy="70739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fals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fals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embedSystemFonts/>
  <w:defaultTabStop w:val="709"/>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InternetLink1">
    <w:name w:val="Internet Link1"/>
    <w:qFormat/>
    <w:rPr>
      <w:color w:val="000080"/>
      <w:u w:val="single"/>
    </w:rPr>
  </w:style>
  <w:style w:type="character" w:styleId="Hyperlink">
    <w:name w:val="Hyperlink"/>
    <w:rPr>
      <w:color w:val="000080"/>
      <w:u w:val="single"/>
    </w:rPr>
  </w:style>
  <w:style w:type="character" w:styleId="Smbolosdenumeraouser">
    <w:name w:val="Símbolos de numeração (user)"/>
    <w:qFormat/>
    <w:rPr/>
  </w:style>
  <w:style w:type="character" w:styleId="Marcadoresuser">
    <w:name w:val="Marcadores (user)"/>
    <w:qFormat/>
    <w:rPr>
      <w:rFonts w:ascii="OpenSymbol" w:hAnsi="OpenSymbol" w:eastAsia="OpenSymbol" w:cs="OpenSymbol"/>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character" w:styleId="Emphasis">
    <w:name w:val="Emphasis"/>
    <w:qFormat/>
    <w:rPr>
      <w:i/>
      <w:i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Cabealhoerodap23">
    <w:name w:val="Cabeçalho e rodapé23"/>
    <w:basedOn w:val="Normal"/>
    <w:qFormat/>
    <w:pPr/>
    <w:rPr/>
  </w:style>
  <w:style w:type="paragraph" w:styleId="Cabealhoerodap24">
    <w:name w:val="Cabeçalho e rodapé24"/>
    <w:basedOn w:val="Normal"/>
    <w:qFormat/>
    <w:pPr/>
    <w:rPr/>
  </w:style>
  <w:style w:type="paragraph" w:styleId="Cabealhoerodap25">
    <w:name w:val="Cabeçalho e rodapé25"/>
    <w:basedOn w:val="Normal"/>
    <w:qFormat/>
    <w:pPr/>
    <w:rPr/>
  </w:style>
  <w:style w:type="paragraph" w:styleId="Cabealhoerodap26">
    <w:name w:val="Cabeçalho e rodapé26"/>
    <w:basedOn w:val="Normal"/>
    <w:qFormat/>
    <w:pPr/>
    <w:rPr/>
  </w:style>
  <w:style w:type="paragraph" w:styleId="Cabealhoerodap27">
    <w:name w:val="Cabeçalho e rodapé27"/>
    <w:basedOn w:val="Normal"/>
    <w:qFormat/>
    <w:pPr/>
    <w:rPr/>
  </w:style>
  <w:style w:type="paragraph" w:styleId="Cabealhoerodap28">
    <w:name w:val="Cabeçalho e rodapé28"/>
    <w:basedOn w:val="Normal"/>
    <w:qFormat/>
    <w:pPr/>
    <w:rPr/>
  </w:style>
  <w:style w:type="paragraph" w:styleId="Cabealhoerodap29">
    <w:name w:val="Cabeçalho e rodapé29"/>
    <w:basedOn w:val="Normal"/>
    <w:qFormat/>
    <w:pPr/>
    <w:rPr/>
  </w:style>
  <w:style w:type="paragraph" w:styleId="Cabealhoerodap30">
    <w:name w:val="Cabeçalho e rodapé30"/>
    <w:basedOn w:val="Normal"/>
    <w:qFormat/>
    <w:pPr/>
    <w:rPr/>
  </w:style>
  <w:style w:type="paragraph" w:styleId="Cabealhoerodap31">
    <w:name w:val="Cabeçalho e rodapé31"/>
    <w:basedOn w:val="Normal"/>
    <w:qFormat/>
    <w:pPr/>
    <w:rPr/>
  </w:style>
  <w:style w:type="paragraph" w:styleId="Cabealhoerodap32">
    <w:name w:val="Cabeçalho e rodapé32"/>
    <w:basedOn w:val="Normal"/>
    <w:qFormat/>
    <w:pPr/>
    <w:rPr/>
  </w:style>
  <w:style w:type="paragraph" w:styleId="Cabealhoerodap33">
    <w:name w:val="Cabeçalho e rodapé33"/>
    <w:basedOn w:val="Normal"/>
    <w:qFormat/>
    <w:pPr/>
    <w:rPr/>
  </w:style>
  <w:style w:type="paragraph" w:styleId="Cabealhoerodap34">
    <w:name w:val="Cabeçalho e rodapé34"/>
    <w:basedOn w:val="Normal"/>
    <w:qFormat/>
    <w:pPr/>
    <w:rPr/>
  </w:style>
  <w:style w:type="paragraph" w:styleId="Cabealhoerodap35">
    <w:name w:val="Cabeçalho e rodapé35"/>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fals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fals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user" w:customStyle="1">
    <w:name w:val="Conteúdo da tabela (user)"/>
    <w:basedOn w:val="Normal"/>
    <w:qFormat/>
    <w:pPr>
      <w:suppressLineNumbers/>
    </w:pPr>
    <w:rPr/>
  </w:style>
  <w:style w:type="paragraph" w:styleId="Ttulodetabelauser" w:customStyle="1">
    <w:name w:val="Título de tabela (user)"/>
    <w:basedOn w:val="Contedodatabelauser"/>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FootnoteText">
    <w:name w:val="footnote text"/>
    <w:basedOn w:val="Normal"/>
    <w:pPr>
      <w:spacing w:lineRule="auto" w:line="240" w:before="0" w:after="0"/>
    </w:pPr>
    <w:rPr>
      <w:sz w:val="20"/>
      <w:szCs w:val="20"/>
    </w:rPr>
  </w:style>
  <w:style w:type="paragraph" w:styleId="PargrafodaLista1">
    <w:name w:val="Parágrafo da Lista1"/>
    <w:basedOn w:val="Normal"/>
    <w:qFormat/>
    <w:pPr>
      <w:spacing w:lineRule="auto" w:line="254" w:before="0" w:after="160"/>
      <w:ind w:hanging="0" w:left="720"/>
      <w:contextualSpacing/>
    </w:pPr>
    <w:rPr>
      <w:rFonts w:ascii="Times New Roman" w:hAnsi="Times New Roman" w:eastAsia="Times New Roman" w:cs="Times New Roman"/>
      <w:kern w:val="0"/>
      <w:sz w:val="24"/>
      <w:szCs w:val="24"/>
      <w:lang w:eastAsia="pt-BR"/>
      <w14:ligatures w14:val="none"/>
    </w:rPr>
  </w:style>
  <w:style w:type="paragraph" w:styleId="Linhahorizontal">
    <w:name w:val="Linha horizontal"/>
    <w:basedOn w:val="Normal"/>
    <w:next w:val="BodyText"/>
    <w:qFormat/>
    <w:pPr>
      <w:suppressLineNumbers/>
      <w:pBdr>
        <w:bottom w:val="double" w:sz="2" w:space="0" w:color="808080"/>
      </w:pBdr>
      <w:spacing w:before="0" w:after="283"/>
    </w:pPr>
    <w:rPr>
      <w:sz w:val="12"/>
      <w:szCs w:val="12"/>
    </w:rPr>
  </w:style>
  <w:style w:type="numbering" w:styleId="Semlistauser" w:default="1">
    <w:name w:val="Sem lista (user)"/>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3279</TotalTime>
  <Application>LibreOffice/25.8.5.2$Windows_X86_64 LibreOffice_project/9c8b85f387cc00a89945a79c9e6239f32e450ac2</Application>
  <AppVersion>15.0000</AppVersion>
  <Pages>23</Pages>
  <Words>5201</Words>
  <Characters>31127</Characters>
  <CharactersWithSpaces>36179</CharactersWithSpaces>
  <Paragraphs>319</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2026-04-09T16:28:22Z</cp:lastPrinted>
  <dcterms:modified xsi:type="dcterms:W3CDTF">2026-04-09T16:28:14Z</dcterms:modified>
  <cp:revision>167</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