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27 (vinte e sete) dias do mês de abril de 2026, eu, Maria Helena Gehlen Krummenauer, Presidente deste Poder Legislativo, instaurei o</w:t>
      </w:r>
      <w:r>
        <w:rPr>
          <w:rFonts w:cs="Calibri" w:cstheme="minorHAnsi"/>
          <w:color w:val="FF0000"/>
          <w:sz w:val="24"/>
          <w:szCs w:val="24"/>
        </w:rPr>
        <w:t xml:space="preserve"> </w:t>
      </w:r>
      <w:r>
        <w:rPr>
          <w:rFonts w:cs="Calibri" w:cstheme="minorHAnsi"/>
          <w:b/>
          <w:bCs/>
          <w:sz w:val="24"/>
          <w:szCs w:val="24"/>
        </w:rPr>
        <w:t xml:space="preserve">PROCESSO LICITATÓRIO Nº. </w:t>
      </w:r>
      <w:r>
        <w:rPr>
          <w:rFonts w:cs="Calibri" w:cstheme="minorHAnsi"/>
          <w:b/>
          <w:bCs/>
          <w:sz w:val="24"/>
          <w:szCs w:val="24"/>
          <w:shd w:fill="auto" w:val="clear"/>
        </w:rPr>
        <w:t>22/2026 - INEXIGIBILIDADE DE LICITAÇÃO Nº. 10/2026.</w:t>
      </w:r>
    </w:p>
    <w:p>
      <w:pPr>
        <w:pStyle w:val="Normal"/>
        <w:spacing w:lineRule="auto" w:line="276" w:before="120" w:after="120"/>
        <w:jc w:val="both"/>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Normal"/>
        <w:spacing w:lineRule="auto" w:line="276" w:before="120" w:after="120"/>
        <w:jc w:val="both"/>
        <w:rPr>
          <w:rFonts w:cs="Calibri" w:cstheme="minorHAnsi"/>
          <w:sz w:val="16"/>
          <w:szCs w:val="16"/>
        </w:rPr>
      </w:pPr>
      <w:r>
        <w:rPr>
          <w:rFonts w:cs="Calibri" w:cstheme="minorHAnsi"/>
          <w:sz w:val="16"/>
          <w:szCs w:val="16"/>
        </w:rPr>
      </w:r>
    </w:p>
    <w:p>
      <w:pPr>
        <w:pStyle w:val="Normal"/>
        <w:spacing w:lineRule="auto" w:line="276" w:before="120" w:after="120"/>
        <w:jc w:val="both"/>
        <w:rPr>
          <w:rFonts w:cs="Calibri" w:cstheme="minorHAnsi"/>
          <w:sz w:val="24"/>
          <w:szCs w:val="24"/>
        </w:rPr>
      </w:pPr>
      <w:r>
        <w:rPr>
          <w:rFonts w:cs="Calibri" w:cstheme="minorHAnsi"/>
          <w:sz w:val="24"/>
          <w:szCs w:val="24"/>
        </w:rPr>
        <w:t>Para constar, lavrei o presente termo.</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PargrafodaLista1"/>
        <w:widowControl/>
        <w:suppressAutoHyphens w:val="true"/>
        <w:overflowPunct w:val="false"/>
        <w:bidi w:val="0"/>
        <w:spacing w:lineRule="auto" w:line="276" w:before="120" w:after="120"/>
        <w:ind w:hanging="680" w:left="737" w:right="0"/>
        <w:contextualSpacing/>
        <w:jc w:val="center"/>
        <w:rPr/>
      </w:pPr>
      <w:r>
        <w:rPr>
          <w:rFonts w:cs="Calibri" w:cstheme="minorHAnsi"/>
        </w:rPr>
        <w:t>Maria Helena Gehlen Krummenauer</w:t>
      </w:r>
    </w:p>
    <w:p>
      <w:pPr>
        <w:pStyle w:val="PargrafodaLista1"/>
        <w:widowControl/>
        <w:suppressAutoHyphens w:val="true"/>
        <w:overflowPunct w:val="false"/>
        <w:bidi w:val="0"/>
        <w:spacing w:lineRule="auto" w:line="276" w:before="120" w:after="120"/>
        <w:ind w:hanging="0" w:left="113" w:right="0"/>
        <w:contextualSpacing/>
        <w:jc w:val="center"/>
        <w:rPr>
          <w:b/>
          <w:bCs/>
        </w:rPr>
      </w:pPr>
      <w:r>
        <w:rPr>
          <w:rFonts w:cs="Calibri" w:cstheme="minorHAnsi"/>
          <w:b/>
          <w:bCs/>
        </w:rPr>
        <w:t>Presidente</w:t>
      </w:r>
    </w:p>
    <w:p>
      <w:pPr>
        <w:pStyle w:val="Normal"/>
        <w:spacing w:lineRule="auto" w:line="276"/>
        <w:jc w:val="center"/>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22/2026</w:t>
      </w:r>
    </w:p>
    <w:p>
      <w:pPr>
        <w:pStyle w:val="Normal"/>
        <w:spacing w:lineRule="auto" w:line="276"/>
        <w:rPr>
          <w:rFonts w:ascii="Times New Roman" w:hAnsi="Times New Roman" w:cs="Calibri" w:cstheme="minorHAnsi"/>
          <w:sz w:val="8"/>
          <w:szCs w:val="8"/>
        </w:rPr>
      </w:pPr>
      <w:r>
        <w:rPr>
          <w:rFonts w:cs="Calibri" w:cstheme="minorHAnsi"/>
          <w:sz w:val="8"/>
          <w:szCs w:val="8"/>
        </w:rPr>
      </w:r>
    </w:p>
    <w:tbl>
      <w:tblPr>
        <w:tblW w:w="9281" w:type="dxa"/>
        <w:jc w:val="left"/>
        <w:tblInd w:w="201" w:type="dxa"/>
        <w:tblLayout w:type="fixed"/>
        <w:tblCellMar>
          <w:top w:w="100" w:type="dxa"/>
          <w:left w:w="100" w:type="dxa"/>
          <w:bottom w:w="100" w:type="dxa"/>
          <w:right w:w="100" w:type="dxa"/>
        </w:tblCellMar>
        <w:tblLook w:firstRow="0" w:noVBand="1" w:lastRow="0" w:firstColumn="0" w:lastColumn="0" w:noHBand="1" w:val="0600"/>
      </w:tblPr>
      <w:tblGrid>
        <w:gridCol w:w="3988"/>
        <w:gridCol w:w="100"/>
        <w:gridCol w:w="2546"/>
        <w:gridCol w:w="2647"/>
      </w:tblGrid>
      <w:tr>
        <w:trPr>
          <w:trHeight w:val="469" w:hRule="atLeast"/>
        </w:trPr>
        <w:tc>
          <w:tcPr>
            <w:tcW w:w="9281"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281"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634"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7"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3988"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100"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3"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281"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servidores e vereadores da Câmara Municipal de Três Passos-RS no curso: “Execução das Emendas Impositivas ao Orçamento Municipal – LOA 2026”.</w:t>
            </w:r>
          </w:p>
        </w:tc>
      </w:tr>
      <w:tr>
        <w:trPr>
          <w:trHeight w:val="745"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sz w:val="24"/>
                <w:szCs w:val="24"/>
                <w:shd w:fill="auto" w:val="clear"/>
              </w:rPr>
              <w:t xml:space="preserve">A participação dos servidores e vereadores do Poder Legislativo de Três Passos </w:t>
            </w:r>
            <w:r>
              <w:rPr>
                <w:rStyle w:val="Fontepargpadro"/>
                <w:rFonts w:cs="Calibri" w:ascii="Times New Roman" w:hAnsi="Times New Roman"/>
                <w:b w:val="false"/>
                <w:bCs w:val="false"/>
                <w:color w:val="000000"/>
                <w:sz w:val="24"/>
                <w:szCs w:val="24"/>
                <w:shd w:fill="auto" w:val="clear"/>
                <w:lang w:val="pt-BR" w:eastAsia="ar-SA" w:bidi="ar-SA"/>
              </w:rPr>
              <w:t>no curso in-company sobre: “Execução das Emendas Impositivas ao Orçamento Municipal – LOA 2026”, a ser realizado na sede da AMUCELEIRO,</w:t>
            </w:r>
            <w:r>
              <w:rPr>
                <w:rStyle w:val="Fontepargpadro"/>
                <w:rFonts w:cs="Calibri" w:ascii="Times New Roman" w:hAnsi="Times New Roman"/>
                <w:b w:val="false"/>
                <w:bCs w:val="false"/>
                <w:color w:val="auto"/>
                <w:sz w:val="24"/>
                <w:szCs w:val="24"/>
                <w:u w:val="none"/>
                <w:shd w:fill="auto" w:val="clear"/>
                <w:lang w:val="pt-BR" w:eastAsia="ar-SA" w:bidi="ar-SA"/>
              </w:rPr>
              <w:t xml:space="preserve"> </w:t>
            </w:r>
            <w:r>
              <w:rPr>
                <w:rFonts w:cs="Calibri" w:ascii="Times New Roman" w:hAnsi="Times New Roman"/>
                <w:b w:val="false"/>
                <w:bCs w:val="false"/>
                <w:color w:val="000000"/>
                <w:sz w:val="24"/>
                <w:szCs w:val="24"/>
                <w:shd w:fill="auto" w:val="clear"/>
              </w:rPr>
              <w:t>mostra-se necessária para o aprimoramento das atividades legislativas e orçamentárias da Câmara de Vereadores, diante das constantes mudanças que impactam a gestão pública municipal.</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rPr>
              <w:t>A programação do evento contempla temas diretamente relacionados às atribuições legislativas e orçamentárias, tais como:</w:t>
            </w:r>
          </w:p>
          <w:p>
            <w:pPr>
              <w:pStyle w:val="BodyText"/>
              <w:bidi w:val="0"/>
              <w:jc w:val="left"/>
              <w:rPr/>
            </w:pPr>
            <w:r>
              <w:rPr>
                <w:rStyle w:val="Strong"/>
                <w:rFonts w:ascii="Times New Roman" w:hAnsi="Times New Roman"/>
              </w:rPr>
              <w:t>1. A INSTITUIÇÃO DO ORÇAMENTO IMPOSITIVO, BEM COMO A MOTIVAÇÃO PARA SUA EXISTÊNCIA;</w:t>
            </w:r>
          </w:p>
          <w:p>
            <w:pPr>
              <w:pStyle w:val="BodyText"/>
              <w:jc w:val="left"/>
              <w:rPr/>
            </w:pPr>
            <w:r>
              <w:rPr>
                <w:rStyle w:val="Strong"/>
                <w:rFonts w:ascii="Times New Roman" w:hAnsi="Times New Roman"/>
              </w:rPr>
              <w:t>2. ESCLARECIMENTOS QUANTO AS EMENDAS IMPOSITIVAS INDIVIDUAIS;</w:t>
            </w:r>
          </w:p>
          <w:p>
            <w:pPr>
              <w:pStyle w:val="BodyText"/>
              <w:jc w:val="left"/>
              <w:rPr/>
            </w:pPr>
            <w:r>
              <w:rPr>
                <w:rStyle w:val="Strong"/>
                <w:rFonts w:ascii="Times New Roman" w:hAnsi="Times New Roman"/>
              </w:rPr>
              <w:t>3. ESCLARECIMENTOS QUANTO AS EMENDAS DE BANCADA;</w:t>
            </w:r>
          </w:p>
          <w:p>
            <w:pPr>
              <w:pStyle w:val="BodyText"/>
              <w:jc w:val="left"/>
              <w:rPr/>
            </w:pPr>
            <w:r>
              <w:rPr>
                <w:rStyle w:val="Strong"/>
                <w:rFonts w:ascii="Times New Roman" w:hAnsi="Times New Roman"/>
              </w:rPr>
              <w:t>4. ELEMENTOS OBRIGATÓRIOS PARA EXECUÇÃO DAS EMENDAS IMPOSITIVAS:</w:t>
            </w:r>
            <w:r>
              <w:rPr>
                <w:rFonts w:ascii="Times New Roman" w:hAnsi="Times New Roman"/>
              </w:rPr>
              <w:br/>
              <w:t>4.1 Reserva destinada a ações e serviços públicos de saúde;</w:t>
            </w:r>
          </w:p>
          <w:p>
            <w:pPr>
              <w:pStyle w:val="BodyText"/>
              <w:jc w:val="left"/>
              <w:rPr/>
            </w:pPr>
            <w:r>
              <w:rPr>
                <w:rStyle w:val="Strong"/>
                <w:rFonts w:ascii="Times New Roman" w:hAnsi="Times New Roman"/>
              </w:rPr>
              <w:t>5. REGRAS DE EXECUÇÃO FINANCEIRA DAS EMENDAS PARLAMENTARES:</w:t>
            </w:r>
            <w:r>
              <w:rPr>
                <w:rFonts w:ascii="Times New Roman" w:hAnsi="Times New Roman"/>
              </w:rPr>
              <w:br/>
              <w:t>5.1 O rito de execução das emendas parlamentares;</w:t>
              <w:br/>
              <w:t>5.2 Implantação de cronograma de apreciação;</w:t>
              <w:br/>
              <w:t>5.3 Definição de comissão de apreciação da execução;</w:t>
              <w:br/>
              <w:t>5.3.1 Competências da comissão ou setores responsáveis;</w:t>
            </w:r>
            <w:r>
              <w:rPr/>
              <w:br/>
            </w:r>
            <w:r>
              <w:rPr>
                <w:rFonts w:ascii="Times New Roman" w:hAnsi="Times New Roman"/>
              </w:rPr>
              <w:t>5.3.2 Elaboração de relatório de viabilidade de execução;</w:t>
              <w:br/>
              <w:t>5.4 Hipóteses de Impedimentos de Ordem Técnica:</w:t>
              <w:br/>
              <w:t>5.4.1. Exemplos de impedimentos sob o aspecto jurídico;</w:t>
              <w:br/>
              <w:t>5.4.2. Exemplos de impedimentos sob o aspecto contábil;</w:t>
              <w:br/>
              <w:t>5.4.3. Procedimentos para definição dos impedimentos em legislação local (ex. Lei de Diretrizes Orçamentária);</w:t>
              <w:br/>
              <w:t>5.5. Sugestão de elaboração de cronograma para análise e verificação de eventuais impedimentos das programações e demais procedimentos necessários à viabilização da execução das emendas;</w:t>
            </w:r>
          </w:p>
          <w:p>
            <w:pPr>
              <w:pStyle w:val="BodyText"/>
              <w:jc w:val="left"/>
              <w:rPr/>
            </w:pPr>
            <w:r>
              <w:rPr>
                <w:rStyle w:val="Strong"/>
                <w:rFonts w:ascii="Times New Roman" w:hAnsi="Times New Roman"/>
              </w:rPr>
              <w:t>6. COMPROVAÇÃO DO CUMPRIMENTO DAS EMENDAS PARLAMENTARES PELO PODER EXECUTIVO:</w:t>
            </w:r>
            <w:r>
              <w:rPr>
                <w:rFonts w:ascii="Times New Roman" w:hAnsi="Times New Roman"/>
              </w:rPr>
              <w:br/>
              <w:t>6.1 Análise da comprovação total ou parcial da emenda individual ou de bancada;</w:t>
              <w:br/>
              <w:t>6.2 Meios de comprovação de seu cumprimento;</w:t>
            </w:r>
          </w:p>
          <w:p>
            <w:pPr>
              <w:pStyle w:val="BodyText"/>
              <w:jc w:val="left"/>
              <w:rPr/>
            </w:pPr>
            <w:r>
              <w:rPr>
                <w:rStyle w:val="Strong"/>
                <w:rFonts w:ascii="Times New Roman" w:hAnsi="Times New Roman"/>
              </w:rPr>
              <w:t>7. CONSEQUÊNCIAS JURÍDICAS QUANTO AO DESCUMPRIMENTO DAS EMENDAS INDIVIDUAIS E DE BANCADA</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rPr>
              <w:t xml:space="preserve">A contratação do referido curso enquadra-se como </w:t>
            </w:r>
            <w:r>
              <w:rPr>
                <w:rStyle w:val="Strong"/>
                <w:rFonts w:cs="Calibri" w:ascii="Times New Roman" w:hAnsi="Times New Roman"/>
                <w:b w:val="false"/>
                <w:bCs w:val="false"/>
                <w:color w:val="000000"/>
              </w:rPr>
              <w:t>inexigibilidade de licitação</w:t>
            </w:r>
            <w:r>
              <w:rPr>
                <w:rFonts w:cs="Calibri" w:ascii="Times New Roman" w:hAnsi="Times New Roman"/>
                <w:b w:val="false"/>
                <w:bCs w:val="false"/>
                <w:color w:val="000000"/>
              </w:rPr>
              <w:t xml:space="preserve">, nos termos do </w:t>
            </w:r>
            <w:r>
              <w:rPr>
                <w:rStyle w:val="Strong"/>
                <w:rFonts w:cs="Calibri" w:ascii="Times New Roman" w:hAnsi="Times New Roman"/>
                <w:b w:val="false"/>
                <w:bCs w:val="false"/>
                <w:color w:val="000000"/>
              </w:rPr>
              <w:t>art. 74, inciso III, da Lei nº 14.133/2021</w:t>
            </w:r>
            <w:r>
              <w:rPr>
                <w:rFonts w:cs="Calibri" w:ascii="Times New Roman" w:hAnsi="Times New Roman"/>
                <w:b w:val="false"/>
                <w:bCs w:val="false"/>
                <w:color w:val="000000"/>
              </w:rPr>
              <w:t xml:space="preserve">, por se tratar de </w:t>
            </w:r>
            <w:r>
              <w:rPr>
                <w:rStyle w:val="Strong"/>
                <w:rFonts w:cs="Calibri" w:ascii="Times New Roman" w:hAnsi="Times New Roman"/>
                <w:b w:val="false"/>
                <w:bCs w:val="false"/>
                <w:color w:val="000000"/>
              </w:rPr>
              <w:t>serviço técnico especializado de natureza predominantemente intelectual</w:t>
            </w:r>
            <w:r>
              <w:rPr>
                <w:rFonts w:cs="Calibri" w:ascii="Times New Roman" w:hAnsi="Times New Roman"/>
                <w:b w:val="false"/>
                <w:bCs w:val="false"/>
                <w:color w:val="000000"/>
              </w:rPr>
              <w:t xml:space="preserve">, voltado à </w:t>
            </w:r>
            <w:r>
              <w:rPr>
                <w:rStyle w:val="Strong"/>
                <w:rFonts w:cs="Calibri" w:ascii="Times New Roman" w:hAnsi="Times New Roman"/>
                <w:b w:val="false"/>
                <w:bCs w:val="false"/>
                <w:color w:val="000000"/>
              </w:rPr>
              <w:t>capacitação e aperfeiçoamento profissional</w:t>
            </w:r>
            <w:r>
              <w:rPr>
                <w:rFonts w:cs="Calibri" w:ascii="Times New Roman" w:hAnsi="Times New Roman"/>
                <w:b w:val="false"/>
                <w:bCs w:val="false"/>
                <w:color w:val="000000"/>
              </w:rPr>
              <w:t>, ministrado por profissionais com reconhecida experiência e notória especialização nas áreas abordadas, inviabilizando a competição.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b w:val="false"/>
                <w:bCs w:val="false"/>
                <w:color w:val="000000"/>
              </w:rPr>
            </w:pPr>
            <w:r>
              <w:rPr>
                <w:rFonts w:cs="Calibri" w:ascii="Times New Roman" w:hAnsi="Times New Roman"/>
                <w:b w:val="false"/>
                <w:bCs w:val="false"/>
                <w:color w:val="000000"/>
              </w:rPr>
              <w:t>A capacitação contribuirá para o fortalecimento das competências técnicas e institucionais dos servidores e vereadores participantes, refletindo na melhoria da elaboração legislativa e orçamentária e da atuação do Poder Legislativo em benefício da coletividade.</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olor w:val="000000"/>
                <w:sz w:val="4"/>
                <w:szCs w:val="4"/>
                <w:shd w:fill="auto" w:val="clear"/>
              </w:rPr>
            </w:pPr>
            <w:r>
              <w:rPr>
                <w:rFonts w:cs="Calibri" w:ascii="Times New Roman" w:hAnsi="Times New Roman"/>
                <w:color w:val="000000"/>
                <w:sz w:val="4"/>
                <w:szCs w:val="4"/>
                <w:shd w:fill="auto" w:val="clear"/>
              </w:rPr>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 xml:space="preserve">Diante disso, justifica-se a capacitação de </w:t>
            </w:r>
            <w:r>
              <w:rPr>
                <w:rFonts w:cs="Calibri" w:ascii="Times New Roman" w:hAnsi="Times New Roman" w:cstheme="minorHAnsi"/>
                <w:shd w:fill="auto" w:val="clear"/>
              </w:rPr>
              <w:t>0</w:t>
            </w:r>
            <w:r>
              <w:rPr>
                <w:rFonts w:cs="Calibri" w:ascii="Times New Roman" w:hAnsi="Times New Roman" w:cstheme="minorHAnsi"/>
                <w:shd w:fill="auto" w:val="clear"/>
              </w:rPr>
              <w:t>5</w:t>
            </w:r>
            <w:r>
              <w:rPr>
                <w:rFonts w:cs="Calibri" w:ascii="Times New Roman" w:hAnsi="Times New Roman" w:cstheme="minorHAnsi"/>
                <w:shd w:fill="auto" w:val="clear"/>
              </w:rPr>
              <w:t xml:space="preserve"> (</w:t>
            </w:r>
            <w:r>
              <w:rPr>
                <w:rFonts w:cs="Calibri" w:ascii="Times New Roman" w:hAnsi="Times New Roman" w:cstheme="minorHAnsi"/>
                <w:shd w:fill="auto" w:val="clear"/>
              </w:rPr>
              <w:t>cinco</w:t>
            </w:r>
            <w:r>
              <w:rPr>
                <w:rFonts w:cs="Calibri" w:ascii="Times New Roman" w:hAnsi="Times New Roman" w:cstheme="minorHAnsi"/>
                <w:shd w:fill="auto" w:val="clear"/>
              </w:rPr>
              <w:t>) servidores e 01 (um) vereador</w:t>
            </w:r>
            <w:r>
              <w:rPr>
                <w:rFonts w:cs="Calibri" w:ascii="Times New Roman" w:hAnsi="Times New Roman" w:cstheme="minorHAnsi"/>
              </w:rPr>
              <w:t>, respectivamente, quais sejam:</w:t>
            </w:r>
          </w:p>
          <w:p>
            <w:pPr>
              <w:pStyle w:val="BodyText"/>
              <w:widowControl/>
              <w:numPr>
                <w:ilvl w:val="0"/>
                <w:numId w:val="1"/>
              </w:numPr>
              <w:suppressAutoHyphens w:val="true"/>
              <w:overflowPunct w:val="false"/>
              <w:bidi w:val="0"/>
              <w:spacing w:lineRule="auto" w:line="276" w:before="0" w:after="0"/>
              <w:ind w:hanging="283" w:left="709"/>
              <w:jc w:val="both"/>
              <w:rPr>
                <w:sz w:val="24"/>
                <w:szCs w:val="24"/>
              </w:rPr>
            </w:pPr>
            <w:r>
              <w:rPr>
                <w:rFonts w:cs="Calibri" w:cstheme="minorHAnsi" w:ascii="Times New Roman" w:hAnsi="Times New Roman"/>
                <w:sz w:val="24"/>
                <w:szCs w:val="24"/>
              </w:rPr>
              <w:t>Cristina Käfer;</w:t>
            </w:r>
          </w:p>
          <w:p>
            <w:pPr>
              <w:pStyle w:val="BodyText"/>
              <w:widowControl/>
              <w:numPr>
                <w:ilvl w:val="0"/>
                <w:numId w:val="1"/>
              </w:numPr>
              <w:suppressAutoHyphens w:val="true"/>
              <w:overflowPunct w:val="false"/>
              <w:bidi w:val="0"/>
              <w:spacing w:lineRule="auto" w:line="276" w:before="0" w:after="0"/>
              <w:ind w:hanging="283" w:left="709"/>
              <w:jc w:val="both"/>
              <w:rPr>
                <w:sz w:val="24"/>
                <w:szCs w:val="24"/>
              </w:rPr>
            </w:pPr>
            <w:r>
              <w:rPr>
                <w:rFonts w:cs="Calibri" w:cstheme="minorHAnsi" w:ascii="Times New Roman" w:hAnsi="Times New Roman"/>
                <w:sz w:val="24"/>
                <w:szCs w:val="24"/>
              </w:rPr>
              <w:t>Dheison Wilian Rotta de Oliveira Santos;</w:t>
            </w:r>
          </w:p>
          <w:p>
            <w:pPr>
              <w:pStyle w:val="BodyText"/>
              <w:widowControl/>
              <w:numPr>
                <w:ilvl w:val="0"/>
                <w:numId w:val="1"/>
              </w:numPr>
              <w:suppressAutoHyphens w:val="true"/>
              <w:overflowPunct w:val="false"/>
              <w:bidi w:val="0"/>
              <w:spacing w:lineRule="auto" w:line="276" w:before="0" w:after="0"/>
              <w:ind w:hanging="283" w:left="709"/>
              <w:jc w:val="both"/>
              <w:rPr>
                <w:rFonts w:ascii="Times New Roman" w:hAnsi="Times New Roman"/>
              </w:rPr>
            </w:pPr>
            <w:r>
              <w:rPr>
                <w:rFonts w:cs="Calibri" w:ascii="Times New Roman" w:hAnsi="Times New Roman" w:cstheme="minorHAnsi"/>
                <w:sz w:val="24"/>
                <w:szCs w:val="24"/>
              </w:rPr>
              <w:t xml:space="preserve">Denise </w:t>
            </w:r>
            <w:r>
              <w:rPr>
                <w:rFonts w:ascii="Times New Roman" w:hAnsi="Times New Roman"/>
              </w:rPr>
              <w:t>Wiedenhefdt Franke;</w:t>
            </w:r>
          </w:p>
          <w:p>
            <w:pPr>
              <w:pStyle w:val="BodyText"/>
              <w:numPr>
                <w:ilvl w:val="0"/>
                <w:numId w:val="1"/>
              </w:numPr>
              <w:tabs>
                <w:tab w:val="clear" w:pos="709"/>
                <w:tab w:val="left" w:pos="0" w:leader="none"/>
              </w:tabs>
              <w:suppressAutoHyphens w:val="true"/>
              <w:spacing w:lineRule="auto" w:line="276" w:before="0" w:after="0"/>
              <w:ind w:hanging="283" w:left="709"/>
              <w:rPr>
                <w:rFonts w:cs="Calibri" w:cstheme="minorHAnsi"/>
                <w:highlight w:val="none"/>
                <w:shd w:fill="auto" w:val="clear"/>
              </w:rPr>
            </w:pPr>
            <w:r>
              <w:rPr>
                <w:rFonts w:cs="Calibri" w:ascii="Times New Roman" w:hAnsi="Times New Roman" w:cstheme="minorHAnsi"/>
                <w:sz w:val="24"/>
                <w:szCs w:val="24"/>
                <w:shd w:fill="auto" w:val="clear"/>
              </w:rPr>
              <w:t>Emanuelle Cavalcante Carvalho Petrazzini;</w:t>
            </w:r>
          </w:p>
          <w:p>
            <w:pPr>
              <w:pStyle w:val="Normal"/>
              <w:numPr>
                <w:ilvl w:val="0"/>
                <w:numId w:val="1"/>
              </w:numPr>
              <w:bidi w:val="0"/>
              <w:jc w:val="left"/>
              <w:rPr>
                <w:rFonts w:cs="Calibri" w:cstheme="minorHAnsi"/>
                <w:highlight w:val="none"/>
                <w:shd w:fill="auto" w:val="clear"/>
              </w:rPr>
            </w:pPr>
            <w:r>
              <w:rPr>
                <w:rFonts w:cs="Calibri" w:cstheme="minorHAnsi"/>
                <w:b w:val="false"/>
                <w:i w:val="false"/>
                <w:strike w:val="false"/>
                <w:dstrike w:val="false"/>
                <w:outline w:val="false"/>
                <w:shadow w:val="false"/>
                <w:sz w:val="24"/>
                <w:szCs w:val="24"/>
                <w:u w:val="none"/>
                <w:shd w:fill="auto" w:val="clear"/>
                <w:em w:val="none"/>
              </w:rPr>
              <w:t>Marcos Andre Scheuermann;</w:t>
            </w:r>
          </w:p>
          <w:p>
            <w:pPr>
              <w:pStyle w:val="Normal"/>
              <w:numPr>
                <w:ilvl w:val="0"/>
                <w:numId w:val="1"/>
              </w:numPr>
              <w:bidi w:val="0"/>
              <w:jc w:val="left"/>
              <w:rPr>
                <w:rFonts w:cs="Calibri" w:cstheme="minorHAnsi"/>
                <w:highlight w:val="none"/>
                <w:shd w:fill="auto" w:val="clear"/>
              </w:rPr>
            </w:pPr>
            <w:r>
              <w:rPr>
                <w:rFonts w:cs="Calibri" w:cstheme="minorHAnsi"/>
                <w:b w:val="false"/>
                <w:i w:val="false"/>
                <w:strike w:val="false"/>
                <w:dstrike w:val="false"/>
                <w:outline w:val="false"/>
                <w:shadow w:val="false"/>
                <w:sz w:val="24"/>
                <w:szCs w:val="24"/>
                <w:u w:val="none"/>
                <w:shd w:fill="auto" w:val="clear"/>
                <w:em w:val="none"/>
              </w:rPr>
              <w:t>Ingomar Sandtner.</w:t>
            </w:r>
          </w:p>
        </w:tc>
      </w:tr>
      <w:tr>
        <w:trPr>
          <w:trHeight w:val="2757"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69"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13"/>
              <w:gridCol w:w="3700"/>
              <w:gridCol w:w="1136"/>
              <w:gridCol w:w="1071"/>
              <w:gridCol w:w="1291"/>
              <w:gridCol w:w="1258"/>
            </w:tblGrid>
            <w:tr>
              <w:trPr>
                <w:trHeight w:val="845" w:hRule="atLeast"/>
              </w:trPr>
              <w:tc>
                <w:tcPr>
                  <w:tcW w:w="71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bCs/>
                      <w:sz w:val="18"/>
                      <w:szCs w:val="18"/>
                      <w:shd w:fill="auto" w:val="clear"/>
                    </w:rPr>
                    <w:t>ITEM</w:t>
                  </w:r>
                </w:p>
              </w:tc>
              <w:tc>
                <w:tcPr>
                  <w:tcW w:w="3700"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DESCRIÇÃO/</w:t>
                  </w:r>
                </w:p>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ESPECIFICAÇÃO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highlight w:val="none"/>
                      <w:shd w:fill="auto" w:val="clear"/>
                    </w:rPr>
                  </w:pPr>
                  <w:r>
                    <w:rPr>
                      <w:b/>
                      <w:sz w:val="18"/>
                      <w:szCs w:val="18"/>
                      <w:shd w:fill="auto" w:val="clear"/>
                    </w:rPr>
                    <w:t>UNID. MEDIDA</w:t>
                  </w:r>
                </w:p>
              </w:tc>
              <w:tc>
                <w:tcPr>
                  <w:tcW w:w="1071"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QUANT.</w:t>
                  </w:r>
                </w:p>
              </w:tc>
              <w:tc>
                <w:tcPr>
                  <w:tcW w:w="1291" w:type="dxa"/>
                  <w:tcBorders>
                    <w:top w:val="single" w:sz="8" w:space="0" w:color="000000"/>
                    <w:bottom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b/>
                      <w:bCs/>
                      <w:sz w:val="18"/>
                      <w:szCs w:val="18"/>
                      <w:shd w:fill="auto" w:val="clear"/>
                    </w:rPr>
                    <w:t>Valor</w:t>
                  </w:r>
                </w:p>
                <w:p>
                  <w:pPr>
                    <w:pStyle w:val="Normal"/>
                    <w:widowControl w:val="false"/>
                    <w:spacing w:lineRule="auto" w:line="276" w:before="120" w:after="120"/>
                    <w:jc w:val="center"/>
                    <w:rPr>
                      <w:highlight w:val="none"/>
                      <w:shd w:fill="auto" w:val="clear"/>
                    </w:rPr>
                  </w:pPr>
                  <w:r>
                    <w:rPr>
                      <w:b/>
                      <w:bCs/>
                      <w:sz w:val="18"/>
                      <w:szCs w:val="18"/>
                      <w:shd w:fill="auto" w:val="clear"/>
                    </w:rPr>
                    <w:t>Total</w:t>
                  </w:r>
                </w:p>
              </w:tc>
            </w:tr>
            <w:tr>
              <w:trPr>
                <w:trHeight w:val="222" w:hRule="atLeast"/>
              </w:trPr>
              <w:tc>
                <w:tcPr>
                  <w:tcW w:w="713"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cs="Calibri" w:cstheme="minorHAnsi"/>
                      <w:highlight w:val="none"/>
                      <w:shd w:fill="auto" w:val="clear"/>
                    </w:rPr>
                  </w:pPr>
                  <w:r>
                    <w:rPr>
                      <w:rFonts w:eastAsia="Times New Roman" w:cs="Calibri" w:cstheme="minorHAnsi"/>
                      <w:b/>
                      <w:bCs/>
                      <w:sz w:val="20"/>
                      <w:szCs w:val="20"/>
                      <w:shd w:fill="auto" w:val="clear"/>
                    </w:rPr>
                    <w:t>1</w:t>
                  </w:r>
                </w:p>
              </w:tc>
              <w:tc>
                <w:tcPr>
                  <w:tcW w:w="3700" w:type="dxa"/>
                  <w:tcBorders>
                    <w:bottom w:val="single" w:sz="8" w:space="0" w:color="000000"/>
                    <w:right w:val="single" w:sz="4" w:space="0" w:color="000000"/>
                  </w:tcBorders>
                </w:tcPr>
                <w:p>
                  <w:pPr>
                    <w:pStyle w:val="BodyText"/>
                    <w:widowControl/>
                    <w:suppressAutoHyphens w:val="true"/>
                    <w:overflowPunct w:val="false"/>
                    <w:bidi w:val="0"/>
                    <w:spacing w:lineRule="auto" w:line="276" w:before="0" w:after="0"/>
                    <w:ind w:firstLine="737" w:left="0" w:right="57"/>
                    <w:jc w:val="both"/>
                    <w:rPr/>
                  </w:pPr>
                  <w:r>
                    <w:rPr>
                      <w:rStyle w:val="Hyperlink"/>
                      <w:rFonts w:cs="Calibri" w:ascii="Times New Roman" w:hAnsi="Times New Roman"/>
                      <w:b/>
                      <w:bCs/>
                      <w:strike w:val="false"/>
                      <w:dstrike w:val="false"/>
                      <w:color w:val="000000"/>
                      <w:spacing w:val="0"/>
                      <w:sz w:val="22"/>
                      <w:szCs w:val="22"/>
                      <w:u w:val="none"/>
                      <w:effect w:val="none"/>
                      <w:shd w:fill="auto" w:val="clear"/>
                      <w:lang w:val="pt-BR" w:eastAsia="ar-SA" w:bidi="ar-SA"/>
                    </w:rPr>
                    <w:t>Curso sobre:</w:t>
                  </w:r>
                  <w:r>
                    <w:rPr>
                      <w:rStyle w:val="Hyperlink"/>
                      <w:rFonts w:cs="Calibri" w:ascii="Times New Roman" w:hAnsi="Times New Roman"/>
                      <w:b w:val="false"/>
                      <w:bCs w:val="false"/>
                      <w:strike w:val="false"/>
                      <w:dstrike w:val="false"/>
                      <w:color w:val="000000"/>
                      <w:spacing w:val="0"/>
                      <w:sz w:val="22"/>
                      <w:szCs w:val="22"/>
                      <w:u w:val="none"/>
                      <w:effect w:val="none"/>
                      <w:shd w:fill="auto" w:val="clear"/>
                      <w:lang w:val="pt-BR" w:eastAsia="ar-SA" w:bidi="ar-SA"/>
                    </w:rPr>
                    <w:t xml:space="preserve"> </w:t>
                  </w:r>
                  <w:r>
                    <w:rPr>
                      <w:rStyle w:val="Fontepargpadro"/>
                      <w:rFonts w:cs="Calibri" w:ascii="Times New Roman" w:hAnsi="Times New Roman"/>
                      <w:b w:val="false"/>
                      <w:bCs w:val="false"/>
                      <w:strike w:val="false"/>
                      <w:dstrike w:val="false"/>
                      <w:color w:val="auto"/>
                      <w:spacing w:val="0"/>
                      <w:sz w:val="22"/>
                      <w:szCs w:val="22"/>
                      <w:u w:val="none"/>
                      <w:effect w:val="none"/>
                      <w:shd w:fill="auto" w:val="clear"/>
                      <w:lang w:val="pt-BR" w:eastAsia="ar-SA" w:bidi="ar-SA"/>
                    </w:rPr>
                    <w:t>“Execução das Emendas Impositivas ao Orçamento Municipal – LOA 2026”.</w:t>
                  </w:r>
                </w:p>
                <w:p>
                  <w:pPr>
                    <w:pStyle w:val="BodyText"/>
                    <w:widowControl/>
                    <w:suppressAutoHyphens w:val="true"/>
                    <w:overflowPunct w:val="false"/>
                    <w:bidi w:val="0"/>
                    <w:spacing w:lineRule="auto" w:line="276" w:before="0" w:after="0"/>
                    <w:ind w:firstLine="737" w:left="0" w:right="57"/>
                    <w:jc w:val="both"/>
                    <w:rPr>
                      <w:rStyle w:val="Fontepargpadro"/>
                      <w:rFonts w:ascii="Times New Roman" w:hAnsi="Times New Roman" w:cs="Calibri"/>
                      <w:b w:val="false"/>
                      <w:bCs w:val="false"/>
                      <w:strike w:val="false"/>
                      <w:dstrike w:val="false"/>
                      <w:color w:val="auto"/>
                      <w:spacing w:val="0"/>
                      <w:sz w:val="4"/>
                      <w:szCs w:val="4"/>
                      <w:highlight w:val="none"/>
                      <w:u w:val="none"/>
                      <w:effect w:val="none"/>
                      <w:shd w:fill="auto" w:val="clear"/>
                      <w:lang w:val="pt-BR" w:eastAsia="ar-SA" w:bidi="ar-SA"/>
                    </w:rPr>
                  </w:pPr>
                  <w:r>
                    <w:rPr>
                      <w:rFonts w:cs="Calibri" w:ascii="Times New Roman" w:hAnsi="Times New Roman"/>
                      <w:b w:val="false"/>
                      <w:bCs w:val="false"/>
                      <w:strike w:val="false"/>
                      <w:dstrike w:val="false"/>
                      <w:color w:val="auto"/>
                      <w:spacing w:val="0"/>
                      <w:sz w:val="4"/>
                      <w:szCs w:val="4"/>
                      <w:u w:val="none"/>
                      <w:effect w:val="none"/>
                      <w:shd w:fill="auto" w:val="clear"/>
                      <w:lang w:val="pt-BR" w:eastAsia="ar-SA" w:bidi="ar-SA"/>
                    </w:rPr>
                  </w:r>
                </w:p>
                <w:p>
                  <w:pPr>
                    <w:pStyle w:val="BodyText"/>
                    <w:widowControl/>
                    <w:suppressAutoHyphens w:val="true"/>
                    <w:overflowPunct w:val="false"/>
                    <w:bidi w:val="0"/>
                    <w:spacing w:lineRule="auto" w:line="276" w:before="0" w:after="0"/>
                    <w:ind w:firstLine="737" w:left="0" w:right="57"/>
                    <w:jc w:val="both"/>
                    <w:rPr>
                      <w:rStyle w:val="Fontepargpadro"/>
                      <w:rFonts w:ascii="Times New Roman" w:hAnsi="Times New Roman" w:cs="Calibri"/>
                      <w:b w:val="false"/>
                      <w:bCs w:val="false"/>
                      <w:strike w:val="false"/>
                      <w:dstrike w:val="false"/>
                      <w:color w:val="auto"/>
                      <w:spacing w:val="0"/>
                      <w:sz w:val="4"/>
                      <w:szCs w:val="4"/>
                      <w:highlight w:val="none"/>
                      <w:u w:val="none"/>
                      <w:effect w:val="none"/>
                      <w:shd w:fill="auto" w:val="clear"/>
                      <w:lang w:val="pt-BR" w:eastAsia="ar-SA" w:bidi="ar-SA"/>
                    </w:rPr>
                  </w:pPr>
                  <w:r>
                    <w:rPr>
                      <w:rFonts w:cs="Calibri" w:ascii="Times New Roman" w:hAnsi="Times New Roman"/>
                      <w:b w:val="false"/>
                      <w:bCs w:val="false"/>
                      <w:strike w:val="false"/>
                      <w:dstrike w:val="false"/>
                      <w:color w:val="auto"/>
                      <w:spacing w:val="0"/>
                      <w:sz w:val="4"/>
                      <w:szCs w:val="4"/>
                      <w:u w:val="none"/>
                      <w:effect w:val="none"/>
                      <w:shd w:fill="auto" w:val="clear"/>
                      <w:lang w:val="pt-BR" w:eastAsia="ar-SA" w:bidi="ar-SA"/>
                    </w:rPr>
                  </w:r>
                </w:p>
                <w:p>
                  <w:pPr>
                    <w:pStyle w:val="BodyText"/>
                    <w:widowControl/>
                    <w:suppressAutoHyphens w:val="true"/>
                    <w:overflowPunct w:val="false"/>
                    <w:bidi w:val="0"/>
                    <w:spacing w:lineRule="auto" w:line="276" w:before="0" w:after="0"/>
                    <w:ind w:firstLine="737" w:left="0" w:right="57"/>
                    <w:jc w:val="both"/>
                    <w:rPr/>
                  </w:pPr>
                  <w:r>
                    <w:rPr>
                      <w:rStyle w:val="Fontepargpadro"/>
                      <w:rFonts w:cs="Calibri" w:ascii="Times New Roman" w:hAnsi="Times New Roman"/>
                      <w:b/>
                      <w:bCs/>
                      <w:strike w:val="false"/>
                      <w:dstrike w:val="false"/>
                      <w:color w:val="auto"/>
                      <w:spacing w:val="0"/>
                      <w:sz w:val="22"/>
                      <w:szCs w:val="22"/>
                      <w:u w:val="none"/>
                      <w:effect w:val="none"/>
                      <w:shd w:fill="auto" w:val="clear"/>
                      <w:lang w:val="pt-BR" w:eastAsia="ar-SA" w:bidi="ar-SA"/>
                    </w:rPr>
                    <w:t>C</w:t>
                  </w:r>
                  <w:r>
                    <w:rPr>
                      <w:rStyle w:val="Fontepargpadro"/>
                      <w:rFonts w:cs="Calibri" w:ascii="Times New Roman" w:hAnsi="Times New Roman"/>
                      <w:b/>
                      <w:bCs/>
                      <w:strike w:val="false"/>
                      <w:dstrike w:val="false"/>
                      <w:color w:val="000000"/>
                      <w:spacing w:val="0"/>
                      <w:sz w:val="22"/>
                      <w:szCs w:val="22"/>
                      <w:u w:val="none"/>
                      <w:effect w:val="none"/>
                      <w:shd w:fill="auto" w:val="clear"/>
                      <w:lang w:val="pt-BR" w:eastAsia="ar-SA" w:bidi="ar-SA"/>
                    </w:rPr>
                    <w:t>onteúdo</w:t>
                  </w:r>
                  <w:r>
                    <w:rPr>
                      <w:rStyle w:val="Fontepargpadro"/>
                      <w:rFonts w:cs="Calibri" w:ascii="Times New Roman" w:hAnsi="Times New Roman"/>
                      <w:b/>
                      <w:bCs/>
                      <w:strike w:val="false"/>
                      <w:dstrike w:val="false"/>
                      <w:color w:val="auto"/>
                      <w:spacing w:val="0"/>
                      <w:sz w:val="22"/>
                      <w:szCs w:val="22"/>
                      <w:u w:val="none"/>
                      <w:effect w:val="none"/>
                      <w:shd w:fill="auto" w:val="clear"/>
                      <w:lang w:val="pt-BR" w:eastAsia="ar-SA" w:bidi="ar-SA"/>
                    </w:rPr>
                    <w:t>s programáticos:</w:t>
                  </w:r>
                </w:p>
                <w:p>
                  <w:pPr>
                    <w:pStyle w:val="BodyText"/>
                    <w:bidi w:val="0"/>
                    <w:jc w:val="left"/>
                    <w:rPr/>
                  </w:pPr>
                  <w:r>
                    <w:rPr>
                      <w:rStyle w:val="Strong"/>
                      <w:rFonts w:ascii="Times New Roman" w:hAnsi="Times New Roman"/>
                    </w:rPr>
                    <w:t>1. A INSTITUIÇÃO DO ORÇAMENTO IMPOSITIVO, BEM COMO A MOTIVAÇÃO PARA SUA EXISTÊNCIA;</w:t>
                  </w:r>
                </w:p>
                <w:p>
                  <w:pPr>
                    <w:pStyle w:val="BodyText"/>
                    <w:jc w:val="left"/>
                    <w:rPr/>
                  </w:pPr>
                  <w:r>
                    <w:rPr>
                      <w:rStyle w:val="Strong"/>
                      <w:rFonts w:ascii="Times New Roman" w:hAnsi="Times New Roman"/>
                    </w:rPr>
                    <w:t>2. ESCLARECIMENTOS QUANTO AS EMENDAS IMPOSITIVAS INDIVIDUAIS;</w:t>
                  </w:r>
                </w:p>
                <w:p>
                  <w:pPr>
                    <w:pStyle w:val="BodyText"/>
                    <w:jc w:val="left"/>
                    <w:rPr/>
                  </w:pPr>
                  <w:r>
                    <w:rPr>
                      <w:rStyle w:val="Strong"/>
                      <w:rFonts w:ascii="Times New Roman" w:hAnsi="Times New Roman"/>
                    </w:rPr>
                    <w:t>3. ESCLARECIMENTOS QUANTO AS EMENDAS DE BANCADA;</w:t>
                  </w:r>
                </w:p>
                <w:p>
                  <w:pPr>
                    <w:pStyle w:val="BodyText"/>
                    <w:jc w:val="left"/>
                    <w:rPr/>
                  </w:pPr>
                  <w:r>
                    <w:rPr>
                      <w:rStyle w:val="Strong"/>
                      <w:rFonts w:ascii="Times New Roman" w:hAnsi="Times New Roman"/>
                    </w:rPr>
                    <w:t>4. ELEMENTOS OBRIGATÓRIOS PARA EXECUÇÃO DAS EMENDAS IMPOSITIVAS:</w:t>
                  </w:r>
                  <w:r>
                    <w:rPr>
                      <w:rFonts w:ascii="Times New Roman" w:hAnsi="Times New Roman"/>
                    </w:rPr>
                    <w:br/>
                    <w:t>4.1 Reserva destinada a ações e serviços públicos de saúde;</w:t>
                  </w:r>
                </w:p>
                <w:p>
                  <w:pPr>
                    <w:pStyle w:val="BodyText"/>
                    <w:jc w:val="left"/>
                    <w:rPr/>
                  </w:pPr>
                  <w:r>
                    <w:rPr>
                      <w:rStyle w:val="Strong"/>
                      <w:rFonts w:ascii="Times New Roman" w:hAnsi="Times New Roman"/>
                    </w:rPr>
                    <w:t>5. REGRAS DE EXECUÇÃO FINANCEIRA DAS EMENDAS PARLAMENTARES:</w:t>
                  </w:r>
                  <w:r>
                    <w:rPr>
                      <w:rFonts w:ascii="Times New Roman" w:hAnsi="Times New Roman"/>
                    </w:rPr>
                    <w:br/>
                    <w:t>5.1 O rito de execução das emendas parlamentares;</w:t>
                    <w:br/>
                    <w:t>5.2 Implantação de cronograma de apreciação;</w:t>
                    <w:br/>
                    <w:t>5.3 Definição de comissão de apreciação da execução;</w:t>
                    <w:br/>
                    <w:t>5.3.1 Competências da comissão ou setores responsáveis;</w:t>
                  </w:r>
                  <w:r>
                    <w:rPr/>
                    <w:br/>
                  </w:r>
                  <w:r>
                    <w:rPr>
                      <w:rFonts w:ascii="Times New Roman" w:hAnsi="Times New Roman"/>
                    </w:rPr>
                    <w:t>5.3.2 Elaboração de relatório de viabilidade de execução;</w:t>
                    <w:br/>
                    <w:t>5.4 Hipóteses de Impedimentos de Ordem Técnica:</w:t>
                    <w:br/>
                    <w:t>5.4.1. Exemplos de impedimentos sob o aspecto jurídico;</w:t>
                    <w:br/>
                    <w:t>5.4.2. Exemplos de impedimentos sob o aspecto contábil;</w:t>
                    <w:br/>
                    <w:t>5.4.3. Procedimentos para definição dos impedimentos em legislação local (ex. Lei de Diretrizes Orçamentária);</w:t>
                    <w:br/>
                    <w:t>5.5. Sugestão de elaboração de cronograma para análise e verificação de eventuais impedimentos das programações e demais procedimentos necessários à viabilização da execução das emendas;</w:t>
                  </w:r>
                </w:p>
                <w:p>
                  <w:pPr>
                    <w:pStyle w:val="BodyText"/>
                    <w:jc w:val="left"/>
                    <w:rPr/>
                  </w:pPr>
                  <w:r>
                    <w:rPr>
                      <w:rStyle w:val="Strong"/>
                      <w:rFonts w:ascii="Times New Roman" w:hAnsi="Times New Roman"/>
                    </w:rPr>
                    <w:t>6. COMPROVAÇÃO DO CUMPRIMENTO DAS EMENDAS PARLAMENTARES PELO PODER EXECUTIVO:</w:t>
                  </w:r>
                  <w:r>
                    <w:rPr>
                      <w:rFonts w:ascii="Times New Roman" w:hAnsi="Times New Roman"/>
                    </w:rPr>
                    <w:br/>
                    <w:t>6.1 Análise da comprovação total ou parcial da emenda individual ou de bancada;</w:t>
                    <w:br/>
                    <w:t>6.2 Meios de comprovação de seu cumprimento;</w:t>
                  </w:r>
                </w:p>
                <w:p>
                  <w:pPr>
                    <w:pStyle w:val="BodyText"/>
                    <w:jc w:val="left"/>
                    <w:rPr/>
                  </w:pPr>
                  <w:r>
                    <w:rPr>
                      <w:rStyle w:val="Strong"/>
                      <w:rFonts w:cs="Calibri" w:ascii="Times New Roman" w:hAnsi="Times New Roman"/>
                      <w:strike w:val="false"/>
                      <w:dstrike w:val="false"/>
                      <w:color w:val="000000"/>
                      <w:spacing w:val="0"/>
                      <w:sz w:val="22"/>
                      <w:szCs w:val="22"/>
                      <w:u w:val="none"/>
                      <w:effect w:val="none"/>
                      <w:shd w:fill="auto" w:val="clear"/>
                      <w:lang w:val="pt-BR" w:eastAsia="ar-SA" w:bidi="ar-SA"/>
                    </w:rPr>
                    <w:t>7. CONSEQUÊNCIAS JURÍDICAS QUANTO AO DESCUMPRIMENTO DAS EMENDAS INDIVIDUAIS E DE BANCADA</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Inscrição</w:t>
                  </w:r>
                </w:p>
              </w:tc>
              <w:tc>
                <w:tcPr>
                  <w:tcW w:w="1071"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rFonts w:cs="Calibri" w:cstheme="minorHAnsi"/>
                      <w:highlight w:val="none"/>
                      <w:shd w:fill="auto" w:val="clear"/>
                    </w:rPr>
                  </w:pPr>
                  <w:r>
                    <w:rPr>
                      <w:rFonts w:eastAsia="Times New Roman" w:cs="Calibri" w:cstheme="minorHAnsi"/>
                      <w:sz w:val="20"/>
                      <w:szCs w:val="20"/>
                      <w:shd w:fill="auto" w:val="clear"/>
                    </w:rPr>
                    <w:t>0</w:t>
                  </w:r>
                  <w:r>
                    <w:rPr>
                      <w:rFonts w:eastAsia="Times New Roman" w:cs="Calibri" w:cstheme="minorHAnsi"/>
                      <w:sz w:val="20"/>
                      <w:szCs w:val="20"/>
                      <w:shd w:fill="auto" w:val="clear"/>
                    </w:rPr>
                    <w:t>6</w:t>
                  </w:r>
                </w:p>
              </w:tc>
              <w:tc>
                <w:tcPr>
                  <w:tcW w:w="1291" w:type="dxa"/>
                  <w:tcBorders>
                    <w:bottom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 xml:space="preserve">R$ </w:t>
                  </w:r>
                  <w:r>
                    <w:rPr>
                      <w:rFonts w:eastAsia="Times New Roman" w:cs="Calibri"/>
                      <w:sz w:val="20"/>
                      <w:szCs w:val="20"/>
                      <w:shd w:fill="auto" w:val="clear"/>
                    </w:rPr>
                    <w:t>629,00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sz w:val="20"/>
                      <w:szCs w:val="20"/>
                      <w:shd w:fill="auto" w:val="clear"/>
                    </w:rPr>
                    <w:t>R$ 3.</w:t>
                  </w:r>
                  <w:r>
                    <w:rPr>
                      <w:sz w:val="20"/>
                      <w:szCs w:val="20"/>
                      <w:shd w:fill="auto" w:val="clear"/>
                    </w:rPr>
                    <w:t>774</w:t>
                  </w:r>
                  <w:r>
                    <w:rPr>
                      <w:sz w:val="20"/>
                      <w:szCs w:val="20"/>
                      <w:shd w:fill="auto" w:val="clear"/>
                    </w:rPr>
                    <w:t>,00</w:t>
                  </w:r>
                </w:p>
              </w:tc>
            </w:tr>
            <w:tr>
              <w:trPr>
                <w:trHeight w:val="463" w:hRule="atLeast"/>
              </w:trPr>
              <w:tc>
                <w:tcPr>
                  <w:tcW w:w="9169" w:type="dxa"/>
                  <w:gridSpan w:val="6"/>
                  <w:tcBorders>
                    <w:left w:val="single" w:sz="8" w:space="0" w:color="000000"/>
                    <w:bottom w:val="single" w:sz="8" w:space="0" w:color="000000"/>
                    <w:right w:val="single" w:sz="8" w:space="0" w:color="000000"/>
                  </w:tcBorders>
                </w:tcPr>
                <w:p>
                  <w:pPr>
                    <w:pStyle w:val="Normal"/>
                    <w:widowControl w:val="false"/>
                    <w:spacing w:lineRule="auto" w:line="276" w:before="0" w:after="0"/>
                    <w:jc w:val="center"/>
                    <w:rPr>
                      <w:highlight w:val="none"/>
                      <w:shd w:fill="auto" w:val="clear"/>
                    </w:rPr>
                  </w:pPr>
                  <w:r>
                    <w:rPr>
                      <w:rFonts w:eastAsia="Times New Roman" w:cs="Calibri" w:cstheme="minorHAnsi"/>
                      <w:b/>
                      <w:bCs/>
                      <w:sz w:val="22"/>
                      <w:szCs w:val="22"/>
                      <w:shd w:fill="auto" w:val="clear"/>
                    </w:rPr>
                    <w:t>Valor Total:</w:t>
                  </w:r>
                  <w:r>
                    <w:rPr>
                      <w:rFonts w:eastAsia="Times New Roman" w:cs="Calibri"/>
                      <w:b/>
                      <w:bCs/>
                      <w:sz w:val="20"/>
                      <w:szCs w:val="20"/>
                      <w:shd w:fill="auto" w:val="clear"/>
                    </w:rPr>
                    <w:t xml:space="preserve"> R$ 3.</w:t>
                  </w:r>
                  <w:r>
                    <w:rPr>
                      <w:rFonts w:eastAsia="Times New Roman" w:cs="Calibri"/>
                      <w:b/>
                      <w:bCs/>
                      <w:sz w:val="20"/>
                      <w:szCs w:val="20"/>
                      <w:shd w:fill="auto" w:val="clear"/>
                    </w:rPr>
                    <w:t>774</w:t>
                  </w:r>
                  <w:r>
                    <w:rPr>
                      <w:rFonts w:eastAsia="Times New Roman" w:cs="Calibri"/>
                      <w:b/>
                      <w:bCs/>
                      <w:sz w:val="20"/>
                      <w:szCs w:val="20"/>
                      <w:shd w:fill="auto" w:val="clear"/>
                    </w:rPr>
                    <w:t>,00</w:t>
                  </w:r>
                  <w:r>
                    <w:rPr>
                      <w:rFonts w:eastAsia="Times New Roman" w:cs="Calibri" w:cstheme="minorHAnsi"/>
                      <w:b/>
                      <w:bCs/>
                      <w:sz w:val="22"/>
                      <w:szCs w:val="22"/>
                      <w:shd w:fill="auto" w:val="clear"/>
                    </w:rPr>
                    <w:t xml:space="preserve"> (três mil </w:t>
                  </w:r>
                  <w:r>
                    <w:rPr>
                      <w:rFonts w:eastAsia="Times New Roman" w:cs="Calibri" w:cstheme="minorHAnsi"/>
                      <w:b/>
                      <w:bCs/>
                      <w:sz w:val="22"/>
                      <w:szCs w:val="22"/>
                      <w:shd w:fill="auto" w:val="clear"/>
                    </w:rPr>
                    <w:t>setecentos</w:t>
                  </w:r>
                  <w:r>
                    <w:rPr>
                      <w:rFonts w:eastAsia="Times New Roman" w:cs="Calibri" w:cstheme="minorHAnsi"/>
                      <w:b/>
                      <w:bCs/>
                      <w:sz w:val="22"/>
                      <w:szCs w:val="22"/>
                      <w:shd w:fill="auto" w:val="clear"/>
                    </w:rPr>
                    <w:t xml:space="preserve"> e </w:t>
                  </w:r>
                  <w:r>
                    <w:rPr>
                      <w:rFonts w:eastAsia="Times New Roman" w:cs="Calibri" w:cstheme="minorHAnsi"/>
                      <w:b/>
                      <w:bCs/>
                      <w:sz w:val="22"/>
                      <w:szCs w:val="22"/>
                      <w:shd w:fill="auto" w:val="clear"/>
                    </w:rPr>
                    <w:t>setenta e quatro</w:t>
                  </w:r>
                  <w:r>
                    <w:rPr>
                      <w:rFonts w:eastAsia="Times New Roman" w:cs="Calibri" w:cstheme="minorHAnsi"/>
                      <w:b/>
                      <w:bCs/>
                      <w:sz w:val="22"/>
                      <w:szCs w:val="22"/>
                      <w:shd w:fill="auto" w:val="clear"/>
                    </w:rPr>
                    <w:t xml:space="preserve">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 w:after="6"/>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 xml:space="preserve">a: </w:t>
            </w:r>
            <w:r>
              <w:rPr>
                <w:rFonts w:eastAsia="Times New Roman" w:cs="Calibri" w:cstheme="minorHAnsi"/>
                <w:b w:val="false"/>
                <w:bCs w:val="false"/>
                <w:color w:val="000000"/>
                <w:sz w:val="24"/>
                <w:szCs w:val="24"/>
              </w:rPr>
              <w:t>Alto</w:t>
            </w:r>
          </w:p>
        </w:tc>
      </w:tr>
      <w:tr>
        <w:trPr>
          <w:trHeight w:val="340" w:hRule="atLeast"/>
        </w:trPr>
        <w:tc>
          <w:tcPr>
            <w:tcW w:w="9281"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b/>
                <w:bCs/>
                <w:color w:val="000000"/>
                <w:sz w:val="20"/>
                <w:szCs w:val="20"/>
                <w:shd w:fill="auto" w:val="clear"/>
              </w:rPr>
              <w:t>R$ 3.</w:t>
            </w:r>
            <w:r>
              <w:rPr>
                <w:rFonts w:eastAsia="Times New Roman" w:cs="Calibri"/>
                <w:b/>
                <w:bCs/>
                <w:color w:val="000000"/>
                <w:sz w:val="20"/>
                <w:szCs w:val="20"/>
                <w:shd w:fill="auto" w:val="clear"/>
              </w:rPr>
              <w:t>774</w:t>
            </w:r>
            <w:r>
              <w:rPr>
                <w:rFonts w:eastAsia="Times New Roman" w:cs="Calibri"/>
                <w:b/>
                <w:bCs/>
                <w:color w:val="000000"/>
                <w:sz w:val="20"/>
                <w:szCs w:val="20"/>
                <w:shd w:fill="auto" w:val="clear"/>
              </w:rPr>
              <w:t>,00</w:t>
            </w:r>
            <w:r>
              <w:rPr>
                <w:rFonts w:eastAsia="Times New Roman" w:cs="Calibri" w:cstheme="minorHAnsi"/>
                <w:b/>
                <w:bCs/>
                <w:color w:val="000000"/>
                <w:sz w:val="22"/>
                <w:szCs w:val="22"/>
                <w:shd w:fill="auto" w:val="clear"/>
              </w:rPr>
              <w:t xml:space="preserve"> (três mil </w:t>
            </w:r>
            <w:r>
              <w:rPr>
                <w:rFonts w:eastAsia="Times New Roman" w:cs="Calibri" w:cstheme="minorHAnsi"/>
                <w:b/>
                <w:bCs/>
                <w:color w:val="000000"/>
                <w:sz w:val="22"/>
                <w:szCs w:val="22"/>
                <w:shd w:fill="auto" w:val="clear"/>
              </w:rPr>
              <w:t>setecentos</w:t>
            </w:r>
            <w:r>
              <w:rPr>
                <w:rFonts w:eastAsia="Times New Roman" w:cs="Calibri" w:cstheme="minorHAnsi"/>
                <w:b/>
                <w:bCs/>
                <w:color w:val="000000"/>
                <w:sz w:val="22"/>
                <w:szCs w:val="22"/>
                <w:shd w:fill="auto" w:val="clear"/>
              </w:rPr>
              <w:t xml:space="preserve"> e </w:t>
            </w:r>
            <w:r>
              <w:rPr>
                <w:rFonts w:eastAsia="Times New Roman" w:cs="Calibri" w:cstheme="minorHAnsi"/>
                <w:b/>
                <w:bCs/>
                <w:color w:val="000000"/>
                <w:sz w:val="22"/>
                <w:szCs w:val="22"/>
                <w:shd w:fill="auto" w:val="clear"/>
              </w:rPr>
              <w:t>setenta e quatro</w:t>
            </w:r>
            <w:r>
              <w:rPr>
                <w:rFonts w:eastAsia="Times New Roman" w:cs="Calibri" w:cstheme="minorHAnsi"/>
                <w:b/>
                <w:bCs/>
                <w:color w:val="000000"/>
                <w:sz w:val="22"/>
                <w:szCs w:val="22"/>
                <w:shd w:fill="auto" w:val="clear"/>
              </w:rPr>
              <w:t xml:space="preserve"> reais).</w:t>
            </w:r>
          </w:p>
        </w:tc>
      </w:tr>
      <w:tr>
        <w:trPr>
          <w:trHeight w:val="109" w:hRule="atLeast"/>
        </w:trPr>
        <w:tc>
          <w:tcPr>
            <w:tcW w:w="9281"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color w:val="000000"/>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2 dias de duração.</w:t>
            </w:r>
          </w:p>
        </w:tc>
      </w:tr>
      <w:tr>
        <w:trPr>
          <w:trHeight w:val="29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Três Passos-RS.</w:t>
            </w:r>
          </w:p>
        </w:tc>
      </w:tr>
      <w:tr>
        <w:trPr>
          <w:trHeight w:val="588"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 27 de abril de 2026.</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281"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Heading1"/>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Heading1"/>
        <w:widowControl/>
        <w:numPr>
          <w:ilvl w:val="0"/>
          <w:numId w:val="0"/>
        </w:numPr>
        <w:suppressAutoHyphens w:val="true"/>
        <w:overflowPunct w:val="fals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22/2026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Dheison Wilian Rotta de Oliveira Santos</w:t>
      </w:r>
    </w:p>
    <w:p>
      <w:pPr>
        <w:pStyle w:val="Normal"/>
        <w:spacing w:lineRule="auto" w:line="276"/>
        <w:jc w:val="both"/>
        <w:rPr/>
      </w:pPr>
      <w:r>
        <w:rPr>
          <w:rFonts w:cs="Calibri" w:cstheme="minorHAnsi"/>
          <w:sz w:val="24"/>
          <w:szCs w:val="24"/>
        </w:rPr>
        <w:t>Cargo/função: Assistente Administrativo</w:t>
      </w:r>
    </w:p>
    <w:p>
      <w:pPr>
        <w:pStyle w:val="Normal"/>
        <w:spacing w:lineRule="auto" w:line="276"/>
        <w:jc w:val="both"/>
        <w:rPr>
          <w:rFonts w:ascii="Times New Roman" w:hAnsi="Times New Roman" w:cs="Calibri" w:cstheme="minorHAnsi"/>
          <w:sz w:val="12"/>
          <w:szCs w:val="12"/>
        </w:rPr>
      </w:pPr>
      <w:r>
        <w:rPr>
          <w:rFonts w:cs="Calibri" w:cstheme="minorHAnsi"/>
          <w:sz w:val="12"/>
          <w:szCs w:val="12"/>
        </w:rPr>
      </w:r>
    </w:p>
    <w:p>
      <w:pPr>
        <w:pStyle w:val="ListParagraph"/>
        <w:numPr>
          <w:ilvl w:val="0"/>
          <w:numId w:val="0"/>
        </w:numPr>
        <w:spacing w:lineRule="auto" w:line="276"/>
        <w:ind w:hanging="0" w:left="0"/>
        <w:jc w:val="both"/>
        <w:rPr>
          <w:rFonts w:ascii="Times New Roman" w:hAnsi="Times New Roman" w:cs="Calibri" w:cstheme="minorHAnsi"/>
          <w:b/>
          <w:bCs/>
          <w:sz w:val="24"/>
          <w:szCs w:val="24"/>
        </w:rPr>
      </w:pPr>
      <w:r>
        <w:rPr>
          <w:rFonts w:cs="Calibri" w:ascii="Times New Roman" w:hAnsi="Times New Roman" w:cstheme="minorHAnsi"/>
          <w:b/>
          <w:bCs/>
          <w:sz w:val="24"/>
          <w:szCs w:val="24"/>
        </w:rPr>
        <w:t>1. DESCRIÇÃO DA NECESSIDADE</w:t>
      </w:r>
    </w:p>
    <w:p>
      <w:pPr>
        <w:pStyle w:val="ListParagraph"/>
        <w:numPr>
          <w:ilvl w:val="0"/>
          <w:numId w:val="0"/>
        </w:numPr>
        <w:spacing w:lineRule="auto" w:line="276"/>
        <w:ind w:hanging="0" w:left="0"/>
        <w:jc w:val="both"/>
        <w:rPr/>
      </w:pPr>
      <w:r>
        <w:rPr>
          <w:rStyle w:val="Fontepargpadro"/>
          <w:rFonts w:cs="Calibri" w:ascii="Times New Roman" w:hAnsi="Times New Roman" w:cstheme="minorHAnsi"/>
          <w:color w:val="000000"/>
          <w:sz w:val="24"/>
          <w:szCs w:val="24"/>
          <w:u w:val="none"/>
          <w:shd w:fill="auto" w:val="clear"/>
          <w:lang w:eastAsia="en-US"/>
        </w:rPr>
        <w:t xml:space="preserve">Trata-se de estudos preliminares para a contratação de empresa especializada em </w:t>
      </w:r>
      <w:r>
        <w:rPr>
          <w:rStyle w:val="Strong"/>
          <w:rFonts w:cs="Calibri" w:ascii="Times New Roman" w:hAnsi="Times New Roman" w:cstheme="minorHAnsi"/>
          <w:color w:val="000000"/>
          <w:sz w:val="24"/>
          <w:szCs w:val="24"/>
          <w:u w:val="none"/>
          <w:shd w:fill="auto" w:val="clear"/>
          <w:lang w:eastAsia="en-US"/>
        </w:rPr>
        <w:t>capacitação profissional</w:t>
      </w:r>
      <w:r>
        <w:rPr>
          <w:rStyle w:val="Fontepargpadro"/>
          <w:rFonts w:cs="Calibri" w:ascii="Times New Roman" w:hAnsi="Times New Roman" w:cstheme="minorHAnsi"/>
          <w:color w:val="000000"/>
          <w:sz w:val="24"/>
          <w:szCs w:val="24"/>
          <w:u w:val="none"/>
          <w:shd w:fill="auto" w:val="clear"/>
          <w:lang w:eastAsia="en-US"/>
        </w:rPr>
        <w:t xml:space="preserve">, visando à participação de servidores e vereadores deste Poder Legislativo no curso: </w:t>
      </w:r>
      <w:r>
        <w:rPr>
          <w:rStyle w:val="Fontepargpadro"/>
          <w:rFonts w:eastAsia="Calibri" w:cs="Calibri" w:ascii="Times New Roman" w:hAnsi="Times New Roman"/>
          <w:b w:val="false"/>
          <w:bCs w:val="false"/>
          <w:i w:val="false"/>
          <w:iCs w:val="false"/>
          <w:strike w:val="false"/>
          <w:dstrike w:val="false"/>
          <w:color w:val="auto"/>
          <w:spacing w:val="0"/>
          <w:w w:val="115"/>
          <w:kern w:val="0"/>
          <w:sz w:val="22"/>
          <w:szCs w:val="22"/>
          <w:u w:val="none"/>
          <w:effect w:val="none"/>
          <w:shd w:fill="auto" w:val="clear"/>
          <w:lang w:val="pt-BR" w:eastAsia="ar-SA" w:bidi="ar-SA"/>
        </w:rPr>
        <w:t xml:space="preserve">“Execução das Emendas Impositivas ao Orçamento Municipal – LOA 2026”, </w:t>
      </w:r>
      <w:r>
        <w:rPr>
          <w:rStyle w:val="Fontepargpadro"/>
          <w:rFonts w:cs="Calibri" w:ascii="Times New Roman" w:hAnsi="Times New Roman" w:cstheme="minorHAnsi"/>
          <w:color w:val="000000"/>
          <w:sz w:val="24"/>
          <w:szCs w:val="24"/>
          <w:u w:val="none"/>
          <w:shd w:fill="auto" w:val="clear"/>
          <w:lang w:eastAsia="en-US"/>
        </w:rPr>
        <w:t>evento destinado ao aperfeiçoamento de agentes públicos dos Poderes Legislativo e Executivo.</w:t>
      </w:r>
    </w:p>
    <w:p>
      <w:pPr>
        <w:pStyle w:val="ListParagraph"/>
        <w:numPr>
          <w:ilvl w:val="0"/>
          <w:numId w:val="0"/>
        </w:numPr>
        <w:spacing w:lineRule="auto" w:line="276"/>
        <w:ind w:hanging="0" w:left="0"/>
        <w:jc w:val="both"/>
        <w:rPr>
          <w:rStyle w:val="Fontepargpadro"/>
          <w:rFonts w:ascii="Times New Roman" w:hAnsi="Times New Roman" w:cs="Calibri" w:cstheme="minorHAnsi"/>
          <w:color w:val="000000"/>
          <w:sz w:val="4"/>
          <w:szCs w:val="4"/>
          <w:u w:val="none"/>
          <w:shd w:fill="auto" w:val="clear"/>
          <w:lang w:eastAsia="en-US"/>
        </w:rPr>
      </w:pPr>
      <w:r>
        <w:rPr>
          <w:rFonts w:cs="Calibri" w:cstheme="minorHAnsi" w:ascii="Times New Roman" w:hAnsi="Times New Roman"/>
          <w:color w:val="000000"/>
          <w:sz w:val="4"/>
          <w:szCs w:val="4"/>
          <w:u w:val="none"/>
          <w:shd w:fill="auto" w:val="clear"/>
          <w:lang w:eastAsia="en-US"/>
        </w:rPr>
      </w:r>
    </w:p>
    <w:p>
      <w:pPr>
        <w:pStyle w:val="ListParagraph"/>
        <w:numPr>
          <w:ilvl w:val="0"/>
          <w:numId w:val="0"/>
        </w:numPr>
        <w:spacing w:lineRule="auto" w:line="276"/>
        <w:ind w:hanging="0" w:left="0"/>
        <w:jc w:val="both"/>
        <w:rPr/>
      </w:pPr>
      <w:r>
        <w:rPr>
          <w:rFonts w:cs="Calibri" w:ascii="Times New Roman" w:hAnsi="Times New Roman" w:cstheme="minorHAnsi"/>
          <w:color w:val="000000"/>
          <w:sz w:val="24"/>
          <w:szCs w:val="24"/>
          <w:shd w:fill="auto" w:val="clear"/>
          <w:lang w:eastAsia="en-US"/>
        </w:rPr>
        <w:t xml:space="preserve">A necessidade da contratação decorre da importância da </w:t>
      </w:r>
      <w:r>
        <w:rPr>
          <w:rStyle w:val="Strong"/>
          <w:rFonts w:cs="Calibri" w:ascii="Times New Roman" w:hAnsi="Times New Roman" w:cstheme="minorHAnsi"/>
          <w:color w:val="000000"/>
          <w:sz w:val="24"/>
          <w:szCs w:val="24"/>
          <w:shd w:fill="auto" w:val="clear"/>
          <w:lang w:eastAsia="en-US"/>
        </w:rPr>
        <w:t>capacitação continuada</w:t>
      </w:r>
      <w:r>
        <w:rPr>
          <w:rFonts w:cs="Calibri" w:ascii="Times New Roman" w:hAnsi="Times New Roman" w:cstheme="minorHAnsi"/>
          <w:color w:val="000000"/>
          <w:sz w:val="24"/>
          <w:szCs w:val="24"/>
          <w:shd w:fill="auto" w:val="clear"/>
          <w:lang w:eastAsia="en-US"/>
        </w:rPr>
        <w:t xml:space="preserve"> dos agentes públicos, conforme os princípios e diretrizes da </w:t>
      </w:r>
      <w:r>
        <w:rPr>
          <w:rStyle w:val="Strong"/>
          <w:rFonts w:cs="Calibri" w:ascii="Times New Roman" w:hAnsi="Times New Roman" w:cstheme="minorHAnsi"/>
          <w:color w:val="000000"/>
          <w:sz w:val="24"/>
          <w:szCs w:val="24"/>
          <w:shd w:fill="auto" w:val="clear"/>
          <w:lang w:eastAsia="en-US"/>
        </w:rPr>
        <w:t>Lei Federal nº 14.133/2021</w:t>
      </w:r>
      <w:r>
        <w:rPr>
          <w:rFonts w:cs="Calibri" w:ascii="Times New Roman" w:hAnsi="Times New Roman" w:cstheme="minorHAnsi"/>
          <w:color w:val="000000"/>
          <w:sz w:val="24"/>
          <w:szCs w:val="24"/>
          <w:shd w:fill="auto" w:val="clear"/>
          <w:lang w:eastAsia="en-US"/>
        </w:rPr>
        <w:t>, especialmente no desenvolvimento de competências relacionadas à atuação legislativa, contábil, organização e funcionamento do Poder Legislativo e temas gerais da gestão pública, todos contemplados na programação do evento.</w:t>
      </w:r>
    </w:p>
    <w:p>
      <w:pPr>
        <w:pStyle w:val="ListParagraph"/>
        <w:numPr>
          <w:ilvl w:val="0"/>
          <w:numId w:val="0"/>
        </w:numPr>
        <w:spacing w:lineRule="auto" w:line="276"/>
        <w:ind w:hanging="0" w:left="0"/>
        <w:jc w:val="both"/>
        <w:rPr>
          <w:rFonts w:ascii="Times New Roman" w:hAnsi="Times New Roman" w:cs="Calibri" w:cstheme="minorHAnsi"/>
          <w:color w:val="000000"/>
          <w:sz w:val="4"/>
          <w:szCs w:val="4"/>
          <w:highlight w:val="none"/>
          <w:shd w:fill="FFFF00" w:val="clear"/>
          <w:lang w:eastAsia="en-US"/>
        </w:rPr>
      </w:pPr>
      <w:r>
        <w:rPr>
          <w:rFonts w:cs="Calibri" w:cstheme="minorHAnsi" w:ascii="Times New Roman" w:hAnsi="Times New Roman"/>
          <w:color w:val="000000"/>
          <w:sz w:val="4"/>
          <w:szCs w:val="4"/>
          <w:shd w:fill="FFFF00" w:val="clear"/>
          <w:lang w:eastAsia="en-US"/>
        </w:rPr>
      </w:r>
    </w:p>
    <w:p>
      <w:pPr>
        <w:pStyle w:val="ListParagraph"/>
        <w:numPr>
          <w:ilvl w:val="0"/>
          <w:numId w:val="0"/>
        </w:numPr>
        <w:spacing w:lineRule="auto" w:line="276"/>
        <w:ind w:hanging="0" w:left="0"/>
        <w:jc w:val="both"/>
        <w:rPr>
          <w:rFonts w:ascii="Times New Roman" w:hAnsi="Times New Roman" w:cs="Calibri" w:cstheme="minorHAnsi"/>
          <w:color w:val="000000"/>
          <w:sz w:val="24"/>
          <w:szCs w:val="24"/>
          <w:lang w:eastAsia="en-US"/>
        </w:rPr>
      </w:pPr>
      <w:r>
        <w:rPr>
          <w:rFonts w:cs="Calibri" w:ascii="Times New Roman" w:hAnsi="Times New Roman" w:cstheme="minorHAnsi"/>
          <w:color w:val="000000"/>
          <w:sz w:val="24"/>
          <w:szCs w:val="24"/>
          <w:lang w:eastAsia="en-US"/>
        </w:rPr>
        <w:t>A qualificação permanente dos servidores e vereadores contribui para o aprimoramento do exercício das suas atribuiçõe</w:t>
      </w:r>
      <w:r>
        <w:rPr>
          <w:rFonts w:cs="Calibri" w:ascii="Times New Roman" w:hAnsi="Times New Roman" w:cstheme="minorHAnsi"/>
          <w:color w:val="000000"/>
          <w:sz w:val="24"/>
          <w:szCs w:val="24"/>
          <w:shd w:fill="auto" w:val="clear"/>
          <w:lang w:eastAsia="en-US"/>
        </w:rPr>
        <w:t>s, refletindo na melhoria da elaboração das emendas impositivas municipais, bem como na análise e correção dos eventuais impedimentos apontados pelo Poder Executivo Municipal, promo</w:t>
      </w:r>
      <w:r>
        <w:rPr>
          <w:rFonts w:cs="Calibri" w:ascii="Times New Roman" w:hAnsi="Times New Roman" w:cstheme="minorHAnsi"/>
          <w:color w:val="000000"/>
          <w:sz w:val="24"/>
          <w:szCs w:val="24"/>
          <w:lang w:eastAsia="en-US"/>
        </w:rPr>
        <w:t>vendo maior eficiência, segurança jurídica e transparência na gestão pública.</w:t>
      </w:r>
    </w:p>
    <w:p>
      <w:pPr>
        <w:pStyle w:val="ListParagraph"/>
        <w:numPr>
          <w:ilvl w:val="0"/>
          <w:numId w:val="0"/>
        </w:numPr>
        <w:spacing w:lineRule="auto" w:line="276"/>
        <w:ind w:hanging="0" w:left="0"/>
        <w:jc w:val="both"/>
        <w:rPr>
          <w:rFonts w:ascii="Times New Roman" w:hAnsi="Times New Roman" w:cs="Calibri" w:cstheme="minorHAnsi"/>
          <w:color w:val="000000"/>
          <w:sz w:val="8"/>
          <w:szCs w:val="8"/>
          <w:lang w:eastAsia="en-US"/>
        </w:rPr>
      </w:pPr>
      <w:r>
        <w:rPr>
          <w:rFonts w:cs="Calibri" w:cstheme="minorHAnsi" w:ascii="Times New Roman" w:hAnsi="Times New Roman"/>
          <w:color w:val="000000"/>
          <w:sz w:val="8"/>
          <w:szCs w:val="8"/>
          <w:lang w:eastAsia="en-US"/>
        </w:rPr>
      </w:r>
    </w:p>
    <w:p>
      <w:pPr>
        <w:pStyle w:val="ListParagraph"/>
        <w:numPr>
          <w:ilvl w:val="0"/>
          <w:numId w:val="0"/>
        </w:numPr>
        <w:spacing w:lineRule="auto" w:line="276"/>
        <w:ind w:hanging="0" w:left="0"/>
        <w:jc w:val="both"/>
        <w:rPr>
          <w:sz w:val="24"/>
          <w:szCs w:val="24"/>
        </w:rPr>
      </w:pPr>
      <w:r>
        <w:rPr>
          <w:rFonts w:cs="Calibri" w:ascii="Times New Roman" w:hAnsi="Times New Roman" w:cstheme="minorHAnsi"/>
          <w:sz w:val="24"/>
          <w:szCs w:val="24"/>
          <w:shd w:fill="auto" w:val="clear"/>
          <w:lang w:eastAsia="en-US"/>
        </w:rPr>
        <w:t>Dessa forma, justifica-se a participação de 04 (quatro) servidores e 01 (um) vereador, respectivamente: Dheison Wilian Rotta de Oliveira Santos, Denise Wiedenhefdt Franke, Emanuelle Cavalcante Carvalho Petrazzini, Marcos Andre Scheuermann e Ingomar Sandtner,</w:t>
      </w:r>
      <w:r>
        <w:rPr>
          <w:rFonts w:cs="Calibri" w:ascii="Times New Roman" w:hAnsi="Times New Roman" w:cstheme="minorHAnsi"/>
          <w:sz w:val="24"/>
          <w:szCs w:val="24"/>
          <w:lang w:eastAsia="en-US"/>
        </w:rPr>
        <w:t xml:space="preserve"> considerando que o curso proporcionará atualização técnica e prática, além de debates com especialistas renomados, refletindo em melhorias concretas na gestão pública municipal.</w:t>
      </w:r>
    </w:p>
    <w:p>
      <w:pPr>
        <w:pStyle w:val="ListParagraph"/>
        <w:numPr>
          <w:ilvl w:val="0"/>
          <w:numId w:val="0"/>
        </w:numPr>
        <w:spacing w:lineRule="auto" w:line="276"/>
        <w:ind w:hanging="0" w:left="0"/>
        <w:jc w:val="both"/>
        <w:rPr>
          <w:rFonts w:ascii="Times New Roman" w:hAnsi="Times New Roman" w:cs="Calibri" w:cstheme="minorHAnsi"/>
          <w:sz w:val="12"/>
          <w:szCs w:val="12"/>
          <w:lang w:eastAsia="en-US"/>
        </w:rPr>
      </w:pPr>
      <w:r>
        <w:rPr>
          <w:rFonts w:cs="Calibri" w:cstheme="minorHAnsi" w:ascii="Times New Roman" w:hAnsi="Times New Roman"/>
          <w:sz w:val="12"/>
          <w:szCs w:val="12"/>
          <w:lang w:eastAsia="en-US"/>
        </w:rPr>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12"/>
          <w:szCs w:val="12"/>
        </w:rPr>
      </w:pPr>
      <w:r>
        <w:rPr>
          <w:rFonts w:cs="Calibri" w:cstheme="minorHAnsi"/>
          <w:color w:val="FF0000"/>
          <w:sz w:val="12"/>
          <w:szCs w:val="12"/>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 xml:space="preserve">3.1.1. </w:t>
      </w:r>
      <w:r>
        <w:rPr>
          <w:rFonts w:ascii="Times New Roman" w:hAnsi="Times New Roman"/>
          <w:b w:val="false"/>
          <w:bCs w:val="false"/>
        </w:rPr>
        <w:t xml:space="preserve">O conteúdo programático do </w:t>
      </w:r>
      <w:r>
        <w:rPr>
          <w:rStyle w:val="Strong"/>
          <w:rFonts w:ascii="Times New Roman" w:hAnsi="Times New Roman"/>
          <w:b w:val="false"/>
          <w:bCs w:val="false"/>
        </w:rPr>
        <w:t xml:space="preserve">curso </w:t>
      </w:r>
      <w:r>
        <w:rPr>
          <w:rStyle w:val="Fontepargpadro"/>
          <w:rFonts w:cs="Calibri" w:ascii="Times New Roman" w:hAnsi="Times New Roman"/>
          <w:b w:val="false"/>
          <w:bCs w:val="false"/>
          <w:strike w:val="false"/>
          <w:dstrike w:val="false"/>
          <w:color w:val="auto"/>
          <w:spacing w:val="0"/>
          <w:sz w:val="22"/>
          <w:szCs w:val="22"/>
          <w:u w:val="none"/>
          <w:effect w:val="none"/>
          <w:shd w:fill="auto" w:val="clear"/>
          <w:lang w:val="pt-BR" w:eastAsia="ar-SA" w:bidi="ar-SA"/>
        </w:rPr>
        <w:t>“Emendas Parlamentares Impositivas e a Gestão Orçamentária Municipal”</w:t>
      </w:r>
      <w:r>
        <w:rPr>
          <w:rFonts w:ascii="Times New Roman" w:hAnsi="Times New Roman"/>
          <w:b w:val="false"/>
          <w:bCs w:val="false"/>
        </w:rPr>
        <w:t xml:space="preserve"> apresenta plena aderência às necessidades de capacitação dos servidores públicos do Parlamento Municipal, ao contemplar temas atuais e diretamente relacionados às atribuições legislativas. A programação aborda, entre outros:</w:t>
      </w:r>
    </w:p>
    <w:p>
      <w:pPr>
        <w:pStyle w:val="BodyText"/>
        <w:bidi w:val="0"/>
        <w:jc w:val="left"/>
        <w:rPr/>
      </w:pPr>
      <w:r>
        <w:rPr>
          <w:rStyle w:val="Strong"/>
          <w:rFonts w:ascii="Times New Roman" w:hAnsi="Times New Roman"/>
        </w:rPr>
        <w:t>1. A INSTITUIÇÃO DO ORÇAMENTO IMPOSITIVO, BEM COMO A MOTIVAÇÃO PARA SUA EXISTÊNCIA;</w:t>
      </w:r>
    </w:p>
    <w:p>
      <w:pPr>
        <w:pStyle w:val="BodyText"/>
        <w:jc w:val="left"/>
        <w:rPr/>
      </w:pPr>
      <w:r>
        <w:rPr>
          <w:rStyle w:val="Strong"/>
          <w:rFonts w:ascii="Times New Roman" w:hAnsi="Times New Roman"/>
        </w:rPr>
        <w:t>2. ESCLARECIMENTOS QUANTO AS EMENDAS IMPOSITIVAS INDIVIDUAIS;</w:t>
      </w:r>
    </w:p>
    <w:p>
      <w:pPr>
        <w:pStyle w:val="BodyText"/>
        <w:jc w:val="left"/>
        <w:rPr/>
      </w:pPr>
      <w:r>
        <w:rPr>
          <w:rStyle w:val="Strong"/>
          <w:rFonts w:ascii="Times New Roman" w:hAnsi="Times New Roman"/>
        </w:rPr>
        <w:t>3. ESCLARECIMENTOS QUANTO AS EMENDAS DE BANCADA;</w:t>
      </w:r>
    </w:p>
    <w:p>
      <w:pPr>
        <w:pStyle w:val="BodyText"/>
        <w:jc w:val="left"/>
        <w:rPr/>
      </w:pPr>
      <w:r>
        <w:rPr>
          <w:rStyle w:val="Strong"/>
          <w:rFonts w:ascii="Times New Roman" w:hAnsi="Times New Roman"/>
        </w:rPr>
        <w:t>4. ELEMENTOS OBRIGATÓRIOS PARA EXECUÇÃO DAS EMENDAS IMPOSITIVAS:</w:t>
      </w:r>
      <w:r>
        <w:rPr>
          <w:rFonts w:ascii="Times New Roman" w:hAnsi="Times New Roman"/>
        </w:rPr>
        <w:br/>
        <w:t>4.1 Reserva destinada a ações e serviços públicos de saúde;</w:t>
      </w:r>
    </w:p>
    <w:p>
      <w:pPr>
        <w:pStyle w:val="BodyText"/>
        <w:jc w:val="left"/>
        <w:rPr/>
      </w:pPr>
      <w:r>
        <w:rPr>
          <w:rStyle w:val="Strong"/>
          <w:rFonts w:ascii="Times New Roman" w:hAnsi="Times New Roman"/>
        </w:rPr>
        <w:t>5. REGRAS DE EXECUÇÃO FINANCEIRA DAS EMENDAS PARLAMENTARES:</w:t>
      </w:r>
      <w:r>
        <w:rPr>
          <w:rFonts w:ascii="Times New Roman" w:hAnsi="Times New Roman"/>
        </w:rPr>
        <w:br/>
        <w:t>5.1 O rito de execução das emendas parlamentares;</w:t>
        <w:br/>
        <w:t>5.2 Implantação de cronograma de apreciação;</w:t>
        <w:br/>
        <w:t>5.3 Definição de comissão de apreciação da execução;</w:t>
        <w:br/>
        <w:t>5.3.1 Competências da comissão ou setores responsáveis;</w:t>
      </w:r>
      <w:r>
        <w:rPr/>
        <w:br/>
      </w:r>
      <w:r>
        <w:rPr>
          <w:rFonts w:ascii="Times New Roman" w:hAnsi="Times New Roman"/>
        </w:rPr>
        <w:t>5.3.2 Elaboração de relatório de viabilidade de execução;</w:t>
        <w:br/>
        <w:t>5.4 Hipóteses de Impedimentos de Ordem Técnica:</w:t>
        <w:br/>
        <w:t>5.4.1. Exemplos de impedimentos sob o aspecto jurídico;</w:t>
        <w:br/>
        <w:t>5.4.2. Exemplos de impedimentos sob o aspecto contábil;</w:t>
        <w:br/>
        <w:t>5.4.3. Procedimentos para definição dos impedimentos em legislação local (ex. Lei de Diretrizes Orçamentária);</w:t>
        <w:br/>
        <w:t>5.5. Sugestão de elaboração de cronograma para análise e verificação de eventuais impedimentos das programações e demais procedimentos necessários à viabilização da execução das emendas;</w:t>
      </w:r>
    </w:p>
    <w:p>
      <w:pPr>
        <w:pStyle w:val="BodyText"/>
        <w:jc w:val="left"/>
        <w:rPr/>
      </w:pPr>
      <w:r>
        <w:rPr>
          <w:rStyle w:val="Strong"/>
          <w:rFonts w:ascii="Times New Roman" w:hAnsi="Times New Roman"/>
        </w:rPr>
        <w:t>6. COMPROVAÇÃO DO CUMPRIMENTO DAS EMENDAS PARLAMENTARES PELO PODER EXECUTIVO:</w:t>
      </w:r>
      <w:r>
        <w:rPr>
          <w:rFonts w:ascii="Times New Roman" w:hAnsi="Times New Roman"/>
        </w:rPr>
        <w:br/>
        <w:t>6.1 Análise da comprovação total ou parcial da emenda individual ou de bancada;</w:t>
        <w:br/>
        <w:t>6.2 Meios de comprovação de seu cumprimento;</w:t>
      </w:r>
    </w:p>
    <w:p>
      <w:pPr>
        <w:pStyle w:val="BodyText"/>
        <w:jc w:val="left"/>
        <w:rPr/>
      </w:pPr>
      <w:r>
        <w:rPr>
          <w:rStyle w:val="Strong"/>
          <w:rFonts w:ascii="Times New Roman" w:hAnsi="Times New Roman"/>
        </w:rPr>
        <w:t>7. CONSEQUÊNCIAS JURÍDICAS QUANTO AO DESCUMPRIMENTO DAS EMENDAS INDIVIDUAIS E DE BANCADA</w:t>
      </w:r>
    </w:p>
    <w:p>
      <w:pPr>
        <w:pStyle w:val="BodyText"/>
        <w:jc w:val="left"/>
        <w:rPr/>
      </w:pPr>
      <w:r>
        <w:rPr>
          <w:rFonts w:cs="Calibri" w:ascii="Times New Roman" w:hAnsi="Times New Roman" w:cstheme="minorHAnsi"/>
          <w:b w:val="false"/>
          <w:bCs w:val="false"/>
          <w:sz w:val="24"/>
          <w:szCs w:val="24"/>
        </w:rPr>
        <w:t>3.1.2. O curso deverá proporcionar abordagem teórica e prática, possibilitando a participação ativa dos inscritos, com espaço para esclarecimento de dúvidas e discussão de casos reais apresentados pelos palestrantes, de forma a contribuir diretamente para a qualificação do exercício da vereança.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3.1.3. O curso deve ser ministrado por profissionais ou empresas de notória especialização nas áreas de gestão pública, legislação, comunicação, planejamento urbano, cidadania e assistência social, conforme a programação prevista.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3.1.4. Não é permitida a subcontratação do objeto contratual.</w:t>
      </w:r>
    </w:p>
    <w:p>
      <w:pPr>
        <w:pStyle w:val="BodyText"/>
        <w:spacing w:lineRule="auto" w:line="276"/>
        <w:jc w:val="both"/>
        <w:rPr>
          <w:rFonts w:ascii="Times New Roman" w:hAnsi="Times New Roman" w:cs="Calibri" w:cstheme="minorHAnsi"/>
          <w:b w:val="false"/>
          <w:bCs w:val="false"/>
          <w:sz w:val="12"/>
          <w:szCs w:val="12"/>
        </w:rPr>
      </w:pPr>
      <w:r>
        <w:rPr>
          <w:rFonts w:cs="Calibri" w:cstheme="minorHAnsi" w:ascii="Times New Roman" w:hAnsi="Times New Roman"/>
          <w:b w:val="false"/>
          <w:bCs w:val="false"/>
          <w:sz w:val="12"/>
          <w:szCs w:val="12"/>
        </w:rPr>
      </w:r>
    </w:p>
    <w:p>
      <w:pPr>
        <w:pStyle w:val="Normal"/>
        <w:spacing w:lineRule="auto" w:line="276"/>
        <w:jc w:val="both"/>
        <w:rPr/>
      </w:pPr>
      <w:r>
        <w:rPr>
          <w:rFonts w:cs="Calibri" w:cstheme="minorHAnsi"/>
          <w:b/>
          <w:bCs/>
          <w:color w:val="000000"/>
          <w:sz w:val="24"/>
          <w:szCs w:val="24"/>
        </w:rPr>
        <w:t>4. ESTIMATIVAS DAS QUANTIDADES PARA A CONTRATAÇÃO</w:t>
      </w: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servidores 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7"/>
        <w:gridCol w:w="3800"/>
        <w:gridCol w:w="1200"/>
        <w:gridCol w:w="3645"/>
      </w:tblGrid>
      <w:tr>
        <w:trPr>
          <w:trHeight w:val="672" w:hRule="atLeast"/>
        </w:trPr>
        <w:tc>
          <w:tcPr>
            <w:tcW w:w="717"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Item</w:t>
            </w:r>
          </w:p>
        </w:tc>
        <w:tc>
          <w:tcPr>
            <w:tcW w:w="3800"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QUANT.</w:t>
            </w:r>
          </w:p>
        </w:tc>
        <w:tc>
          <w:tcPr>
            <w:tcW w:w="3645"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 xml:space="preserve"> </w:t>
            </w:r>
            <w:r>
              <w:rPr>
                <w:rFonts w:eastAsia="Calibri" w:cs="Calibri" w:cstheme="minorHAnsi"/>
                <w:b/>
                <w:bCs/>
                <w:kern w:val="2"/>
                <w:sz w:val="24"/>
                <w:szCs w:val="24"/>
                <w:lang w:val="pt-BR" w:eastAsia="en-US" w:bidi="ar-SA"/>
              </w:rPr>
              <w:t>SERVIDORES/VEREADORES</w:t>
            </w:r>
          </w:p>
        </w:tc>
      </w:tr>
      <w:tr>
        <w:trPr>
          <w:trHeight w:val="3061" w:hRule="atLeast"/>
        </w:trPr>
        <w:tc>
          <w:tcPr>
            <w:tcW w:w="717" w:type="dxa"/>
            <w:tcBorders/>
          </w:tcPr>
          <w:p>
            <w:pPr>
              <w:pStyle w:val="Normal"/>
              <w:widowControl/>
              <w:suppressAutoHyphens w:val="true"/>
              <w:spacing w:lineRule="auto" w:line="276" w:before="0" w:after="0"/>
              <w:jc w:val="center"/>
              <w:rPr>
                <w:rFonts w:eastAsia="Calibri" w:cs="Calibri" w:cstheme="minorHAnsi"/>
                <w:b/>
                <w:bCs/>
                <w:kern w:val="2"/>
                <w:sz w:val="20"/>
                <w:szCs w:val="20"/>
                <w:lang w:val="pt-BR" w:eastAsia="en-US" w:bidi="ar-SA"/>
              </w:rPr>
            </w:pPr>
            <w:r>
              <w:rPr>
                <w:rFonts w:eastAsia="Calibri" w:cs="Calibri" w:cstheme="minorHAnsi"/>
                <w:b/>
                <w:bCs/>
                <w:kern w:val="2"/>
                <w:sz w:val="20"/>
                <w:szCs w:val="20"/>
                <w:lang w:val="pt-BR" w:eastAsia="en-US" w:bidi="ar-SA"/>
              </w:rPr>
              <w:br/>
            </w:r>
          </w:p>
          <w:p>
            <w:pPr>
              <w:pStyle w:val="Normal"/>
              <w:widowControl/>
              <w:suppressAutoHyphens w:val="true"/>
              <w:spacing w:lineRule="auto" w:line="276" w:before="0" w:after="0"/>
              <w:jc w:val="center"/>
              <w:rPr>
                <w:rFonts w:eastAsia="Calibri" w:cs="Calibri" w:cstheme="minorHAnsi"/>
                <w:b/>
                <w:bCs/>
                <w:kern w:val="2"/>
                <w:sz w:val="20"/>
                <w:szCs w:val="20"/>
                <w:lang w:val="pt-BR" w:eastAsia="en-US" w:bidi="ar-SA"/>
              </w:rPr>
            </w:pPr>
            <w:r>
              <w:rPr>
                <w:rFonts w:eastAsia="Calibri" w:cs="Calibri" w:cstheme="minorHAnsi"/>
                <w:b/>
                <w:bCs/>
                <w:kern w:val="2"/>
                <w:sz w:val="20"/>
                <w:szCs w:val="20"/>
                <w:lang w:val="pt-BR" w:eastAsia="en-US" w:bidi="ar-SA"/>
              </w:rPr>
            </w:r>
          </w:p>
          <w:p>
            <w:pPr>
              <w:pStyle w:val="Normal"/>
              <w:widowControl/>
              <w:suppressAutoHyphens w:val="true"/>
              <w:spacing w:lineRule="auto" w:line="276" w:before="0" w:after="0"/>
              <w:jc w:val="center"/>
              <w:rPr>
                <w:rFonts w:eastAsia="Calibri" w:cs="Calibri" w:cstheme="minorHAnsi"/>
                <w:b/>
                <w:bCs/>
                <w:kern w:val="2"/>
                <w:sz w:val="20"/>
                <w:szCs w:val="20"/>
                <w:lang w:val="pt-BR" w:eastAsia="en-US" w:bidi="ar-SA"/>
              </w:rPr>
            </w:pPr>
            <w:r>
              <w:rPr>
                <w:rFonts w:eastAsia="Calibri" w:cs="Calibri" w:cstheme="minorHAnsi"/>
                <w:b/>
                <w:bCs/>
                <w:kern w:val="2"/>
                <w:sz w:val="20"/>
                <w:szCs w:val="20"/>
                <w:lang w:val="pt-BR" w:eastAsia="en-US" w:bidi="ar-SA"/>
              </w:rPr>
            </w:r>
          </w:p>
          <w:p>
            <w:pPr>
              <w:pStyle w:val="Normal"/>
              <w:widowControl/>
              <w:suppressAutoHyphens w:val="true"/>
              <w:spacing w:lineRule="auto" w:line="276" w:before="0" w:after="0"/>
              <w:jc w:val="center"/>
              <w:rPr>
                <w:rFonts w:eastAsia="Calibri" w:cs="Calibri" w:cstheme="minorHAnsi"/>
                <w:b/>
                <w:bCs/>
                <w:kern w:val="2"/>
                <w:sz w:val="20"/>
                <w:szCs w:val="20"/>
                <w:lang w:val="pt-BR" w:eastAsia="en-US" w:bidi="ar-SA"/>
              </w:rPr>
            </w:pPr>
            <w:r>
              <w:rPr>
                <w:rFonts w:eastAsia="Calibri" w:cs="Calibri" w:cstheme="minorHAnsi"/>
                <w:b/>
                <w:bCs/>
                <w:kern w:val="2"/>
                <w:sz w:val="20"/>
                <w:szCs w:val="20"/>
                <w:lang w:val="pt-BR" w:eastAsia="en-US" w:bidi="ar-SA"/>
              </w:rPr>
              <w:t>1</w:t>
            </w:r>
          </w:p>
        </w:tc>
        <w:tc>
          <w:tcPr>
            <w:tcW w:w="3800" w:type="dxa"/>
            <w:tcBorders/>
          </w:tcPr>
          <w:p>
            <w:pPr>
              <w:pStyle w:val="Normal"/>
              <w:widowControl/>
              <w:suppressAutoHyphens w:val="true"/>
              <w:spacing w:lineRule="auto" w:line="276" w:before="0" w:after="0"/>
              <w:jc w:val="both"/>
              <w:rPr>
                <w:rFonts w:eastAsia="Calibri" w:cs="Calibri" w:cstheme="minorHAnsi"/>
                <w:kern w:val="2"/>
                <w:sz w:val="12"/>
                <w:szCs w:val="12"/>
                <w:lang w:val="pt-BR" w:eastAsia="en-US" w:bidi="ar-SA"/>
              </w:rPr>
            </w:pPr>
            <w:r>
              <w:rPr>
                <w:rFonts w:eastAsia="Calibri" w:cs="Calibri" w:cstheme="minorHAnsi"/>
                <w:kern w:val="2"/>
                <w:sz w:val="12"/>
                <w:szCs w:val="12"/>
                <w:lang w:val="pt-BR" w:eastAsia="en-US" w:bidi="ar-SA"/>
              </w:rPr>
            </w:r>
          </w:p>
          <w:p>
            <w:pPr>
              <w:pStyle w:val="Normal"/>
              <w:widowControl/>
              <w:suppressAutoHyphens w:val="true"/>
              <w:spacing w:lineRule="auto" w:line="276" w:before="0" w:after="0"/>
              <w:jc w:val="both"/>
              <w:rPr>
                <w:rFonts w:eastAsia="Calibri" w:cs="Calibri" w:cstheme="minorHAnsi"/>
                <w:kern w:val="2"/>
                <w:sz w:val="12"/>
                <w:szCs w:val="12"/>
                <w:lang w:val="pt-BR" w:eastAsia="en-US" w:bidi="ar-SA"/>
              </w:rPr>
            </w:pPr>
            <w:r>
              <w:rPr>
                <w:rFonts w:eastAsia="Calibri" w:cs="Calibri" w:cstheme="minorHAnsi"/>
                <w:kern w:val="2"/>
                <w:sz w:val="12"/>
                <w:szCs w:val="12"/>
                <w:lang w:val="pt-BR" w:eastAsia="en-US" w:bidi="ar-SA"/>
              </w:rPr>
            </w:r>
          </w:p>
          <w:p>
            <w:pPr>
              <w:pStyle w:val="Normal"/>
              <w:widowControl/>
              <w:suppressAutoHyphens w:val="true"/>
              <w:spacing w:lineRule="auto" w:line="276" w:before="0" w:after="0"/>
              <w:jc w:val="both"/>
              <w:rPr>
                <w:rFonts w:eastAsia="Calibri" w:cs="Calibri" w:cstheme="minorHAnsi"/>
                <w:kern w:val="2"/>
                <w:sz w:val="24"/>
                <w:szCs w:val="24"/>
                <w:lang w:val="pt-BR" w:eastAsia="en-US" w:bidi="ar-SA"/>
              </w:rPr>
            </w:pPr>
            <w:r>
              <w:rPr>
                <w:rFonts w:eastAsia="Calibri" w:cs="Calibri" w:cstheme="minorHAnsi"/>
                <w:kern w:val="2"/>
                <w:sz w:val="24"/>
                <w:szCs w:val="24"/>
                <w:lang w:val="pt-BR" w:eastAsia="en-US" w:bidi="ar-SA"/>
              </w:rPr>
            </w:r>
          </w:p>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 xml:space="preserve">Inscrição no curso: </w:t>
            </w:r>
            <w:r>
              <w:rPr>
                <w:rStyle w:val="Fontepargpadro"/>
                <w:rFonts w:eastAsia="Calibri" w:cs="Calibri" w:cstheme="minorHAnsi"/>
                <w:kern w:val="2"/>
                <w:sz w:val="24"/>
                <w:szCs w:val="24"/>
                <w:lang w:val="pt-BR" w:eastAsia="ar-SA" w:bidi="ar-SA"/>
              </w:rPr>
              <w:t>“Execução das Emendas Impositivas ao Orçamento Municipal – LOA 2026”.</w:t>
            </w:r>
          </w:p>
        </w:tc>
        <w:tc>
          <w:tcPr>
            <w:tcW w:w="1200" w:type="dxa"/>
            <w:tcBorders/>
          </w:tcPr>
          <w:p>
            <w:pPr>
              <w:pStyle w:val="Normal"/>
              <w:widowControl/>
              <w:suppressAutoHyphens w:val="true"/>
              <w:spacing w:lineRule="auto" w:line="276" w:before="0" w:after="0"/>
              <w:jc w:val="center"/>
              <w:rPr>
                <w:rFonts w:eastAsia="Calibri" w:cs="Calibri" w:cstheme="minorHAnsi"/>
                <w:kern w:val="2"/>
                <w:sz w:val="24"/>
                <w:szCs w:val="24"/>
                <w:highlight w:val="none"/>
                <w:shd w:fill="FFFF00" w:val="clear"/>
                <w:lang w:val="pt-BR" w:eastAsia="en-US" w:bidi="ar-SA"/>
              </w:rPr>
            </w:pPr>
            <w:r>
              <w:rPr>
                <w:rFonts w:eastAsia="Calibri" w:cs="Calibri" w:cstheme="minorHAnsi"/>
                <w:kern w:val="2"/>
                <w:sz w:val="24"/>
                <w:szCs w:val="24"/>
                <w:shd w:fill="FFFF00" w:val="clear"/>
                <w:lang w:val="pt-BR" w:eastAsia="en-US" w:bidi="ar-SA"/>
              </w:rPr>
            </w:r>
          </w:p>
          <w:p>
            <w:pPr>
              <w:pStyle w:val="Normal"/>
              <w:widowControl/>
              <w:suppressAutoHyphens w:val="true"/>
              <w:spacing w:lineRule="auto" w:line="276" w:before="0" w:after="0"/>
              <w:jc w:val="center"/>
              <w:rPr>
                <w:rFonts w:eastAsia="Calibri" w:cs="Calibri" w:cstheme="minorHAnsi"/>
                <w:kern w:val="2"/>
                <w:sz w:val="24"/>
                <w:szCs w:val="24"/>
                <w:highlight w:val="none"/>
                <w:shd w:fill="FFFF00" w:val="clear"/>
                <w:lang w:val="pt-BR" w:eastAsia="en-US" w:bidi="ar-SA"/>
              </w:rPr>
            </w:pPr>
            <w:r>
              <w:rPr>
                <w:rFonts w:eastAsia="Calibri" w:cs="Calibri" w:cstheme="minorHAnsi"/>
                <w:kern w:val="2"/>
                <w:sz w:val="24"/>
                <w:szCs w:val="24"/>
                <w:shd w:fill="FFFF00" w:val="clear"/>
                <w:lang w:val="pt-BR" w:eastAsia="en-US" w:bidi="ar-SA"/>
              </w:rPr>
            </w:r>
          </w:p>
          <w:p>
            <w:pPr>
              <w:pStyle w:val="Normal"/>
              <w:widowControl/>
              <w:suppressAutoHyphens w:val="true"/>
              <w:spacing w:lineRule="auto" w:line="276" w:before="0" w:after="0"/>
              <w:jc w:val="center"/>
              <w:rPr>
                <w:rFonts w:eastAsia="Calibri" w:cs="Calibri" w:cstheme="minorHAnsi"/>
                <w:kern w:val="2"/>
                <w:sz w:val="24"/>
                <w:szCs w:val="24"/>
                <w:highlight w:val="none"/>
                <w:shd w:fill="auto" w:val="clear"/>
                <w:lang w:val="pt-BR" w:eastAsia="en-US" w:bidi="ar-SA"/>
              </w:rPr>
            </w:pPr>
            <w:r>
              <w:rPr>
                <w:rFonts w:eastAsia="Calibri" w:cs="Calibri" w:cstheme="minorHAnsi"/>
                <w:kern w:val="2"/>
                <w:sz w:val="24"/>
                <w:szCs w:val="24"/>
                <w:shd w:fill="auto" w:val="clear"/>
                <w:lang w:val="pt-BR" w:eastAsia="en-US" w:bidi="ar-SA"/>
              </w:rPr>
            </w:r>
          </w:p>
          <w:p>
            <w:pPr>
              <w:pStyle w:val="Normal"/>
              <w:widowControl/>
              <w:suppressAutoHyphens w:val="true"/>
              <w:spacing w:lineRule="auto" w:line="276" w:before="0" w:after="0"/>
              <w:jc w:val="center"/>
              <w:rPr>
                <w:rFonts w:cs="Calibri" w:cstheme="minorHAnsi"/>
                <w:highlight w:val="none"/>
                <w:shd w:fill="auto" w:val="clear"/>
              </w:rPr>
            </w:pPr>
            <w:r>
              <w:rPr>
                <w:rFonts w:eastAsia="Calibri" w:cs="Calibri" w:cstheme="minorHAnsi"/>
                <w:kern w:val="2"/>
                <w:sz w:val="24"/>
                <w:szCs w:val="24"/>
                <w:shd w:fill="auto" w:val="clear"/>
                <w:lang w:val="pt-BR" w:eastAsia="en-US" w:bidi="ar-SA"/>
              </w:rPr>
              <w:t>6</w:t>
            </w:r>
          </w:p>
        </w:tc>
        <w:tc>
          <w:tcPr>
            <w:tcW w:w="3645" w:type="dxa"/>
            <w:tcBorders/>
          </w:tcPr>
          <w:p>
            <w:pPr>
              <w:pStyle w:val="Normal"/>
              <w:widowControl/>
              <w:suppressAutoHyphens w:val="true"/>
              <w:spacing w:lineRule="auto" w:line="276" w:before="0" w:after="0"/>
              <w:jc w:val="center"/>
              <w:rPr>
                <w:rFonts w:cs="Calibri" w:cstheme="minorHAnsi"/>
                <w:sz w:val="16"/>
                <w:szCs w:val="16"/>
                <w:highlight w:val="none"/>
                <w:shd w:fill="FFFF00" w:val="clear"/>
              </w:rPr>
            </w:pPr>
            <w:r>
              <w:rPr>
                <w:rFonts w:cs="Calibri" w:cstheme="minorHAnsi"/>
                <w:sz w:val="16"/>
                <w:szCs w:val="16"/>
                <w:shd w:fill="FFFF00" w:val="clear"/>
              </w:rPr>
            </w:r>
          </w:p>
          <w:p>
            <w:pPr>
              <w:pStyle w:val="BodyText"/>
              <w:rPr>
                <w:rFonts w:ascii="Times New Roman" w:hAnsi="Times New Roman"/>
                <w:lang w:eastAsia="en-US"/>
              </w:rPr>
            </w:pPr>
            <w:r>
              <w:rPr>
                <w:rFonts w:ascii="Times New Roman" w:hAnsi="Times New Roman"/>
                <w:lang w:eastAsia="en-US"/>
              </w:rPr>
              <w:t>Cristina Käfer;</w:t>
            </w:r>
          </w:p>
          <w:p>
            <w:pPr>
              <w:pStyle w:val="BodyText"/>
              <w:rPr>
                <w:rFonts w:ascii="Times New Roman" w:hAnsi="Times New Roman"/>
                <w:lang w:eastAsia="en-US"/>
              </w:rPr>
            </w:pPr>
            <w:r>
              <w:rPr>
                <w:rFonts w:ascii="Times New Roman" w:hAnsi="Times New Roman"/>
                <w:lang w:eastAsia="en-US"/>
              </w:rPr>
              <w:t>Dheison Wilian Rotta de Oliveira Santos;</w:t>
            </w:r>
          </w:p>
          <w:p>
            <w:pPr>
              <w:pStyle w:val="BodyText"/>
              <w:rPr>
                <w:rFonts w:ascii="Times New Roman" w:hAnsi="Times New Roman"/>
                <w:lang w:eastAsia="en-US"/>
              </w:rPr>
            </w:pPr>
            <w:r>
              <w:rPr>
                <w:rFonts w:ascii="Times New Roman" w:hAnsi="Times New Roman"/>
                <w:lang w:eastAsia="en-US"/>
              </w:rPr>
              <w:t xml:space="preserve">Denise </w:t>
            </w:r>
            <w:r>
              <w:rPr>
                <w:rFonts w:cs="Calibri" w:ascii="Times New Roman" w:hAnsi="Times New Roman" w:cstheme="minorHAnsi"/>
                <w:sz w:val="24"/>
                <w:szCs w:val="24"/>
                <w:shd w:fill="auto" w:val="clear"/>
                <w:lang w:eastAsia="en-US"/>
              </w:rPr>
              <w:t>Wiedenhefdt</w:t>
            </w:r>
            <w:r>
              <w:rPr>
                <w:rFonts w:ascii="Times New Roman" w:hAnsi="Times New Roman"/>
                <w:lang w:eastAsia="en-US"/>
              </w:rPr>
              <w:t xml:space="preserve"> Franke;</w:t>
            </w:r>
          </w:p>
          <w:p>
            <w:pPr>
              <w:pStyle w:val="BodyText"/>
              <w:rPr>
                <w:rFonts w:ascii="Times New Roman" w:hAnsi="Times New Roman"/>
                <w:lang w:eastAsia="en-US"/>
              </w:rPr>
            </w:pPr>
            <w:r>
              <w:rPr>
                <w:rFonts w:ascii="Times New Roman" w:hAnsi="Times New Roman"/>
                <w:lang w:eastAsia="en-US"/>
              </w:rPr>
              <w:t>Emanuelle Cavalcante Carvalho Petrazzini;</w:t>
            </w:r>
          </w:p>
          <w:p>
            <w:pPr>
              <w:pStyle w:val="BodyText"/>
              <w:rPr>
                <w:rFonts w:ascii="Times New Roman" w:hAnsi="Times New Roman"/>
                <w:highlight w:val="none"/>
                <w:shd w:fill="FFFF00" w:val="clear"/>
                <w:lang w:eastAsia="en-US"/>
              </w:rPr>
            </w:pPr>
            <w:r>
              <w:rPr>
                <w:rFonts w:ascii="Times New Roman" w:hAnsi="Times New Roman"/>
                <w:shd w:fill="auto" w:val="clear"/>
                <w:lang w:eastAsia="en-US"/>
              </w:rPr>
              <w:t xml:space="preserve">Marcos Andre </w:t>
            </w:r>
            <w:r>
              <w:rPr>
                <w:rFonts w:cs="Calibri" w:ascii="Times New Roman" w:hAnsi="Times New Roman" w:cstheme="minorHAnsi"/>
                <w:sz w:val="24"/>
                <w:szCs w:val="24"/>
                <w:shd w:fill="auto" w:val="clear"/>
                <w:lang w:eastAsia="en-US"/>
              </w:rPr>
              <w:t>Scheuermann;</w:t>
            </w:r>
          </w:p>
          <w:p>
            <w:pPr>
              <w:pStyle w:val="BodyText"/>
              <w:rPr>
                <w:rFonts w:ascii="Times New Roman" w:hAnsi="Times New Roman"/>
                <w:highlight w:val="none"/>
                <w:shd w:fill="FFFF00" w:val="clear"/>
                <w:lang w:eastAsia="en-US"/>
              </w:rPr>
            </w:pPr>
            <w:r>
              <w:rPr>
                <w:rFonts w:cs="Calibri" w:ascii="Times New Roman" w:hAnsi="Times New Roman" w:cstheme="minorHAnsi"/>
                <w:sz w:val="24"/>
                <w:szCs w:val="24"/>
                <w:shd w:fill="auto" w:val="clear"/>
                <w:lang w:eastAsia="en-US"/>
              </w:rPr>
              <w:t>Ingomar Sandtner.</w:t>
            </w:r>
          </w:p>
          <w:p>
            <w:pPr>
              <w:pStyle w:val="BodyText"/>
              <w:rPr>
                <w:rFonts w:ascii="Times New Roman" w:hAnsi="Times New Roman"/>
                <w:sz w:val="8"/>
                <w:szCs w:val="8"/>
                <w:lang w:eastAsia="en-US"/>
              </w:rPr>
            </w:pPr>
            <w:r>
              <w:rPr>
                <w:rFonts w:ascii="Times New Roman" w:hAnsi="Times New Roman"/>
                <w:sz w:val="8"/>
                <w:szCs w:val="8"/>
                <w:lang w:eastAsia="en-US"/>
              </w:rPr>
            </w:r>
          </w:p>
        </w:tc>
      </w:tr>
    </w:tbl>
    <w:p>
      <w:pPr>
        <w:pStyle w:val="Normal"/>
        <w:spacing w:lineRule="auto" w:line="276" w:before="114" w:after="114"/>
        <w:jc w:val="both"/>
        <w:rPr>
          <w:b/>
          <w:bCs/>
          <w:sz w:val="4"/>
          <w:szCs w:val="4"/>
          <w:lang w:eastAsia="en-US"/>
        </w:rPr>
      </w:pPr>
      <w:r>
        <w:rPr>
          <w:b/>
          <w:bCs/>
          <w:sz w:val="4"/>
          <w:szCs w:val="4"/>
          <w:lang w:eastAsia="en-US"/>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 xml:space="preserve">I. Contratação de empresa do ramo pertinente para participação de servidores e vereadores da Câmara Municipal de Três Passos-RS no curso: </w:t>
      </w:r>
      <w:r>
        <w:rPr>
          <w:rStyle w:val="Fontepargpadro"/>
          <w:rFonts w:eastAsia="Calibri" w:cs="Calibri" w:cstheme="minorHAnsi"/>
          <w:kern w:val="2"/>
          <w:sz w:val="24"/>
          <w:szCs w:val="24"/>
          <w:lang w:val="pt-BR" w:eastAsia="ar-SA" w:bidi="ar-SA"/>
        </w:rPr>
        <w:t>“Execução das Emendas Impositivas ao Orçamento Municipal – LOA 2026”</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r>
        <w:rPr>
          <w:rStyle w:val="Fontepargpadro"/>
          <w:rFonts w:eastAsia="Calibri" w:cs="Calibri"/>
          <w:b/>
          <w:bCs/>
          <w:i w:val="false"/>
          <w:iCs w:val="false"/>
          <w:color w:val="auto"/>
          <w:w w:val="115"/>
          <w:kern w:val="0"/>
          <w:sz w:val="24"/>
          <w:szCs w:val="24"/>
          <w:u w:val="none"/>
          <w:shd w:fill="auto" w:val="clear"/>
          <w:lang w:val="pt-BR" w:eastAsia="ar-SA" w:bidi="ar-SA"/>
        </w:rPr>
        <w:t>ou</w:t>
      </w:r>
    </w:p>
    <w:p>
      <w:pPr>
        <w:pStyle w:val="Normal"/>
        <w:spacing w:lineRule="auto" w:line="276"/>
        <w:jc w:val="both"/>
        <w:rPr/>
      </w:pPr>
      <w:r>
        <w:rPr>
          <w:rStyle w:val="Fontepargpadro"/>
          <w:rFonts w:cs="Calibri" w:cstheme="minorHAnsi"/>
          <w:b w:val="false"/>
          <w:bCs w:val="false"/>
          <w:sz w:val="24"/>
          <w:szCs w:val="24"/>
          <w:lang w:eastAsia="en-US"/>
        </w:rPr>
        <w:t xml:space="preserve">II. Contratação de empresa do ramo pertinente para realização do curso in-company sobre </w:t>
      </w:r>
      <w:r>
        <w:rPr>
          <w:rStyle w:val="Fontepargpadro"/>
          <w:rFonts w:eastAsia="Calibri" w:cs="Calibri" w:cstheme="minorHAnsi"/>
          <w:b w:val="false"/>
          <w:bCs w:val="false"/>
          <w:kern w:val="2"/>
          <w:sz w:val="24"/>
          <w:szCs w:val="24"/>
          <w:lang w:val="pt-BR" w:eastAsia="ar-SA" w:bidi="ar-SA"/>
        </w:rPr>
        <w:t>“Execução das Emendas Impositivas ao Orçamento Municipal – LOA 2026”</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r>
        <w:rPr>
          <w:rStyle w:val="Hyperlink"/>
          <w:rFonts w:cs="Calibri"/>
          <w:b w:val="false"/>
          <w:bCs w:val="false"/>
          <w:color w:val="auto"/>
          <w:sz w:val="24"/>
          <w:szCs w:val="24"/>
          <w:u w:val="none"/>
          <w:lang w:val="pt-BR" w:eastAsia="ar-SA" w:bidi="ar-SA"/>
        </w:rPr>
        <w:t>n</w:t>
      </w:r>
      <w:r>
        <w:rPr>
          <w:rStyle w:val="Hyperlink"/>
          <w:rFonts w:cs="Calibri"/>
          <w:b w:val="false"/>
          <w:bCs w:val="false"/>
          <w:strike w:val="false"/>
          <w:dstrike w:val="false"/>
          <w:color w:val="000000"/>
          <w:sz w:val="24"/>
          <w:szCs w:val="24"/>
          <w:u w:val="none"/>
          <w:effect w:val="none"/>
          <w:shd w:fill="auto" w:val="clear"/>
          <w:lang w:eastAsia="en-US"/>
        </w:rPr>
        <w:t>o município de Três Passos-RS, para os servidores e vereadores deste Poder Legislativo.</w:t>
      </w:r>
    </w:p>
    <w:p>
      <w:pPr>
        <w:pStyle w:val="Normal"/>
        <w:spacing w:lineRule="auto" w:line="276"/>
        <w:jc w:val="both"/>
        <w:rPr>
          <w:rFonts w:ascii="Times New Roman" w:hAnsi="Times New Roman" w:cs="Calibri" w:cstheme="minorHAnsi"/>
          <w:sz w:val="8"/>
          <w:szCs w:val="8"/>
        </w:rPr>
      </w:pPr>
      <w:r>
        <w:rPr>
          <w:rFonts w:cs="Calibri" w:cstheme="minorHAnsi"/>
          <w:sz w:val="8"/>
          <w:szCs w:val="8"/>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tru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tru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tru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Fonts w:eastAsia="Times New Roman" w:cs="Calibri"/>
          <w:b/>
          <w:bCs/>
          <w:sz w:val="20"/>
          <w:szCs w:val="20"/>
          <w:shd w:fill="auto" w:val="clear"/>
        </w:rPr>
        <w:t>R$ 3.145,00</w:t>
      </w:r>
      <w:r>
        <w:rPr>
          <w:rFonts w:eastAsia="Times New Roman" w:cs="Calibri" w:cstheme="minorHAnsi"/>
          <w:b/>
          <w:bCs/>
          <w:sz w:val="22"/>
          <w:szCs w:val="22"/>
          <w:shd w:fill="auto" w:val="clear"/>
        </w:rPr>
        <w:t xml:space="preserve"> (três mil cento e quarenta e cinco reais),</w:t>
      </w:r>
      <w:r>
        <w:rPr/>
        <w:t xml:space="preserve"> referente à realização do curso </w:t>
      </w:r>
      <w:r>
        <w:rPr>
          <w:rStyle w:val="Fontepargpadro"/>
          <w:rFonts w:eastAsia="Calibri" w:cs="Calibri" w:cstheme="minorHAnsi"/>
          <w:b w:val="false"/>
          <w:bCs w:val="false"/>
          <w:i w:val="false"/>
          <w:iCs w:val="false"/>
          <w:strike w:val="false"/>
          <w:dstrike w:val="false"/>
          <w:color w:val="auto"/>
          <w:spacing w:val="0"/>
          <w:w w:val="115"/>
          <w:kern w:val="2"/>
          <w:sz w:val="24"/>
          <w:szCs w:val="24"/>
          <w:u w:val="none"/>
          <w:effect w:val="none"/>
          <w:shd w:fill="auto" w:val="clear"/>
          <w:lang w:val="pt-BR" w:eastAsia="ar-SA" w:bidi="ar-SA"/>
        </w:rPr>
        <w:t>“Execução das Emendas Impositivas ao Orçamento Municipal – LOA 2026”</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r>
        <w:rPr/>
        <w:t>em formato presencial, no município de Três Passos-RS.</w:t>
      </w:r>
    </w:p>
    <w:p>
      <w:pPr>
        <w:pStyle w:val="Normal"/>
        <w:jc w:val="both"/>
        <w:rPr>
          <w:highlight w:val="none"/>
          <w:shd w:fill="auto" w:val="clear"/>
        </w:rPr>
      </w:pPr>
      <w:r>
        <w:rPr>
          <w:color w:val="000000"/>
          <w:shd w:fill="auto" w:val="clear"/>
        </w:rPr>
        <w:t xml:space="preserve">6.3. A Empresa Contratada comprovou que o preço praticado encontra-se dentro do valor do mercado, conforme </w:t>
      </w:r>
      <w:r>
        <w:rPr>
          <w:color w:val="000000"/>
          <w:shd w:fill="auto" w:val="clear"/>
        </w:rPr>
        <w:t xml:space="preserve">notas fiscais dos Municípios de </w:t>
      </w:r>
      <w:r>
        <w:rPr>
          <w:color w:val="000000"/>
          <w:shd w:fill="auto" w:val="clear"/>
        </w:rPr>
        <w:t>Arroio do Sal</w:t>
      </w:r>
      <w:r>
        <w:rPr>
          <w:color w:val="000000"/>
          <w:shd w:fill="auto" w:val="clear"/>
        </w:rPr>
        <w:t xml:space="preserve">, </w:t>
      </w:r>
      <w:r>
        <w:rPr>
          <w:color w:val="000000"/>
          <w:shd w:fill="auto" w:val="clear"/>
        </w:rPr>
        <w:t>Sapiranga</w:t>
      </w:r>
      <w:r>
        <w:rPr>
          <w:color w:val="000000"/>
          <w:shd w:fill="auto" w:val="clear"/>
        </w:rPr>
        <w:t xml:space="preserve"> e </w:t>
      </w:r>
      <w:r>
        <w:rPr>
          <w:color w:val="000000"/>
          <w:shd w:fill="auto" w:val="clear"/>
        </w:rPr>
        <w:t>Sarandi</w:t>
      </w:r>
      <w:r>
        <w:rPr>
          <w:color w:val="000000"/>
          <w:shd w:fill="auto" w:val="clear"/>
        </w:rPr>
        <w:t>, anex</w:t>
      </w:r>
      <w:r>
        <w:rPr>
          <w:color w:val="000000"/>
          <w:shd w:fill="auto" w:val="clear"/>
        </w:rPr>
        <w:t>a</w:t>
      </w:r>
      <w:r>
        <w:rPr>
          <w:color w:val="000000"/>
          <w:shd w:fill="auto" w:val="clear"/>
        </w:rPr>
        <w:t>s ao presente processo.</w:t>
      </w:r>
    </w:p>
    <w:p>
      <w:pPr>
        <w:pStyle w:val="Normal"/>
        <w:jc w:val="both"/>
        <w:rPr>
          <w:highlight w:val="none"/>
          <w:shd w:fill="FFFF00" w:val="clear"/>
        </w:rPr>
      </w:pPr>
      <w:r>
        <w:rPr>
          <w:shd w:fill="FFFF00" w:val="clear"/>
        </w:rPr>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Para a presente contratação, optou-se pela contratação de uma empresa do ramo pertinente para viabilizar a participação dos servidores e vereadores da Câmara Municipal de Três Passos-RS no curso: </w:t>
      </w:r>
      <w:r>
        <w:rPr>
          <w:rStyle w:val="Fontepargpadro"/>
          <w:rFonts w:eastAsia="Calibri" w:cs="Calibri" w:cstheme="minorHAnsi"/>
          <w:b w:val="false"/>
          <w:bCs w:val="false"/>
          <w:i w:val="false"/>
          <w:iCs w:val="false"/>
          <w:strike w:val="false"/>
          <w:dstrike w:val="false"/>
          <w:color w:val="auto"/>
          <w:spacing w:val="0"/>
          <w:w w:val="115"/>
          <w:kern w:val="2"/>
          <w:sz w:val="24"/>
          <w:szCs w:val="24"/>
          <w:u w:val="none"/>
          <w:effect w:val="none"/>
          <w:shd w:fill="auto" w:val="clear"/>
          <w:lang w:val="pt-BR" w:eastAsia="ar-SA" w:bidi="ar-SA"/>
        </w:rPr>
        <w:t>“Execução das Emendas Impositivas ao Orçamento Municipal – LOA 2026”</w:t>
      </w:r>
      <w:r>
        <w:rPr>
          <w:rStyle w:val="Fontepargpadro"/>
          <w:rFonts w:eastAsia="Calibri" w:cs="Calibri"/>
          <w:b w:val="false"/>
          <w:bCs w:val="false"/>
          <w:i w:val="false"/>
          <w:iCs w:val="false"/>
          <w:strike w:val="false"/>
          <w:dstrike w:val="false"/>
          <w:color w:val="auto"/>
          <w:spacing w:val="0"/>
          <w:w w:val="115"/>
          <w:kern w:val="0"/>
          <w:sz w:val="24"/>
          <w:szCs w:val="24"/>
          <w:u w:val="none"/>
          <w:effect w:val="none"/>
          <w:shd w:fill="auto" w:val="clear"/>
          <w:lang w:val="pt-BR" w:eastAsia="ar-SA" w:bidi="ar-SA"/>
        </w:rPr>
        <w:t>.</w:t>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before="171" w:after="171"/>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w:t>
      </w:r>
      <w:r>
        <w:rPr>
          <w:rFonts w:cs="Calibri" w:cstheme="minorHAnsi"/>
          <w:sz w:val="24"/>
          <w:szCs w:val="24"/>
          <w:shd w:fill="auto" w:val="clear"/>
        </w:rPr>
        <w:t>5</w:t>
      </w:r>
      <w:r>
        <w:rPr>
          <w:rFonts w:cs="Calibri" w:cstheme="minorHAnsi"/>
          <w:sz w:val="24"/>
          <w:szCs w:val="24"/>
          <w:shd w:fill="auto" w:val="clear"/>
        </w:rPr>
        <w:t xml:space="preserve"> </w:t>
      </w:r>
      <w:r>
        <w:rPr>
          <w:rFonts w:cs="Calibri" w:cstheme="minorHAnsi"/>
          <w:sz w:val="24"/>
          <w:szCs w:val="24"/>
          <w:shd w:fill="auto" w:val="clear"/>
        </w:rPr>
        <w:t>(cinco</w:t>
      </w:r>
      <w:r>
        <w:rPr>
          <w:rFonts w:cs="Calibri" w:cstheme="minorHAnsi"/>
          <w:sz w:val="24"/>
          <w:szCs w:val="24"/>
          <w:shd w:fill="auto" w:val="clear"/>
        </w:rPr>
        <w:t>)</w:t>
      </w:r>
      <w:r>
        <w:rPr>
          <w:rFonts w:cs="Calibri" w:cstheme="minorHAnsi"/>
          <w:color w:val="000000"/>
          <w:sz w:val="24"/>
          <w:szCs w:val="24"/>
          <w:shd w:fill="auto" w:val="clear"/>
        </w:rPr>
        <w:t xml:space="preserve"> servidores e 01 (um) vereador,</w:t>
      </w:r>
      <w:r>
        <w:rPr>
          <w:rFonts w:cs="Calibri" w:cstheme="minorHAnsi"/>
          <w:sz w:val="24"/>
          <w:szCs w:val="24"/>
        </w:rPr>
        <w:t xml:space="preserve"> considerando que a necessidade institucional prevê a contratação de apenas um item, a solução possui caráter indivisível, não cabendo, portanto, a previsão de parcelamento do objeto.</w:t>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Hyperlink"/>
          <w:rFonts w:cs="Times New Roman" w:ascii="Times New Roman" w:hAnsi="Times New Roman"/>
          <w:b w:val="false"/>
          <w:bCs w:val="false"/>
          <w:color w:val="000000"/>
          <w:sz w:val="24"/>
          <w:szCs w:val="24"/>
          <w:u w:val="none"/>
          <w:shd w:fill="auto" w:val="clear"/>
          <w:lang w:val="pt-BR" w:eastAsia="ar-SA" w:bidi="ar-SA"/>
        </w:rPr>
        <w:t xml:space="preserve">A presente contratação tem por objetivo promover a </w:t>
      </w:r>
      <w:r>
        <w:rPr>
          <w:rStyle w:val="Strong"/>
          <w:rFonts w:cs="Times New Roman" w:ascii="Times New Roman" w:hAnsi="Times New Roman"/>
          <w:b w:val="false"/>
          <w:bCs w:val="false"/>
          <w:color w:val="000000"/>
          <w:sz w:val="24"/>
          <w:szCs w:val="24"/>
          <w:u w:val="none"/>
          <w:shd w:fill="auto" w:val="clear"/>
          <w:lang w:val="pt-BR" w:eastAsia="ar-SA" w:bidi="ar-SA"/>
        </w:rPr>
        <w:t>capacitação dos servidores da Câmara Municipal de Três Passos</w:t>
      </w:r>
      <w:r>
        <w:rPr>
          <w:rStyle w:val="Hyperlink"/>
          <w:rFonts w:cs="Times New Roman" w:ascii="Times New Roman" w:hAnsi="Times New Roman"/>
          <w:b w:val="false"/>
          <w:bCs w:val="false"/>
          <w:color w:val="000000"/>
          <w:sz w:val="24"/>
          <w:szCs w:val="24"/>
          <w:u w:val="none"/>
          <w:shd w:fill="auto" w:val="clear"/>
          <w:lang w:val="pt-BR" w:eastAsia="ar-SA" w:bidi="ar-SA"/>
        </w:rPr>
        <w:t xml:space="preserve">, visando ao aprimoramento técnico, administrativo e institucional da atuação legislativa. Considerando a programação do curso </w:t>
      </w:r>
      <w:r>
        <w:rPr>
          <w:rStyle w:val="Fontepargpadro"/>
          <w:rFonts w:eastAsia="Calibri" w:cs="Calibri" w:ascii="Times New Roman" w:hAnsi="Times New Roman" w:cstheme="minorHAnsi"/>
          <w:b w:val="false"/>
          <w:bCs w:val="false"/>
          <w:i w:val="false"/>
          <w:iCs w:val="false"/>
          <w:strike w:val="false"/>
          <w:dstrike w:val="false"/>
          <w:color w:val="auto"/>
          <w:spacing w:val="0"/>
          <w:w w:val="115"/>
          <w:kern w:val="2"/>
          <w:sz w:val="24"/>
          <w:szCs w:val="24"/>
          <w:u w:val="none"/>
          <w:effect w:val="none"/>
          <w:shd w:fill="auto" w:val="clear"/>
          <w:lang w:val="pt-BR" w:eastAsia="ar-SA" w:bidi="ar-SA"/>
        </w:rPr>
        <w:t>“Execução das Emendas Impositivas ao Orçamento Municipal – LOA 2026”</w:t>
      </w:r>
      <w:r>
        <w:rPr>
          <w:rStyle w:val="Fontepargpadro"/>
          <w:rFonts w:eastAsia="Calibri" w:cs="Calibri" w:ascii="Times New Roman" w:hAnsi="Times New Roman"/>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Hyperlink"/>
          <w:rFonts w:cs="Times New Roman" w:ascii="Times New Roman" w:hAnsi="Times New Roman"/>
          <w:b w:val="false"/>
          <w:bCs w:val="false"/>
          <w:color w:val="000000"/>
          <w:sz w:val="24"/>
          <w:szCs w:val="24"/>
          <w:u w:val="none"/>
          <w:shd w:fill="auto" w:val="clear"/>
          <w:lang w:val="pt-BR" w:eastAsia="ar-SA" w:bidi="ar-SA"/>
        </w:rPr>
        <w:t xml:space="preserve"> espera-se o fortalecimento de competências relacionadas às </w:t>
      </w:r>
      <w:r>
        <w:rPr>
          <w:rStyle w:val="Strong"/>
          <w:rFonts w:cs="Times New Roman" w:ascii="Times New Roman" w:hAnsi="Times New Roman"/>
          <w:b w:val="false"/>
          <w:bCs w:val="false"/>
          <w:color w:val="000000"/>
          <w:sz w:val="24"/>
          <w:szCs w:val="24"/>
          <w:u w:val="none"/>
          <w:shd w:fill="auto" w:val="clear"/>
          <w:lang w:val="pt-BR" w:eastAsia="ar-SA" w:bidi="ar-SA"/>
        </w:rPr>
        <w:t>atribuições dos servidores</w:t>
      </w:r>
      <w:r>
        <w:rPr>
          <w:rStyle w:val="Hyperlink"/>
          <w:rFonts w:cs="Times New Roman" w:ascii="Times New Roman" w:hAnsi="Times New Roman"/>
          <w:b w:val="false"/>
          <w:bCs w:val="false"/>
          <w:color w:val="000000"/>
          <w:sz w:val="24"/>
          <w:szCs w:val="24"/>
          <w:u w:val="none"/>
          <w:shd w:fill="auto" w:val="clear"/>
          <w:lang w:val="pt-BR" w:eastAsia="ar-SA" w:bidi="ar-SA"/>
        </w:rPr>
        <w:t xml:space="preserve"> e vereadores participantes, à elaboração e à correção, quando necessária, das emendas impositivas municipais. </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Os conteúdos abordados contribuirão para ampliar a compreensão dos servidores e vereadores acerca da elaboração, correção e aperfeiçoamento dos processos relativos às emendas impositivas municipais. </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Adicionalmente, o evento proporciona o </w:t>
      </w:r>
      <w:r>
        <w:rPr>
          <w:rStyle w:val="Strong"/>
          <w:rFonts w:cs="Times New Roman" w:ascii="Times New Roman" w:hAnsi="Times New Roman"/>
          <w:b w:val="false"/>
          <w:bCs w:val="false"/>
          <w:color w:val="000000"/>
          <w:lang w:eastAsia="ar-SA"/>
        </w:rPr>
        <w:t>intercâmbio de experiências com agentes públicos e especialistas de diferentes municípios</w:t>
      </w:r>
      <w:r>
        <w:rPr>
          <w:rFonts w:cs="Times New Roman" w:ascii="Times New Roman" w:hAnsi="Times New Roman"/>
          <w:b w:val="false"/>
          <w:bCs w:val="false"/>
          <w:color w:val="000000"/>
          <w:lang w:eastAsia="ar-SA"/>
        </w:rPr>
        <w:t>, favorecendo a adoção de boas práticas e soluções aplicáveis à realidade local.</w:t>
      </w:r>
    </w:p>
    <w:p>
      <w:pPr>
        <w:pStyle w:val="BodyText"/>
        <w:spacing w:lineRule="auto" w:line="276" w:before="0" w:after="283"/>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Como resultado, espera-se uma atuação </w:t>
      </w:r>
      <w:r>
        <w:rPr>
          <w:rStyle w:val="Strong"/>
          <w:rFonts w:cs="Times New Roman" w:ascii="Times New Roman" w:hAnsi="Times New Roman"/>
          <w:b w:val="false"/>
          <w:bCs w:val="false"/>
          <w:color w:val="000000"/>
          <w:lang w:eastAsia="ar-SA"/>
        </w:rPr>
        <w:t>mais eficiente, segura e alinhada ao interesse público</w:t>
      </w:r>
      <w:r>
        <w:rPr>
          <w:rFonts w:cs="Times New Roman" w:ascii="Times New Roman" w:hAnsi="Times New Roman"/>
          <w:b w:val="false"/>
          <w:bCs w:val="false"/>
          <w:color w:val="000000"/>
          <w:lang w:eastAsia="ar-SA"/>
        </w:rPr>
        <w:t xml:space="preserve">, com impactos positivos na tomada de decisões, no fortalecimento institucional do Poder Legislativo e no atendimento às demandas da comunidade de </w:t>
      </w:r>
      <w:r>
        <w:rPr>
          <w:rStyle w:val="Strong"/>
          <w:rFonts w:cs="Times New Roman" w:ascii="Times New Roman" w:hAnsi="Times New Roman"/>
          <w:b w:val="false"/>
          <w:bCs w:val="false"/>
          <w:color w:val="000000"/>
          <w:lang w:eastAsia="ar-SA"/>
        </w:rPr>
        <w:t>Três Passos/RS</w:t>
      </w:r>
    </w:p>
    <w:p>
      <w:pPr>
        <w:pStyle w:val="Normal"/>
        <w:rPr>
          <w:b/>
          <w:bCs/>
        </w:rPr>
      </w:pPr>
      <w:r>
        <w:rPr>
          <w:b/>
          <w:bCs/>
        </w:rPr>
        <w:t>10. PROVIDÊNCIAS A SEREM ADOTADAS PELA CÂMARA MUNICIPAL</w:t>
      </w:r>
    </w:p>
    <w:p>
      <w:pPr>
        <w:pStyle w:val="Normal"/>
        <w:rPr>
          <w:b/>
          <w:bCs/>
          <w:sz w:val="8"/>
          <w:szCs w:val="8"/>
        </w:rPr>
      </w:pPr>
      <w:r>
        <w:rPr>
          <w:b/>
          <w:bCs/>
          <w:sz w:val="8"/>
          <w:szCs w:val="8"/>
        </w:rPr>
      </w:r>
      <w:bookmarkStart w:id="4" w:name="art18§1xi"/>
      <w:bookmarkStart w:id="5" w:name="art18§1xi"/>
      <w:bookmarkEnd w:id="5"/>
    </w:p>
    <w:p>
      <w:pPr>
        <w:pStyle w:val="Normal"/>
        <w:spacing w:lineRule="auto" w:line="276"/>
        <w:jc w:val="both"/>
        <w:rPr>
          <w:rFonts w:cs="Calibri" w:cstheme="minorHAnsi"/>
          <w:color w:val="000000"/>
          <w:sz w:val="24"/>
          <w:szCs w:val="24"/>
          <w:highlight w:val="none"/>
          <w:shd w:fill="FF8000" w:val="clear"/>
        </w:rPr>
      </w:pPr>
      <w:r>
        <w:rPr>
          <w:rFonts w:cs="Calibri" w:cstheme="minorHAnsi"/>
          <w:b w:val="false"/>
          <w:bCs w:val="false"/>
          <w:color w:val="000000"/>
          <w:sz w:val="24"/>
          <w:szCs w:val="24"/>
          <w:shd w:fill="auto" w:val="clear"/>
        </w:rPr>
        <w:t xml:space="preserve">Considerando que o curso será realizado na sede da AMUCELEIRO, localizada neste Município, </w:t>
      </w:r>
      <w:r>
        <w:rPr>
          <w:rStyle w:val="Strong"/>
          <w:rFonts w:cs="Calibri" w:cstheme="minorHAnsi"/>
          <w:b w:val="false"/>
          <w:bCs w:val="false"/>
          <w:color w:val="000000"/>
          <w:sz w:val="24"/>
          <w:szCs w:val="24"/>
          <w:shd w:fill="auto" w:val="clear"/>
        </w:rPr>
        <w:t>não haverá necessidade de deslocamento dos servidores e vereadores participantes,</w:t>
      </w:r>
      <w:r>
        <w:rPr>
          <w:rFonts w:cs="Calibri" w:cstheme="minorHAnsi"/>
          <w:b w:val="false"/>
          <w:bCs w:val="false"/>
          <w:color w:val="000000"/>
          <w:sz w:val="24"/>
          <w:szCs w:val="24"/>
          <w:shd w:fill="auto" w:val="clear"/>
        </w:rPr>
        <w:t xml:space="preserve"> tampouco o pagamento de diárias. Assim, </w:t>
      </w:r>
      <w:r>
        <w:rPr>
          <w:rStyle w:val="Strong"/>
          <w:rFonts w:cs="Calibri" w:cstheme="minorHAnsi"/>
          <w:b w:val="false"/>
          <w:bCs w:val="false"/>
          <w:color w:val="000000"/>
          <w:sz w:val="24"/>
          <w:szCs w:val="24"/>
          <w:shd w:fill="auto" w:val="clear"/>
        </w:rPr>
        <w:t xml:space="preserve">não se fazem necessárias providências logísticas adicionais por parte da Câmara Municipal. </w:t>
      </w:r>
    </w:p>
    <w:p>
      <w:pPr>
        <w:pStyle w:val="Normal"/>
        <w:spacing w:lineRule="auto" w:line="276"/>
        <w:jc w:val="both"/>
        <w:rPr>
          <w:rFonts w:ascii="Times New Roman" w:hAnsi="Times New Roman" w:cs="Calibri" w:cstheme="minorHAnsi"/>
          <w:color w:val="000000"/>
          <w:sz w:val="24"/>
          <w:szCs w:val="24"/>
          <w:highlight w:val="none"/>
          <w:shd w:fill="FFFF00" w:val="clear"/>
        </w:rPr>
      </w:pPr>
      <w:r>
        <w:rPr>
          <w:rFonts w:cs="Calibri" w:cstheme="minorHAnsi"/>
          <w:color w:val="000000"/>
          <w:sz w:val="24"/>
          <w:szCs w:val="24"/>
          <w:shd w:fill="FFFF00" w:val="clear"/>
        </w:rPr>
      </w:r>
    </w:p>
    <w:p>
      <w:pPr>
        <w:pStyle w:val="Normal"/>
        <w:rPr>
          <w:b/>
          <w:bCs/>
        </w:rPr>
      </w:pPr>
      <w:r>
        <w:rPr>
          <w:b/>
          <w:bCs/>
        </w:rPr>
        <w:t>11. CONTRATAÇÕES CORRELATAS E/OU INTERDEPENDENTES</w:t>
      </w:r>
    </w:p>
    <w:p>
      <w:pPr>
        <w:pStyle w:val="Normal"/>
        <w:rPr>
          <w:sz w:val="4"/>
          <w:szCs w:val="4"/>
        </w:rPr>
      </w:pPr>
      <w:r>
        <w:rPr>
          <w:sz w:val="4"/>
          <w:szCs w:val="4"/>
        </w:rPr>
      </w:r>
    </w:p>
    <w:p>
      <w:pPr>
        <w:pStyle w:val="Normal"/>
        <w:rPr/>
      </w:pPr>
      <w:r>
        <w:rPr/>
        <w:t>A necessidade institucional do presente estudo não possui relação com outras contratações da Instituição, inclusive futuras.</w:t>
      </w:r>
    </w:p>
    <w:p>
      <w:pPr>
        <w:pStyle w:val="NormalWeb"/>
        <w:spacing w:before="280" w:after="280"/>
        <w:rPr>
          <w:b/>
          <w:bCs/>
        </w:rPr>
      </w:pPr>
      <w:r>
        <w:rPr>
          <w:b/>
          <w:bCs/>
        </w:rPr>
        <w:t>12. DESCRIÇÃO DE POSSÍVEIS IMPACTOS AMBIENTAIS</w:t>
      </w:r>
    </w:p>
    <w:p>
      <w:pPr>
        <w:pStyle w:val="NormalWeb"/>
        <w:spacing w:before="280" w:after="280"/>
        <w:rPr>
          <w:b w:val="false"/>
          <w:bCs w:val="false"/>
        </w:rPr>
      </w:pPr>
      <w:r>
        <w:rPr>
          <w:b w:val="false"/>
          <w:bCs w:val="false"/>
        </w:rPr>
        <w:t>Não se aplica</w:t>
      </w:r>
    </w:p>
    <w:p>
      <w:pPr>
        <w:pStyle w:val="NormalWeb"/>
        <w:spacing w:before="280" w:after="280"/>
        <w:rPr>
          <w:b/>
          <w:bCs/>
        </w:rPr>
      </w:pPr>
      <w:r>
        <w:rPr>
          <w:b/>
          <w:bCs/>
        </w:rPr>
        <w:t>13. POSICIONAMENTO CONCLUSIVO</w:t>
      </w:r>
    </w:p>
    <w:p>
      <w:pPr>
        <w:pStyle w:val="NormalWeb"/>
        <w:spacing w:before="280" w:after="280"/>
        <w:jc w:val="both"/>
        <w:rPr/>
      </w:pPr>
      <w:r>
        <w:rPr/>
        <w:t>Analisa-se a presente contratação como viável e essencial a esta Câmara Municipal, haja vista ter sido prevista no planejamento orçamentário com os devidos recursos envolvidos, bem como  objeto de avaliação e autorização pelo presidente, responsável pela autorização prévia de solicitações de capacitação.</w:t>
      </w:r>
    </w:p>
    <w:p>
      <w:pPr>
        <w:pStyle w:val="NormalWeb"/>
        <w:spacing w:before="280" w:after="280"/>
        <w:jc w:val="both"/>
        <w:rPr/>
      </w:pPr>
      <w:r>
        <w:rPr/>
        <w:t>De acordo com o documento de formalização da demanda deste processo, as justificativas e demanda apresentada foram aprovadas pelo setor competente.</w:t>
      </w:r>
    </w:p>
    <w:p>
      <w:pPr>
        <w:pStyle w:val="Normal"/>
        <w:spacing w:lineRule="auto" w:line="276"/>
        <w:jc w:val="both"/>
        <w:rPr>
          <w:rFonts w:ascii="Times New Roman" w:hAnsi="Times New Roman" w:cs="Calibri" w:cstheme="minorHAnsi"/>
          <w:sz w:val="8"/>
          <w:szCs w:val="8"/>
        </w:rPr>
      </w:pPr>
      <w:r>
        <w:rPr>
          <w:rFonts w:cs="Calibri" w:cstheme="minorHAnsi"/>
          <w:sz w:val="8"/>
          <w:szCs w:val="8"/>
        </w:rPr>
      </w:r>
    </w:p>
    <w:p>
      <w:pPr>
        <w:pStyle w:val="Normal"/>
        <w:spacing w:lineRule="auto" w:line="276"/>
        <w:jc w:val="both"/>
        <w:rPr>
          <w:rFonts w:cs="Calibri" w:cstheme="minorHAnsi"/>
          <w:b/>
          <w:bCs/>
          <w:sz w:val="24"/>
          <w:szCs w:val="24"/>
        </w:rPr>
      </w:pPr>
      <w:r>
        <w:rPr>
          <w:rFonts w:cs="Calibri" w:cstheme="minorHAnsi"/>
          <w:b/>
          <w:bCs/>
          <w:sz w:val="24"/>
          <w:szCs w:val="24"/>
        </w:rPr>
        <w:tab/>
        <w:tab/>
        <w:tab/>
        <w:tab/>
        <w:tab/>
        <w:tab/>
        <w:tab/>
        <w:tab/>
        <w:t xml:space="preserve">       </w:t>
      </w:r>
      <w:r>
        <w:rPr>
          <w:rFonts w:cs="Calibri" w:cstheme="minorHAnsi"/>
          <w:b w:val="false"/>
          <w:bCs w:val="false"/>
          <w:sz w:val="24"/>
          <w:szCs w:val="24"/>
        </w:rPr>
        <w:t xml:space="preserve"> Três Passos, </w:t>
      </w:r>
      <w:r>
        <w:rPr>
          <w:rFonts w:cs="Calibri" w:cstheme="minorHAnsi"/>
          <w:b w:val="false"/>
          <w:bCs w:val="false"/>
          <w:sz w:val="24"/>
          <w:szCs w:val="24"/>
          <w:shd w:fill="auto" w:val="clear"/>
        </w:rPr>
        <w:t>27</w:t>
      </w:r>
      <w:r>
        <w:rPr>
          <w:rFonts w:eastAsia="Times New Roman" w:cs="Calibri" w:cstheme="minorHAnsi"/>
          <w:b w:val="false"/>
          <w:bCs w:val="false"/>
          <w:sz w:val="24"/>
          <w:szCs w:val="24"/>
          <w:shd w:fill="auto" w:val="clear"/>
        </w:rPr>
        <w:t xml:space="preserve"> </w:t>
      </w:r>
      <w:r>
        <w:rPr>
          <w:rFonts w:eastAsia="Times New Roman" w:cs="Calibri" w:cstheme="minorHAnsi"/>
          <w:b w:val="false"/>
          <w:bCs w:val="false"/>
          <w:sz w:val="24"/>
          <w:szCs w:val="24"/>
        </w:rPr>
        <w:t xml:space="preserve">de abril </w:t>
      </w:r>
      <w:r>
        <w:rPr>
          <w:rFonts w:cs="Calibri" w:cstheme="minorHAnsi"/>
          <w:b w:val="false"/>
          <w:bCs w:val="false"/>
          <w:sz w:val="24"/>
          <w:szCs w:val="24"/>
        </w:rPr>
        <w:t>de 2026.</w:t>
      </w:r>
    </w:p>
    <w:p>
      <w:pPr>
        <w:pStyle w:val="Normal"/>
        <w:spacing w:lineRule="auto" w:line="276"/>
        <w:jc w:val="both"/>
        <w:rPr>
          <w:rFonts w:ascii="Times New Roman" w:hAnsi="Times New Roman" w:cs="Calibri" w:cstheme="minorHAnsi"/>
          <w:b/>
          <w:bCs/>
          <w:sz w:val="4"/>
          <w:szCs w:val="4"/>
        </w:rPr>
      </w:pPr>
      <w:r>
        <w:rPr>
          <w:rFonts w:cs="Calibri" w:cstheme="minorHAnsi"/>
          <w:b/>
          <w:bCs/>
          <w:sz w:val="4"/>
          <w:szCs w:val="4"/>
        </w:rPr>
      </w:r>
    </w:p>
    <w:p>
      <w:pPr>
        <w:pStyle w:val="Normal"/>
        <w:spacing w:lineRule="auto" w:line="276"/>
        <w:jc w:val="both"/>
        <w:rPr>
          <w:rFonts w:cs="Calibri" w:cstheme="minorHAnsi"/>
          <w:b/>
          <w:bCs/>
        </w:rPr>
      </w:pPr>
      <w:r>
        <w:rPr>
          <w:rFonts w:cs="Calibri" w:cstheme="minorHAnsi"/>
          <w:b/>
          <w:bCs/>
        </w:rPr>
      </w:r>
    </w:p>
    <w:p>
      <w:pPr>
        <w:pStyle w:val="Normal"/>
        <w:spacing w:lineRule="auto" w:line="276"/>
        <w:jc w:val="both"/>
        <w:rPr>
          <w:rFonts w:cs="Calibri" w:cstheme="minorHAnsi"/>
          <w:b/>
          <w:bCs/>
        </w:rPr>
      </w:pPr>
      <w:r>
        <w:rPr>
          <w:rFonts w:cs="Calibri" w:cstheme="minorHAnsi"/>
          <w:b/>
          <w:bCs/>
        </w:rPr>
      </w:r>
    </w:p>
    <w:p>
      <w:pPr>
        <w:pStyle w:val="Normal"/>
        <w:spacing w:lineRule="auto" w:line="276"/>
        <w:jc w:val="both"/>
        <w:rPr>
          <w:rFonts w:cs="Calibri" w:cstheme="minorHAnsi"/>
          <w:b/>
          <w:bCs/>
        </w:rPr>
      </w:pPr>
      <w:r>
        <w:rPr>
          <w:rFonts w:cs="Calibri" w:cstheme="minorHAnsi"/>
          <w:b/>
          <w:bCs/>
        </w:rPr>
      </w:r>
    </w:p>
    <w:p>
      <w:pPr>
        <w:pStyle w:val="Normal"/>
        <w:spacing w:lineRule="auto" w:line="276"/>
        <w:jc w:val="center"/>
        <w:rPr>
          <w:rFonts w:cs="Calibri" w:cstheme="minorHAnsi"/>
          <w:b w:val="false"/>
          <w:bCs w:val="false"/>
          <w:sz w:val="24"/>
          <w:szCs w:val="24"/>
          <w:highlight w:val="none"/>
          <w:shd w:fill="auto" w:val="clear"/>
        </w:rPr>
      </w:pPr>
      <w:r>
        <w:rPr>
          <w:rFonts w:cs="Calibri" w:cstheme="minorHAnsi"/>
          <w:b w:val="false"/>
          <w:bCs w:val="false"/>
          <w:sz w:val="24"/>
          <w:szCs w:val="24"/>
          <w:shd w:fill="auto" w:val="clear"/>
        </w:rPr>
        <w:t>Dheison Wilian Rotta de Oliveira Santos</w:t>
      </w:r>
    </w:p>
    <w:p>
      <w:pPr>
        <w:pStyle w:val="Normal"/>
        <w:spacing w:lineRule="auto" w:line="276"/>
        <w:jc w:val="center"/>
        <w:rPr>
          <w:rFonts w:cs="Calibri" w:cstheme="minorHAnsi"/>
          <w:b/>
          <w:bCs/>
          <w:sz w:val="24"/>
          <w:szCs w:val="24"/>
          <w:highlight w:val="none"/>
          <w:shd w:fill="auto" w:val="clear"/>
        </w:rPr>
      </w:pPr>
      <w:r>
        <w:rPr>
          <w:rFonts w:cs="Calibri" w:cstheme="minorHAnsi"/>
          <w:b/>
          <w:bCs/>
          <w:sz w:val="24"/>
          <w:szCs w:val="24"/>
          <w:shd w:fill="auto" w:val="clear"/>
        </w:rPr>
        <w:t>Assistente Administrativo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Heading1"/>
        <w:spacing w:lineRule="auto" w:line="276" w:before="0" w:after="0"/>
        <w:ind w:hanging="0" w:left="0"/>
        <w:jc w:val="center"/>
        <w:rPr/>
      </w:pPr>
      <w:r>
        <w:rPr>
          <w:rStyle w:val="Ttulo1Char"/>
          <w:rFonts w:cs="Calibri" w:cstheme="minorHAnsi"/>
          <w:b/>
          <w:bCs/>
          <w:sz w:val="24"/>
          <w:szCs w:val="24"/>
        </w:rPr>
        <w:t>TERMO DE REFERÊNCIA N.</w:t>
      </w:r>
      <w:r>
        <w:rPr>
          <w:rStyle w:val="Ttulo1Char"/>
          <w:rFonts w:cs="Calibri" w:cstheme="minorHAnsi"/>
          <w:b/>
          <w:bCs/>
          <w:sz w:val="24"/>
          <w:szCs w:val="24"/>
          <w:shd w:fill="auto" w:val="clear"/>
        </w:rPr>
        <w:t xml:space="preserve"> 22/2026</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DHEISON WILIAN ROTTA DE OLIVEIRA SANTOS</w:t>
      </w:r>
    </w:p>
    <w:p>
      <w:pPr>
        <w:pStyle w:val="Normal"/>
        <w:spacing w:lineRule="auto" w:line="276"/>
        <w:jc w:val="both"/>
        <w:rPr/>
      </w:pPr>
      <w:r>
        <w:rPr>
          <w:rFonts w:cs="Calibri" w:cstheme="minorHAnsi"/>
          <w:sz w:val="24"/>
          <w:szCs w:val="24"/>
        </w:rPr>
        <w:t>Cargo/função: ASSISTENTE ADMINISTRATIVO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8"/>
          <w:szCs w:val="8"/>
        </w:rPr>
      </w:pPr>
      <w:r>
        <w:rPr>
          <w:rFonts w:cs="Calibri" w:cstheme="minorHAnsi"/>
          <w:sz w:val="8"/>
          <w:szCs w:val="8"/>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rHeight w:val="433" w:hRule="atLeast"/>
        </w:trPr>
        <w:tc>
          <w:tcPr>
            <w:tcW w:w="719" w:type="dxa"/>
            <w:tcBorders/>
          </w:tcPr>
          <w:p>
            <w:pPr>
              <w:pStyle w:val="Normal"/>
              <w:widowControl/>
              <w:suppressAutoHyphens w:val="true"/>
              <w:spacing w:lineRule="auto" w:line="276" w:before="0" w:after="0"/>
              <w:jc w:val="center"/>
              <w:rPr>
                <w:b/>
                <w:bCs/>
              </w:rPr>
            </w:pPr>
            <w:r>
              <w:rPr>
                <w:rFonts w:eastAsia="Calibri" w:cs="Calibri" w:cstheme="minorHAnsi"/>
                <w:b/>
                <w:bCs/>
                <w:kern w:val="2"/>
                <w:sz w:val="24"/>
                <w:szCs w:val="24"/>
                <w:lang w:val="pt-BR" w:eastAsia="en-US" w:bidi="ar-SA"/>
              </w:rPr>
              <w:t>Item</w:t>
            </w:r>
          </w:p>
        </w:tc>
        <w:tc>
          <w:tcPr>
            <w:tcW w:w="7040" w:type="dxa"/>
            <w:tcBorders/>
          </w:tcPr>
          <w:p>
            <w:pPr>
              <w:pStyle w:val="Normal"/>
              <w:widowControl/>
              <w:suppressAutoHyphens w:val="true"/>
              <w:spacing w:lineRule="auto" w:line="276" w:before="0" w:after="0"/>
              <w:jc w:val="center"/>
              <w:rPr>
                <w:b/>
                <w:bCs/>
              </w:rPr>
            </w:pPr>
            <w:r>
              <w:rPr>
                <w:rFonts w:eastAsia="Calibri" w:cs="Calibri" w:cstheme="minorHAnsi"/>
                <w:b/>
                <w:bCs/>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center"/>
              <w:rPr>
                <w:b/>
                <w:bCs/>
              </w:rPr>
            </w:pPr>
            <w:r>
              <w:rPr>
                <w:rFonts w:eastAsia="Calibri" w:cs="Calibri" w:cstheme="minorHAnsi"/>
                <w:b/>
                <w:bCs/>
                <w:kern w:val="2"/>
                <w:sz w:val="24"/>
                <w:szCs w:val="24"/>
                <w:lang w:val="pt-BR" w:eastAsia="en-US" w:bidi="ar-SA"/>
              </w:rPr>
              <w:t>Quantidade</w:t>
            </w:r>
          </w:p>
        </w:tc>
      </w:tr>
      <w:tr>
        <w:trPr>
          <w:trHeight w:val="189" w:hRule="atLeast"/>
        </w:trPr>
        <w:tc>
          <w:tcPr>
            <w:tcW w:w="719" w:type="dxa"/>
            <w:tcBorders/>
          </w:tcPr>
          <w:p>
            <w:pPr>
              <w:pStyle w:val="Normal"/>
              <w:widowControl/>
              <w:suppressAutoHyphens w:val="true"/>
              <w:spacing w:lineRule="auto" w:line="276" w:before="0" w:after="0"/>
              <w:jc w:val="center"/>
              <w:rPr>
                <w:rFonts w:eastAsia="Calibri" w:cs="Calibri" w:cstheme="minorHAnsi"/>
                <w:kern w:val="2"/>
                <w:sz w:val="12"/>
                <w:szCs w:val="12"/>
                <w:lang w:val="pt-BR" w:eastAsia="en-US" w:bidi="ar-SA"/>
              </w:rPr>
            </w:pPr>
            <w:r>
              <w:rPr>
                <w:rFonts w:eastAsia="Calibri" w:cs="Calibri" w:cstheme="minorHAnsi"/>
                <w:kern w:val="2"/>
                <w:sz w:val="12"/>
                <w:szCs w:val="12"/>
                <w:lang w:val="pt-BR" w:eastAsia="en-US" w:bidi="ar-SA"/>
              </w:rPr>
            </w:r>
          </w:p>
          <w:p>
            <w:pPr>
              <w:pStyle w:val="Normal"/>
              <w:widowControl/>
              <w:suppressAutoHyphens w:val="true"/>
              <w:spacing w:lineRule="auto" w:line="276" w:before="0" w:after="0"/>
              <w:jc w:val="center"/>
              <w:rPr>
                <w:rFonts w:eastAsia="Calibri" w:cs="Calibri" w:cstheme="minorHAnsi"/>
                <w:kern w:val="2"/>
                <w:sz w:val="20"/>
                <w:szCs w:val="20"/>
                <w:lang w:val="pt-BR" w:eastAsia="en-US" w:bidi="ar-SA"/>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 xml:space="preserve">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“Execução das Emendas Impositivas ao Orçamento Municipal – LOA 2026”.</w:t>
            </w:r>
          </w:p>
        </w:tc>
        <w:tc>
          <w:tcPr>
            <w:tcW w:w="1603" w:type="dxa"/>
            <w:tcBorders/>
          </w:tcPr>
          <w:p>
            <w:pPr>
              <w:pStyle w:val="Normal"/>
              <w:widowControl/>
              <w:suppressAutoHyphens w:val="true"/>
              <w:spacing w:lineRule="auto" w:line="276" w:before="0" w:after="0"/>
              <w:jc w:val="center"/>
              <w:rPr>
                <w:rFonts w:eastAsia="Calibri" w:cs="Calibri" w:cstheme="minorHAnsi"/>
                <w:kern w:val="2"/>
                <w:sz w:val="12"/>
                <w:szCs w:val="12"/>
                <w:shd w:fill="auto" w:val="clear"/>
                <w:lang w:val="pt-BR" w:eastAsia="en-US" w:bidi="ar-SA"/>
              </w:rPr>
            </w:pPr>
            <w:r>
              <w:rPr>
                <w:rFonts w:eastAsia="Calibri" w:cs="Calibri" w:cstheme="minorHAnsi"/>
                <w:kern w:val="2"/>
                <w:sz w:val="12"/>
                <w:szCs w:val="12"/>
                <w:shd w:fill="auto" w:val="clear"/>
                <w:lang w:val="pt-BR" w:eastAsia="en-US" w:bidi="ar-SA"/>
              </w:rPr>
            </w:r>
          </w:p>
          <w:p>
            <w:pPr>
              <w:pStyle w:val="Normal"/>
              <w:widowControl/>
              <w:suppressAutoHyphens w:val="true"/>
              <w:spacing w:lineRule="auto" w:line="276" w:before="0" w:after="0"/>
              <w:jc w:val="center"/>
              <w:rPr>
                <w:rFonts w:cs="Calibri" w:cstheme="minorHAnsi"/>
                <w:highlight w:val="none"/>
                <w:shd w:fill="auto" w:val="clear"/>
              </w:rPr>
            </w:pPr>
            <w:r>
              <w:rPr>
                <w:rFonts w:eastAsia="Calibri" w:cs="Calibri" w:cstheme="minorHAnsi"/>
                <w:kern w:val="2"/>
                <w:sz w:val="20"/>
                <w:szCs w:val="20"/>
                <w:shd w:fill="auto" w:val="clear"/>
                <w:lang w:val="pt-BR" w:eastAsia="en-US" w:bidi="ar-SA"/>
              </w:rPr>
              <w:t>0</w:t>
            </w:r>
            <w:r>
              <w:rPr>
                <w:rFonts w:eastAsia="Calibri" w:cs="Calibri" w:cstheme="minorHAnsi"/>
                <w:kern w:val="2"/>
                <w:sz w:val="20"/>
                <w:szCs w:val="20"/>
                <w:shd w:fill="auto" w:val="clear"/>
                <w:lang w:val="pt-BR" w:eastAsia="en-US" w:bidi="ar-SA"/>
              </w:rPr>
              <w:t>6</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w:t>
      </w:r>
      <w:r>
        <w:rPr>
          <w:rFonts w:cs="Calibri" w:cstheme="minorHAnsi"/>
          <w:b w:val="false"/>
          <w:bCs w:val="false"/>
          <w:sz w:val="24"/>
          <w:szCs w:val="24"/>
        </w:rPr>
        <w:t>dias</w:t>
      </w:r>
      <w:r>
        <w:rPr>
          <w:rFonts w:cs="Calibri" w:cstheme="minorHAnsi"/>
          <w:b/>
          <w:bCs/>
          <w:sz w:val="24"/>
          <w:szCs w:val="24"/>
        </w:rPr>
        <w:t xml:space="preserve"> 07 </w:t>
      </w:r>
      <w:r>
        <w:rPr>
          <w:rFonts w:cs="Calibri" w:cstheme="minorHAnsi"/>
          <w:b w:val="false"/>
          <w:bCs w:val="false"/>
          <w:sz w:val="24"/>
          <w:szCs w:val="24"/>
        </w:rPr>
        <w:t xml:space="preserve">e </w:t>
      </w:r>
      <w:r>
        <w:rPr>
          <w:rFonts w:cs="Calibri" w:cstheme="minorHAnsi"/>
          <w:b/>
          <w:bCs/>
          <w:sz w:val="24"/>
          <w:szCs w:val="24"/>
        </w:rPr>
        <w:t xml:space="preserve">08 </w:t>
      </w:r>
      <w:r>
        <w:rPr>
          <w:rFonts w:cs="Calibri" w:cstheme="minorHAnsi"/>
          <w:b w:val="false"/>
          <w:bCs w:val="false"/>
          <w:sz w:val="24"/>
          <w:szCs w:val="24"/>
        </w:rPr>
        <w:t>de</w:t>
      </w:r>
      <w:r>
        <w:rPr>
          <w:rFonts w:cs="Calibri" w:cstheme="minorHAnsi"/>
          <w:b/>
          <w:bCs/>
          <w:sz w:val="24"/>
          <w:szCs w:val="24"/>
        </w:rPr>
        <w:t xml:space="preserve"> maio </w:t>
      </w:r>
      <w:r>
        <w:rPr>
          <w:rFonts w:cs="Calibri" w:cstheme="minorHAnsi"/>
          <w:b w:val="false"/>
          <w:bCs w:val="false"/>
          <w:sz w:val="24"/>
          <w:szCs w:val="24"/>
        </w:rPr>
        <w:t xml:space="preserve">de </w:t>
      </w:r>
      <w:r>
        <w:rPr>
          <w:rFonts w:cs="Calibri" w:cstheme="minorHAnsi"/>
          <w:b/>
          <w:bCs/>
          <w:sz w:val="24"/>
          <w:szCs w:val="24"/>
        </w:rPr>
        <w:t>2026.</w:t>
      </w:r>
    </w:p>
    <w:p>
      <w:pPr>
        <w:pStyle w:val="Normal"/>
        <w:spacing w:lineRule="auto" w:line="276"/>
        <w:jc w:val="both"/>
        <w:rPr>
          <w:rFonts w:ascii="Times New Roman" w:hAnsi="Times New Roman" w:cs="Calibri" w:cstheme="minorHAnsi"/>
          <w:sz w:val="16"/>
          <w:szCs w:val="16"/>
        </w:rPr>
      </w:pPr>
      <w:r>
        <w:rPr>
          <w:rFonts w:cs="Calibri" w:cstheme="minorHAnsi"/>
          <w:sz w:val="16"/>
          <w:szCs w:val="16"/>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dos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w:t>
      </w:r>
      <w:r>
        <w:rPr>
          <w:rFonts w:cs="Calibri" w:cstheme="minorHAnsi"/>
          <w:sz w:val="24"/>
          <w:szCs w:val="24"/>
          <w:shd w:fill="auto" w:val="clear"/>
        </w:rPr>
        <w:t>5</w:t>
      </w:r>
      <w:r>
        <w:rPr>
          <w:rFonts w:cs="Calibri" w:cstheme="minorHAnsi"/>
          <w:sz w:val="24"/>
          <w:szCs w:val="24"/>
          <w:shd w:fill="auto" w:val="clear"/>
        </w:rPr>
        <w:t xml:space="preserve"> (</w:t>
      </w:r>
      <w:r>
        <w:rPr>
          <w:rFonts w:cs="Calibri" w:cstheme="minorHAnsi"/>
          <w:sz w:val="24"/>
          <w:szCs w:val="24"/>
          <w:shd w:fill="auto" w:val="clear"/>
        </w:rPr>
        <w:t>cinco</w:t>
      </w:r>
      <w:r>
        <w:rPr>
          <w:rFonts w:cs="Calibri" w:cstheme="minorHAnsi"/>
          <w:sz w:val="24"/>
          <w:szCs w:val="24"/>
          <w:shd w:fill="auto" w:val="clear"/>
        </w:rPr>
        <w:t>) servidores e 01 (um) vereador.</w:t>
      </w:r>
    </w:p>
    <w:p>
      <w:pPr>
        <w:pStyle w:val="Normal"/>
        <w:spacing w:lineRule="auto" w:line="276"/>
        <w:jc w:val="both"/>
        <w:rPr/>
      </w:pPr>
      <w:r>
        <w:rPr>
          <w:rFonts w:cs="Calibri" w:cstheme="minorHAnsi"/>
          <w:sz w:val="24"/>
          <w:szCs w:val="24"/>
        </w:rPr>
        <w:t>2.2. O objeto da contratação está previsto no Plano de Contratações Anual de 2026, estando assim alinhada com o planejamento da Câmara Municipal de Três Passos.</w:t>
      </w:r>
    </w:p>
    <w:p>
      <w:pPr>
        <w:pStyle w:val="Normal"/>
        <w:spacing w:lineRule="auto" w:line="276"/>
        <w:jc w:val="both"/>
        <w:rPr>
          <w:rFonts w:ascii="Times New Roman" w:hAnsi="Times New Roman" w:cs="Calibri" w:cstheme="minorHAnsi"/>
          <w:color w:val="FF0000"/>
          <w:sz w:val="12"/>
          <w:szCs w:val="12"/>
        </w:rPr>
      </w:pPr>
      <w:r>
        <w:rPr>
          <w:rFonts w:cs="Calibri" w:cstheme="minorHAnsi"/>
          <w:color w:val="FF0000"/>
          <w:sz w:val="12"/>
          <w:szCs w:val="12"/>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servidores e vereadores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“Execução das Emendas Impositivas ao Orçamento Municipal – LOA 2026”.</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Normal"/>
        <w:rPr/>
      </w:pPr>
      <w:r>
        <w:rPr/>
        <w:t xml:space="preserve">4.1. Os requisitos da contratação abrangem o seguinte: </w:t>
      </w:r>
    </w:p>
    <w:p>
      <w:pPr>
        <w:pStyle w:val="Normal"/>
        <w:spacing w:lineRule="auto" w:line="276"/>
        <w:jc w:val="both"/>
        <w:rPr/>
      </w:pPr>
      <w:r>
        <w:rPr/>
        <w:t xml:space="preserve">4.1.1. </w:t>
      </w:r>
      <w:r>
        <w:rPr>
          <w:rStyle w:val="Hyperlink"/>
          <w:color w:val="000000"/>
          <w:u w:val="none"/>
          <w:shd w:fill="auto" w:val="clear"/>
          <w:lang w:val="pt-BR" w:eastAsia="ar-SA" w:bidi="ar-SA"/>
        </w:rPr>
        <w:t>Conteúdo programático do curso que atenda às necessidades de capacitação dos servidores no tocante à atuação legislativa e contenciosa do Parlamento Municipal;</w:t>
      </w:r>
      <w:r>
        <w:rPr>
          <w:rStyle w:val="Strong"/>
          <w:b w:val="false"/>
          <w:bCs w:val="false"/>
        </w:rPr>
        <w:t xml:space="preserve"> A instituição do orçamento impositivo, bem como a motivação para sua existência; Esclarecimentos quanto às emendas impositivas individuais; Esclarecimentos quanto as emendas de bancada; Elementos obrigatórios para execução das emendas impositivas: </w:t>
      </w:r>
      <w:r>
        <w:rPr>
          <w:b w:val="false"/>
          <w:bCs w:val="false"/>
        </w:rPr>
        <w:t>reserva destinada a ações e serviços públicos de saúde; R</w:t>
      </w:r>
      <w:r>
        <w:rPr>
          <w:rStyle w:val="Strong"/>
          <w:b w:val="false"/>
          <w:bCs w:val="false"/>
        </w:rPr>
        <w:t xml:space="preserve">egras de execução financeira das emendas parlamentares: </w:t>
      </w:r>
      <w:r>
        <w:rPr>
          <w:b w:val="false"/>
          <w:bCs w:val="false"/>
        </w:rPr>
        <w:t>o rito de execução das emendas parlamentares; Implantação de cronograma de apreciação; Definição de comissão de apreciação da execução;</w:t>
        <w:br/>
        <w:t>Competências da comissão ou setores responsáveis;</w:t>
        <w:br/>
        <w:t>Elaboração de relatório de viabilidade de execução;</w:t>
        <w:br/>
        <w:t>Hipóteses de impedimentos de ordem técnica:</w:t>
        <w:br/>
        <w:t>Exemplos de impedimentos sob o aspecto jurídico;</w:t>
        <w:br/>
        <w:t>Exemplos de impedimentos sob o aspecto contábil;</w:t>
        <w:br/>
        <w:t>Procedimentos para definição dos impedimentos em legislação local (ex. lei de diretrizes orçamentária); Sugestão de elaboração de cronograma para análise e verificação de eventuais impedimentos das programações e demais procedimentos necessários à viabilização da execução das emendas; C</w:t>
      </w:r>
      <w:r>
        <w:rPr>
          <w:rStyle w:val="Strong"/>
          <w:b w:val="false"/>
          <w:bCs w:val="false"/>
        </w:rPr>
        <w:t xml:space="preserve">omprovação do cumprimento das emendas parlamentares pelo poder executivo: </w:t>
      </w:r>
      <w:r>
        <w:rPr>
          <w:b w:val="false"/>
          <w:bCs w:val="false"/>
        </w:rPr>
        <w:t>análise da comprovação total ou parcial da emenda individual ou de bancada; Meios de comprovação de seu cumprimento; C</w:t>
      </w:r>
      <w:r>
        <w:rPr>
          <w:rStyle w:val="Strong"/>
          <w:b w:val="false"/>
          <w:bCs w:val="false"/>
          <w:lang w:val="pt-BR" w:eastAsia="ar-SA" w:bidi="ar-SA"/>
        </w:rPr>
        <w:t>onsequências jurídicas quanto ao descumprimento das emendas individuais e de bancada</w:t>
      </w:r>
    </w:p>
    <w:p>
      <w:pPr>
        <w:pStyle w:val="Normal"/>
        <w:spacing w:lineRule="auto" w:line="276"/>
        <w:jc w:val="both"/>
        <w:rPr/>
      </w:pPr>
      <w:r>
        <w:rPr/>
        <w:t xml:space="preserve">4.1.2. Profissional ou empresa de notória especialização </w:t>
      </w:r>
      <w:r>
        <w:rPr>
          <w:b/>
          <w:bCs/>
        </w:rPr>
        <w:t>DPM EDUCACAO LTDA</w:t>
      </w:r>
      <w:r>
        <w:rPr>
          <w:rFonts w:cs="Calibri" w:cstheme="minorHAnsi"/>
          <w:b/>
          <w:bCs/>
          <w:color w:val="000000"/>
          <w:shd w:fill="auto" w:val="clear"/>
        </w:rPr>
        <w:t>, CNPJ:</w:t>
      </w:r>
      <w:r>
        <w:rPr>
          <w:rFonts w:cs="Calibri" w:cstheme="minorHAnsi"/>
          <w:b/>
          <w:bCs/>
          <w:color w:val="000000"/>
          <w:shd w:fill="FFFF00" w:val="clear"/>
        </w:rPr>
        <w:t xml:space="preserve"> </w:t>
      </w:r>
      <w:r>
        <w:rPr>
          <w:b/>
          <w:bCs/>
        </w:rPr>
        <w:t>13.021.017/0001-77</w:t>
      </w:r>
      <w:r>
        <w:rPr/>
        <w:t>, conforme currículo anexo.</w:t>
      </w:r>
    </w:p>
    <w:p>
      <w:pPr>
        <w:pStyle w:val="Normal"/>
        <w:spacing w:lineRule="auto" w:line="276"/>
        <w:jc w:val="both"/>
        <w:rPr/>
      </w:pPr>
      <w:r>
        <w:rPr>
          <w:rFonts w:cs="Calibri" w:cstheme="minorHAnsi"/>
          <w:sz w:val="24"/>
          <w:szCs w:val="24"/>
        </w:rPr>
        <w:t>4.1.3. Não incidem critérios de sustentabilidade na presente contratação.</w:t>
      </w:r>
    </w:p>
    <w:p>
      <w:pPr>
        <w:pStyle w:val="Normal"/>
        <w:spacing w:lineRule="auto" w:line="276"/>
        <w:jc w:val="both"/>
        <w:rPr/>
      </w:pPr>
      <w:r>
        <w:rPr>
          <w:rFonts w:cs="Calibri" w:cstheme="minorHAnsi"/>
          <w:sz w:val="24"/>
          <w:szCs w:val="24"/>
        </w:rPr>
        <w:t>4.1.4. Não é permitida a subcontratação do objeto contratual.</w:t>
      </w:r>
    </w:p>
    <w:p>
      <w:pPr>
        <w:pStyle w:val="Normal"/>
        <w:spacing w:lineRule="auto" w:line="276"/>
        <w:jc w:val="both"/>
        <w:rPr>
          <w:rFonts w:cs="Calibri" w:cstheme="minorHAnsi"/>
          <w:b/>
          <w:bCs/>
          <w:sz w:val="24"/>
          <w:szCs w:val="24"/>
        </w:rPr>
      </w:pPr>
      <w:r>
        <w:rPr>
          <w:rFonts w:cs="Calibri" w:cstheme="minorHAnsi"/>
          <w:b/>
          <w:bCs/>
          <w:sz w:val="24"/>
          <w:szCs w:val="24"/>
        </w:rPr>
      </w:r>
    </w:p>
    <w:p>
      <w:pPr>
        <w:pStyle w:val="Normal"/>
        <w:spacing w:lineRule="auto" w:line="276"/>
        <w:jc w:val="both"/>
        <w:rPr>
          <w:rFonts w:cs="Calibri" w:cstheme="minorHAnsi"/>
          <w:b/>
          <w:bCs/>
          <w:sz w:val="24"/>
          <w:szCs w:val="24"/>
        </w:rPr>
      </w:pP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 xml:space="preserve">O </w:t>
      </w:r>
      <w:r>
        <w:rPr>
          <w:rStyle w:val="Hyperlink"/>
          <w:color w:val="auto"/>
          <w:u w:val="none"/>
          <w:lang w:val="pt-BR" w:eastAsia="ar-SA" w:bidi="ar-SA"/>
        </w:rPr>
        <w:t xml:space="preserve">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“Execução das Emendas Impositivas ao Orçamento Municipal – LOA 2026”</w:t>
      </w:r>
      <w:r>
        <w:rPr>
          <w:rStyle w:val="Hyperlink"/>
          <w:color w:val="auto"/>
          <w:u w:val="none"/>
          <w:lang w:val="pt-BR" w:eastAsia="ar-SA" w:bidi="ar-SA"/>
        </w:rPr>
        <w:t>,</w:t>
      </w:r>
      <w:r>
        <w:rPr>
          <w:color w:val="auto"/>
          <w:u w:val="none"/>
        </w:rPr>
        <w:t xml:space="preserve"> será realizado de forma presencial, em Três Passos-RS, na sede da AMUCELEIRO, no período de 07 a 08 de maio de 2026</w:t>
      </w:r>
      <w:r>
        <w:rPr>
          <w:b/>
          <w:bCs/>
          <w:color w:val="000000"/>
          <w:u w:val="none"/>
          <w:shd w:fill="auto" w:val="clear"/>
        </w:rPr>
        <w:t>.</w:t>
      </w:r>
    </w:p>
    <w:p>
      <w:pPr>
        <w:pStyle w:val="Normal"/>
        <w:spacing w:lineRule="auto" w:line="276"/>
        <w:jc w:val="both"/>
        <w:rPr/>
      </w:pPr>
      <w:r>
        <w:rPr>
          <w:rFonts w:cs="Calibri" w:cstheme="minorHAnsi"/>
          <w:sz w:val="24"/>
          <w:szCs w:val="24"/>
        </w:rPr>
        <w:t xml:space="preserve">5.2. No caso de alteração das datas ou locais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12"/>
          <w:szCs w:val="12"/>
        </w:rPr>
      </w:pPr>
      <w:r>
        <w:rPr>
          <w:rFonts w:cs="Calibri" w:cstheme="minorHAnsi"/>
          <w:sz w:val="12"/>
          <w:szCs w:val="12"/>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Normal"/>
        <w:spacing w:lineRule="auto" w:line="276"/>
        <w:jc w:val="both"/>
        <w:rPr/>
      </w:pPr>
      <w:r>
        <w:rPr>
          <w:rFonts w:cs="Calibri" w:cstheme="minorHAnsi"/>
          <w:b/>
          <w:bCs/>
          <w:sz w:val="24"/>
          <w:szCs w:val="24"/>
        </w:rPr>
        <w:t xml:space="preserve">6.3. Do Recebimento: </w:t>
      </w:r>
    </w:p>
    <w:p>
      <w:pPr>
        <w:pStyle w:val="Normal"/>
        <w:spacing w:lineRule="auto" w:line="276"/>
        <w:jc w:val="both"/>
        <w:rPr/>
      </w:pPr>
      <w:r>
        <w:rPr>
          <w:rFonts w:cs="Calibri" w:cstheme="minorHAnsi"/>
          <w:sz w:val="24"/>
          <w:szCs w:val="24"/>
        </w:rPr>
        <w:t xml:space="preserve">6.3.1. Os serviços serão recebidos provisoriamente, no prazo de até 02 (dois) dias, contados do recebimento dos certificados de participação, pelo(a) responsável pelo acompanhamento e fiscalização da contratação. </w:t>
      </w:r>
    </w:p>
    <w:p>
      <w:pPr>
        <w:pStyle w:val="Normal"/>
        <w:spacing w:lineRule="auto" w:line="276"/>
        <w:jc w:val="both"/>
        <w:rPr/>
      </w:pPr>
      <w:r>
        <w:rPr>
          <w:rFonts w:cs="Calibri" w:cstheme="minorHAnsi"/>
          <w:sz w:val="24"/>
          <w:szCs w:val="24"/>
        </w:rPr>
        <w:t xml:space="preserve">6.3.2. No prazo supracitado para o recebimento provisório, o fiscal deverá elaborar Relatório Circunstanciado em consonância com suas atribuições, e encaminhá-lo ao gestor do contrato. </w:t>
      </w:r>
    </w:p>
    <w:p>
      <w:pPr>
        <w:pStyle w:val="Normal"/>
        <w:spacing w:lineRule="auto" w:line="276"/>
        <w:jc w:val="both"/>
        <w:rPr/>
      </w:pPr>
      <w:r>
        <w:rPr>
          <w:rFonts w:cs="Calibri" w:cstheme="minorHAnsi"/>
          <w:sz w:val="24"/>
          <w:szCs w:val="24"/>
        </w:rPr>
        <w:t xml:space="preserve">6.4.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às seguintes diretrizes: </w:t>
      </w:r>
    </w:p>
    <w:p>
      <w:pPr>
        <w:pStyle w:val="Normal"/>
        <w:spacing w:lineRule="auto" w:line="276"/>
        <w:jc w:val="both"/>
        <w:rPr/>
      </w:pPr>
      <w:r>
        <w:rPr>
          <w:rFonts w:cs="Calibri" w:cstheme="minorHAnsi"/>
          <w:sz w:val="24"/>
          <w:szCs w:val="24"/>
        </w:rPr>
        <w:t xml:space="preserve">6.4.1. Emitir Termo Circunstanciado para efeito de recebimento definitivo dos serviços prestados, com base nos relatórios e documentações apresentadas; e </w:t>
      </w:r>
    </w:p>
    <w:p>
      <w:pPr>
        <w:pStyle w:val="Normal"/>
        <w:spacing w:lineRule="auto" w:line="276"/>
        <w:jc w:val="both"/>
        <w:rPr>
          <w:rFonts w:cs="Calibri" w:cstheme="minorHAnsi"/>
          <w:sz w:val="24"/>
          <w:szCs w:val="24"/>
        </w:rPr>
      </w:pPr>
      <w:r>
        <w:rPr>
          <w:rFonts w:cs="Calibri" w:cstheme="minorHAnsi"/>
          <w:sz w:val="24"/>
          <w:szCs w:val="24"/>
        </w:rPr>
        <w:t xml:space="preserve">6.4.2. Comunicar a empresa para que emita a Nota Fiscal ou Fatura, com o valor exato dimensionado pela fiscalização. </w:t>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eastAsia="Times New Roman" w:cs="Calibri" w:cstheme="minorHAnsi"/>
          <w:b/>
          <w:bCs/>
          <w:sz w:val="24"/>
          <w:szCs w:val="24"/>
          <w:shd w:fill="auto" w:val="clear"/>
        </w:rPr>
        <w:t xml:space="preserve">R$ </w:t>
      </w:r>
      <w:r>
        <w:rPr>
          <w:rFonts w:eastAsia="Times New Roman" w:cs="Calibri"/>
          <w:b/>
          <w:bCs/>
          <w:color w:val="000000"/>
          <w:sz w:val="23"/>
          <w:szCs w:val="23"/>
          <w:shd w:fill="auto" w:val="clear"/>
        </w:rPr>
        <w:t>3.145,00</w:t>
      </w:r>
      <w:r>
        <w:rPr>
          <w:rFonts w:eastAsia="Times New Roman" w:cs="Calibri" w:cstheme="minorHAnsi"/>
          <w:b/>
          <w:bCs/>
          <w:color w:val="000000"/>
          <w:sz w:val="23"/>
          <w:szCs w:val="23"/>
          <w:shd w:fill="auto" w:val="clear"/>
        </w:rPr>
        <w:t xml:space="preserve"> (três mil cento e quarenta e cinco reais)</w:t>
      </w:r>
      <w:r>
        <w:rPr>
          <w:rFonts w:cs="Calibri" w:cstheme="minorHAnsi"/>
          <w:sz w:val="24"/>
          <w:szCs w:val="24"/>
          <w:shd w:fill="auto" w:val="clear"/>
        </w:rPr>
        <w:t>,</w:t>
      </w:r>
      <w:r>
        <w:rPr>
          <w:rFonts w:cs="Calibri" w:cstheme="minorHAnsi"/>
          <w:sz w:val="24"/>
          <w:szCs w:val="24"/>
        </w:rPr>
        <w:t xml:space="preserve"> conforme custos apostos na tabela abaixo:</w:t>
      </w:r>
    </w:p>
    <w:tbl>
      <w:tblPr>
        <w:tblW w:w="9383" w:type="dxa"/>
        <w:jc w:val="left"/>
        <w:tblInd w:w="87" w:type="dxa"/>
        <w:tblLayout w:type="fixed"/>
        <w:tblCellMar>
          <w:top w:w="55" w:type="dxa"/>
          <w:left w:w="55" w:type="dxa"/>
          <w:bottom w:w="55" w:type="dxa"/>
          <w:right w:w="55" w:type="dxa"/>
        </w:tblCellMar>
      </w:tblPr>
      <w:tblGrid>
        <w:gridCol w:w="897"/>
        <w:gridCol w:w="4684"/>
        <w:gridCol w:w="1019"/>
        <w:gridCol w:w="1317"/>
        <w:gridCol w:w="1466"/>
      </w:tblGrid>
      <w:tr>
        <w:trPr/>
        <w:tc>
          <w:tcPr>
            <w:tcW w:w="9383"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89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pPr>
            <w:r>
              <w:rPr>
                <w:b/>
                <w:bCs/>
                <w:i w:val="false"/>
                <w:iCs w:val="false"/>
                <w:color w:val="auto"/>
                <w:sz w:val="20"/>
                <w:szCs w:val="20"/>
              </w:rPr>
              <w:t>ITEM</w:t>
            </w:r>
          </w:p>
        </w:tc>
        <w:tc>
          <w:tcPr>
            <w:tcW w:w="4684"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pPr>
            <w:r>
              <w:rPr>
                <w:b/>
                <w:bCs/>
                <w:sz w:val="20"/>
                <w:szCs w:val="20"/>
              </w:rPr>
              <w:t>DESCRIÇÃO</w:t>
            </w:r>
          </w:p>
        </w:tc>
        <w:tc>
          <w:tcPr>
            <w:tcW w:w="1019"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pPr>
            <w:r>
              <w:rPr>
                <w:b/>
                <w:bCs/>
                <w:sz w:val="20"/>
                <w:szCs w:val="20"/>
              </w:rPr>
              <w:t>QUANT.</w:t>
            </w:r>
          </w:p>
        </w:tc>
        <w:tc>
          <w:tcPr>
            <w:tcW w:w="13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pPr>
            <w:r>
              <w:rPr>
                <w:b/>
                <w:bCs/>
                <w:sz w:val="20"/>
                <w:szCs w:val="20"/>
              </w:rPr>
              <w:t>VALOR UNIT.</w:t>
            </w:r>
          </w:p>
        </w:tc>
        <w:tc>
          <w:tcPr>
            <w:tcW w:w="146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pPr>
            <w:r>
              <w:rPr>
                <w:b/>
                <w:bCs/>
                <w:sz w:val="20"/>
                <w:szCs w:val="20"/>
              </w:rPr>
              <w:t>VALOR TOTAL</w:t>
            </w:r>
          </w:p>
        </w:tc>
      </w:tr>
      <w:tr>
        <w:trPr/>
        <w:tc>
          <w:tcPr>
            <w:tcW w:w="89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b/>
                <w:bCs/>
                <w:sz w:val="20"/>
                <w:szCs w:val="20"/>
              </w:rPr>
            </w:pPr>
            <w:r>
              <w:rPr>
                <w:b/>
                <w:bCs/>
                <w:sz w:val="20"/>
                <w:szCs w:val="20"/>
              </w:rPr>
            </w:r>
          </w:p>
          <w:p>
            <w:pPr>
              <w:pStyle w:val="Normal"/>
              <w:widowControl w:val="false"/>
              <w:numPr>
                <w:ilvl w:val="0"/>
                <w:numId w:val="0"/>
              </w:numPr>
              <w:suppressAutoHyphens w:val="true"/>
              <w:overflowPunct w:val="false"/>
              <w:bidi w:val="0"/>
              <w:spacing w:lineRule="auto" w:line="276" w:before="0" w:after="0"/>
              <w:ind w:hanging="0" w:left="0" w:right="57"/>
              <w:jc w:val="center"/>
              <w:rPr>
                <w:b/>
                <w:bCs/>
                <w:sz w:val="20"/>
                <w:szCs w:val="20"/>
              </w:rPr>
            </w:pPr>
            <w:r>
              <w:rPr>
                <w:b/>
                <w:bCs/>
                <w:sz w:val="20"/>
                <w:szCs w:val="20"/>
              </w:rPr>
              <w:t>01</w:t>
            </w:r>
          </w:p>
        </w:tc>
        <w:tc>
          <w:tcPr>
            <w:tcW w:w="4684" w:type="dxa"/>
            <w:tcBorders>
              <w:left w:val="single" w:sz="4" w:space="0" w:color="000000"/>
              <w:bottom w:val="single" w:sz="4" w:space="0" w:color="000000"/>
            </w:tcBorders>
          </w:tcPr>
          <w:p>
            <w:pPr>
              <w:pStyle w:val="Normal"/>
              <w:spacing w:lineRule="auto" w:line="276"/>
              <w:rPr/>
            </w:pPr>
            <w:r>
              <w:rPr>
                <w:rStyle w:val="Fontepargpadro"/>
                <w:rFonts w:eastAsia="Calibri" w:cs="Calibri"/>
                <w:b w:val="false"/>
                <w:bCs w:val="false"/>
                <w:i w:val="false"/>
                <w:iCs w:val="false"/>
                <w:strike w:val="false"/>
                <w:dstrike w:val="false"/>
                <w:outline w:val="false"/>
                <w:shadow w:val="false"/>
                <w:color w:val="auto"/>
                <w:w w:val="115"/>
                <w:kern w:val="0"/>
                <w:sz w:val="23"/>
                <w:szCs w:val="23"/>
                <w:u w:val="none"/>
                <w:shd w:fill="auto" w:val="clear"/>
                <w:em w:val="none"/>
                <w:lang w:val="pt-BR" w:eastAsia="ar-SA" w:bidi="ar-SA"/>
              </w:rPr>
              <w:t xml:space="preserve">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“Execução das Emendas Impositivas ao Orçamento Municipal – LOA 2026”.</w:t>
            </w:r>
          </w:p>
          <w:p>
            <w:pPr>
              <w:pStyle w:val="Normal"/>
              <w:spacing w:lineRule="auto" w:line="276"/>
              <w:rPr>
                <w:rFonts w:ascii="Times New Roman" w:hAnsi="Times New Roman" w:eastAsia="Calibri" w:cs="Calibri"/>
                <w:b w:val="false"/>
                <w:bCs w:val="false"/>
                <w:i w:val="false"/>
                <w:iCs w:val="false"/>
                <w:strike w:val="false"/>
                <w:dstrike w:val="false"/>
                <w:outline w:val="false"/>
                <w:shadow w:val="false"/>
                <w:color w:val="auto"/>
                <w:spacing w:val="0"/>
                <w:w w:val="115"/>
                <w:kern w:val="0"/>
                <w:sz w:val="6"/>
                <w:szCs w:val="6"/>
                <w:highlight w:val="none"/>
                <w:u w:val="none"/>
                <w:effect w:val="none"/>
                <w:shd w:fill="auto" w:val="clear"/>
                <w:em w:val="none"/>
                <w:lang w:val="pt-BR" w:eastAsia="ar-SA" w:bidi="ar-SA"/>
              </w:rPr>
            </w:pPr>
            <w:r>
              <w:rPr>
                <w:rFonts w:eastAsia="Calibri" w:cs="Calibri"/>
                <w:b w:val="false"/>
                <w:bCs w:val="false"/>
                <w:i w:val="false"/>
                <w:iCs w:val="false"/>
                <w:strike w:val="false"/>
                <w:dstrike w:val="false"/>
                <w:outline w:val="false"/>
                <w:shadow w:val="false"/>
                <w:color w:val="auto"/>
                <w:spacing w:val="0"/>
                <w:w w:val="115"/>
                <w:kern w:val="0"/>
                <w:sz w:val="6"/>
                <w:szCs w:val="6"/>
                <w:u w:val="none"/>
                <w:effect w:val="none"/>
                <w:shd w:fill="auto" w:val="clear"/>
                <w:em w:val="none"/>
                <w:lang w:val="pt-BR" w:eastAsia="ar-SA" w:bidi="ar-SA"/>
              </w:rPr>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3"/>
                <w:szCs w:val="23"/>
                <w:u w:val="none"/>
                <w:shd w:fill="auto" w:val="clear"/>
                <w:em w:val="none"/>
              </w:rPr>
              <w:t>Data: 07 a 08 de maio de 2026.</w:t>
            </w:r>
          </w:p>
        </w:tc>
        <w:tc>
          <w:tcPr>
            <w:tcW w:w="1019"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sz w:val="23"/>
                <w:szCs w:val="23"/>
                <w:highlight w:val="none"/>
                <w:shd w:fill="auto" w:val="clear"/>
              </w:rPr>
            </w:pPr>
            <w:r>
              <w:rPr>
                <w:sz w:val="23"/>
                <w:szCs w:val="23"/>
                <w:shd w:fill="auto" w:val="clear"/>
              </w:rPr>
            </w:r>
          </w:p>
          <w:p>
            <w:pPr>
              <w:pStyle w:val="Normal"/>
              <w:widowControl w:val="false"/>
              <w:numPr>
                <w:ilvl w:val="0"/>
                <w:numId w:val="0"/>
              </w:numPr>
              <w:suppressAutoHyphens w:val="true"/>
              <w:overflowPunct w:val="false"/>
              <w:bidi w:val="0"/>
              <w:spacing w:lineRule="auto" w:line="276" w:before="0" w:after="0"/>
              <w:ind w:hanging="0" w:left="0" w:right="0"/>
              <w:jc w:val="center"/>
              <w:rPr>
                <w:highlight w:val="none"/>
                <w:shd w:fill="auto" w:val="clear"/>
              </w:rPr>
            </w:pPr>
            <w:r>
              <w:rPr>
                <w:rFonts w:eastAsia="Calibri" w:cs=""/>
                <w:i w:val="false"/>
                <w:iCs w:val="false"/>
                <w:color w:val="000000"/>
                <w:kern w:val="0"/>
                <w:sz w:val="23"/>
                <w:szCs w:val="23"/>
                <w:shd w:fill="auto" w:val="clear"/>
                <w:lang w:val="pt-BR" w:eastAsia="en-US" w:bidi="ar-SA"/>
              </w:rPr>
              <w:t>0</w:t>
            </w:r>
            <w:r>
              <w:rPr>
                <w:rFonts w:eastAsia="Calibri" w:cs=""/>
                <w:i w:val="false"/>
                <w:iCs w:val="false"/>
                <w:color w:val="000000"/>
                <w:kern w:val="0"/>
                <w:sz w:val="23"/>
                <w:szCs w:val="23"/>
                <w:shd w:fill="auto" w:val="clear"/>
                <w:lang w:val="pt-BR" w:eastAsia="en-US" w:bidi="ar-SA"/>
              </w:rPr>
              <w:t>6</w:t>
            </w:r>
          </w:p>
        </w:tc>
        <w:tc>
          <w:tcPr>
            <w:tcW w:w="1317" w:type="dxa"/>
            <w:tcBorders>
              <w:left w:val="single" w:sz="4" w:space="0" w:color="000000"/>
              <w:bottom w:val="single" w:sz="4" w:space="0" w:color="000000"/>
            </w:tcBorders>
          </w:tcPr>
          <w:p>
            <w:pPr>
              <w:pStyle w:val="Normal"/>
              <w:widowControl w:val="false"/>
              <w:spacing w:lineRule="auto" w:line="276" w:before="0" w:after="0"/>
              <w:jc w:val="both"/>
              <w:rPr>
                <w:sz w:val="23"/>
                <w:szCs w:val="23"/>
              </w:rPr>
            </w:pPr>
            <w:r>
              <w:rPr>
                <w:sz w:val="23"/>
                <w:szCs w:val="23"/>
              </w:rPr>
            </w:r>
          </w:p>
          <w:p>
            <w:pPr>
              <w:pStyle w:val="Normal"/>
              <w:widowControl w:val="false"/>
              <w:spacing w:lineRule="auto" w:line="276" w:before="0" w:after="0"/>
              <w:jc w:val="center"/>
              <w:rPr/>
            </w:pPr>
            <w:r>
              <w:rPr>
                <w:sz w:val="23"/>
                <w:szCs w:val="23"/>
              </w:rPr>
              <w:t>R$ 629,00</w:t>
            </w:r>
          </w:p>
        </w:tc>
        <w:tc>
          <w:tcPr>
            <w:tcW w:w="146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57" w:right="113"/>
              <w:jc w:val="both"/>
              <w:rPr>
                <w:b w:val="false"/>
                <w:bCs w:val="false"/>
                <w:sz w:val="23"/>
                <w:szCs w:val="23"/>
                <w:highlight w:val="none"/>
                <w:shd w:fill="auto" w:val="clear"/>
              </w:rPr>
            </w:pPr>
            <w:r>
              <w:rPr>
                <w:b w:val="false"/>
                <w:bCs w:val="false"/>
                <w:sz w:val="23"/>
                <w:szCs w:val="23"/>
                <w:shd w:fill="auto" w:val="clear"/>
              </w:rPr>
            </w:r>
          </w:p>
          <w:p>
            <w:pPr>
              <w:pStyle w:val="Normal"/>
              <w:widowControl w:val="false"/>
              <w:numPr>
                <w:ilvl w:val="0"/>
                <w:numId w:val="0"/>
              </w:numPr>
              <w:suppressAutoHyphens w:val="true"/>
              <w:overflowPunct w:val="false"/>
              <w:bidi w:val="0"/>
              <w:spacing w:lineRule="auto" w:line="276" w:before="0" w:after="0"/>
              <w:ind w:hanging="0" w:left="57" w:right="113"/>
              <w:jc w:val="both"/>
              <w:rPr>
                <w:highlight w:val="none"/>
                <w:shd w:fill="auto" w:val="clear"/>
              </w:rPr>
            </w:pPr>
            <w:r>
              <w:rPr>
                <w:b w:val="false"/>
                <w:bCs w:val="false"/>
                <w:color w:val="000000"/>
                <w:sz w:val="23"/>
                <w:szCs w:val="23"/>
                <w:shd w:fill="auto" w:val="clear"/>
              </w:rPr>
              <w:t>R$</w:t>
            </w:r>
            <w:r>
              <w:rPr>
                <w:rFonts w:eastAsia="Times New Roman" w:cs="Calibri"/>
                <w:b w:val="false"/>
                <w:bCs w:val="false"/>
                <w:color w:val="000000"/>
                <w:sz w:val="23"/>
                <w:szCs w:val="23"/>
                <w:shd w:fill="auto" w:val="clear"/>
              </w:rPr>
              <w:t xml:space="preserve"> </w:t>
            </w:r>
            <w:r>
              <w:rPr>
                <w:rFonts w:eastAsia="Times New Roman" w:cs="Calibri"/>
                <w:b w:val="false"/>
                <w:bCs w:val="false"/>
                <w:color w:val="000000"/>
                <w:sz w:val="24"/>
                <w:szCs w:val="24"/>
                <w:shd w:fill="auto" w:val="clear"/>
              </w:rPr>
              <w:t>3.</w:t>
            </w:r>
            <w:r>
              <w:rPr>
                <w:rFonts w:eastAsia="Times New Roman" w:cs="Calibri"/>
                <w:b w:val="false"/>
                <w:bCs w:val="false"/>
                <w:color w:val="000000"/>
                <w:sz w:val="24"/>
                <w:szCs w:val="24"/>
                <w:shd w:fill="auto" w:val="clear"/>
              </w:rPr>
              <w:t>774</w:t>
            </w:r>
            <w:r>
              <w:rPr>
                <w:rFonts w:eastAsia="Times New Roman" w:cs="Calibri"/>
                <w:b w:val="false"/>
                <w:bCs w:val="false"/>
                <w:color w:val="000000"/>
                <w:sz w:val="24"/>
                <w:szCs w:val="24"/>
                <w:shd w:fill="auto" w:val="clear"/>
              </w:rPr>
              <w:t>,00</w:t>
            </w:r>
          </w:p>
        </w:tc>
      </w:tr>
      <w:tr>
        <w:trPr/>
        <w:tc>
          <w:tcPr>
            <w:tcW w:w="9383"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highlight w:val="none"/>
                <w:shd w:fill="auto" w:val="clear"/>
              </w:rPr>
            </w:pPr>
            <w:r>
              <w:rPr>
                <w:b/>
                <w:bCs/>
                <w:sz w:val="24"/>
                <w:szCs w:val="24"/>
                <w:shd w:fill="auto" w:val="clear"/>
              </w:rPr>
              <w:t xml:space="preserve">Valor Total: </w:t>
            </w:r>
            <w:r>
              <w:rPr>
                <w:rFonts w:eastAsia="Times New Roman" w:cs="Calibri"/>
                <w:b/>
                <w:bCs/>
                <w:color w:val="000000"/>
                <w:sz w:val="24"/>
                <w:szCs w:val="24"/>
                <w:shd w:fill="auto" w:val="clear"/>
              </w:rPr>
              <w:t xml:space="preserve">R$ </w:t>
            </w:r>
            <w:r>
              <w:rPr>
                <w:rFonts w:eastAsia="Times New Roman" w:cs="Calibri"/>
                <w:b/>
                <w:bCs/>
                <w:color w:val="000000"/>
                <w:sz w:val="24"/>
                <w:szCs w:val="24"/>
                <w:shd w:fill="auto" w:val="clear"/>
              </w:rPr>
              <w:t>3.</w:t>
            </w:r>
            <w:r>
              <w:rPr>
                <w:rFonts w:eastAsia="Times New Roman" w:cs="Calibri"/>
                <w:b/>
                <w:bCs/>
                <w:color w:val="000000"/>
                <w:sz w:val="24"/>
                <w:szCs w:val="24"/>
                <w:shd w:fill="auto" w:val="clear"/>
              </w:rPr>
              <w:t>774</w:t>
            </w:r>
            <w:r>
              <w:rPr>
                <w:rFonts w:eastAsia="Times New Roman" w:cs="Calibri"/>
                <w:b/>
                <w:bCs/>
                <w:color w:val="000000"/>
                <w:sz w:val="24"/>
                <w:szCs w:val="24"/>
                <w:shd w:fill="auto" w:val="clear"/>
              </w:rPr>
              <w:t>,00</w:t>
            </w:r>
            <w:r>
              <w:rPr>
                <w:rFonts w:eastAsia="Times New Roman" w:cs="Calibri" w:cstheme="minorHAnsi"/>
                <w:b/>
                <w:bCs/>
                <w:color w:val="000000"/>
                <w:sz w:val="24"/>
                <w:szCs w:val="24"/>
                <w:shd w:fill="auto" w:val="clear"/>
              </w:rPr>
              <w:t xml:space="preserve"> (três mil </w:t>
            </w:r>
            <w:r>
              <w:rPr>
                <w:rFonts w:eastAsia="Times New Roman" w:cs="Calibri" w:cstheme="minorHAnsi"/>
                <w:b/>
                <w:bCs/>
                <w:color w:val="000000"/>
                <w:sz w:val="24"/>
                <w:szCs w:val="24"/>
                <w:shd w:fill="auto" w:val="clear"/>
              </w:rPr>
              <w:t>setecentos</w:t>
            </w:r>
            <w:r>
              <w:rPr>
                <w:rFonts w:eastAsia="Times New Roman" w:cs="Calibri" w:cstheme="minorHAnsi"/>
                <w:b/>
                <w:bCs/>
                <w:color w:val="000000"/>
                <w:sz w:val="24"/>
                <w:szCs w:val="24"/>
                <w:shd w:fill="auto" w:val="clear"/>
              </w:rPr>
              <w:t xml:space="preserve"> e </w:t>
            </w:r>
            <w:r>
              <w:rPr>
                <w:rFonts w:eastAsia="Times New Roman" w:cs="Calibri" w:cstheme="minorHAnsi"/>
                <w:b/>
                <w:bCs/>
                <w:color w:val="000000"/>
                <w:sz w:val="24"/>
                <w:szCs w:val="24"/>
                <w:shd w:fill="auto" w:val="clear"/>
              </w:rPr>
              <w:t>setenta e quatro</w:t>
            </w:r>
            <w:r>
              <w:rPr>
                <w:rFonts w:eastAsia="Times New Roman" w:cs="Calibri" w:cstheme="minorHAnsi"/>
                <w:b/>
                <w:bCs/>
                <w:color w:val="000000"/>
                <w:sz w:val="24"/>
                <w:szCs w:val="24"/>
                <w:shd w:fill="auto" w:val="clear"/>
              </w:rPr>
              <w:t xml:space="preserve"> reais).</w:t>
            </w:r>
          </w:p>
        </w:tc>
      </w:tr>
    </w:tbl>
    <w:p>
      <w:pPr>
        <w:pStyle w:val="Normal"/>
        <w:spacing w:lineRule="auto" w:line="276"/>
        <w:jc w:val="both"/>
        <w:rPr>
          <w:rFonts w:ascii="Times New Roman" w:hAnsi="Times New Roman" w:cs="Calibri" w:cstheme="minorHAnsi"/>
          <w:sz w:val="8"/>
          <w:szCs w:val="8"/>
        </w:rPr>
      </w:pPr>
      <w:r>
        <w:rPr>
          <w:rFonts w:cs="Calibri" w:cstheme="minorHAnsi"/>
          <w:sz w:val="8"/>
          <w:szCs w:val="8"/>
        </w:rPr>
      </w:r>
    </w:p>
    <w:p>
      <w:pPr>
        <w:pStyle w:val="Normal"/>
        <w:spacing w:lineRule="auto" w:line="276"/>
        <w:jc w:val="both"/>
        <w:rPr>
          <w:rFonts w:cs="Calibri" w:cstheme="minorHAnsi"/>
          <w:b/>
          <w:bCs/>
          <w:sz w:val="12"/>
          <w:szCs w:val="12"/>
        </w:rPr>
      </w:pPr>
      <w:r>
        <w:rPr>
          <w:rFonts w:cs="Calibri" w:cstheme="minorHAnsi"/>
          <w:b/>
          <w:bCs/>
          <w:sz w:val="12"/>
          <w:szCs w:val="12"/>
        </w:rPr>
      </w:r>
    </w:p>
    <w:p>
      <w:pPr>
        <w:pStyle w:val="Normal"/>
        <w:spacing w:lineRule="auto" w:line="276"/>
        <w:jc w:val="both"/>
        <w:rPr>
          <w:rFonts w:cs="Calibri" w:cstheme="minorHAnsi"/>
          <w:b/>
          <w:bCs/>
          <w:sz w:val="24"/>
          <w:szCs w:val="24"/>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4"/>
          <w:szCs w:val="4"/>
        </w:rPr>
      </w:pPr>
      <w:r>
        <w:rPr>
          <w:sz w:val="4"/>
          <w:szCs w:val="4"/>
        </w:rPr>
      </w:r>
    </w:p>
    <w:p>
      <w:pPr>
        <w:pStyle w:val="Normal"/>
        <w:spacing w:lineRule="auto" w:line="276"/>
        <w:jc w:val="both"/>
        <w:rPr/>
      </w:pPr>
      <w:r>
        <w:rPr>
          <w:sz w:val="24"/>
          <w:szCs w:val="24"/>
          <w:lang w:val="pt-BR"/>
        </w:rPr>
        <w:t>Órgão: 01 -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pPr>
      <w:r>
        <w:rPr>
          <w:lang w:val="pt-BR"/>
        </w:rPr>
        <w:t>Despesa: 3.3.90.39.00.00.00 – Outros Serviços de Terceiros -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ab/>
        <w:tab/>
        <w:tab/>
        <w:tab/>
        <w:tab/>
        <w:tab/>
        <w:tab/>
        <w:tab/>
        <w:t xml:space="preserve">        Três Passos, </w:t>
      </w:r>
      <w:r>
        <w:rPr>
          <w:rFonts w:cs="Calibri" w:cstheme="minorHAnsi"/>
          <w:sz w:val="24"/>
          <w:szCs w:val="24"/>
          <w:shd w:fill="auto" w:val="clear"/>
        </w:rPr>
        <w:t>27</w:t>
      </w:r>
      <w:r>
        <w:rPr>
          <w:rFonts w:eastAsia="Times New Roman" w:cs="Calibri" w:cstheme="minorHAnsi"/>
          <w:sz w:val="24"/>
          <w:szCs w:val="24"/>
        </w:rPr>
        <w:t xml:space="preserve"> de abril</w:t>
      </w:r>
      <w:r>
        <w:rPr>
          <w:rFonts w:cs="Calibri" w:cstheme="minorHAnsi"/>
          <w:sz w:val="24"/>
          <w:szCs w:val="24"/>
        </w:rPr>
        <w:t xml:space="preserve">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center"/>
        <w:rPr>
          <w:highlight w:val="none"/>
          <w:shd w:fill="auto" w:val="clear"/>
        </w:rPr>
      </w:pPr>
      <w:r>
        <w:rPr>
          <w:rFonts w:cs="Calibri"/>
          <w:sz w:val="24"/>
          <w:szCs w:val="24"/>
          <w:shd w:fill="auto" w:val="clear"/>
        </w:rPr>
        <w:t>Dheison Wilian Rotta de Oliveira Santos</w:t>
      </w:r>
    </w:p>
    <w:p>
      <w:pPr>
        <w:pStyle w:val="Normal"/>
        <w:spacing w:lineRule="auto" w:line="276"/>
        <w:jc w:val="center"/>
        <w:rPr>
          <w:highlight w:val="none"/>
          <w:shd w:fill="auto" w:val="clear"/>
        </w:rPr>
      </w:pPr>
      <w:r>
        <w:rPr>
          <w:rFonts w:cs="Calibri"/>
          <w:b/>
          <w:bCs/>
          <w:sz w:val="24"/>
          <w:szCs w:val="24"/>
          <w:shd w:fill="auto" w:val="clear"/>
        </w:rPr>
        <w:t>Assistente Administrativo</w:t>
      </w:r>
    </w:p>
    <w:p>
      <w:pPr>
        <w:pStyle w:val="Heading1"/>
        <w:spacing w:lineRule="auto" w:line="276"/>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Normal"/>
        <w:spacing w:lineRule="auto" w:line="276"/>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Normal"/>
        <w:spacing w:lineRule="auto" w:line="276"/>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Normal"/>
        <w:spacing w:lineRule="auto" w:line="276"/>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Heading1"/>
        <w:keepNext w:val="true"/>
        <w:widowControl/>
        <w:suppressAutoHyphens w:val="true"/>
        <w:overflowPunct w:val="fals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val="false"/>
          <w:bCs w:val="false"/>
          <w:sz w:val="24"/>
          <w:szCs w:val="24"/>
        </w:rPr>
        <w:t>- Programação do curso;</w:t>
      </w:r>
    </w:p>
    <w:p>
      <w:pPr>
        <w:pStyle w:val="Normal"/>
        <w:spacing w:lineRule="auto" w:line="276"/>
        <w:rPr/>
      </w:pPr>
      <w:r>
        <w:rPr>
          <w:rStyle w:val="Ttulo1Char"/>
          <w:rFonts w:cs="Calibri" w:cstheme="minorHAnsi"/>
          <w:b w:val="false"/>
          <w:bCs w:val="false"/>
          <w:sz w:val="24"/>
          <w:szCs w:val="24"/>
        </w:rPr>
        <w:t>- Currículo do Professor;</w:t>
      </w:r>
    </w:p>
    <w:p>
      <w:pPr>
        <w:pStyle w:val="Normal"/>
        <w:spacing w:lineRule="auto" w:line="276"/>
        <w:rPr/>
      </w:pPr>
      <w:r>
        <w:rPr>
          <w:rStyle w:val="Ttulo1Char"/>
          <w:rFonts w:cs="Calibri" w:cstheme="minorHAnsi"/>
          <w:b w:val="false"/>
          <w:bCs w:val="false"/>
          <w:sz w:val="24"/>
          <w:szCs w:val="24"/>
        </w:rPr>
        <w:t>- Documentos de habilitação da empresa a ser contratada;</w:t>
      </w:r>
    </w:p>
    <w:p>
      <w:pPr>
        <w:pStyle w:val="Normal"/>
        <w:spacing w:lineRule="auto" w:line="276"/>
        <w:rPr/>
      </w:pPr>
      <w:r>
        <w:rPr>
          <w:rStyle w:val="Ttulo1Char"/>
          <w:rFonts w:cs="Calibri" w:cstheme="minorHAnsi"/>
          <w:b w:val="false"/>
          <w:bCs w:val="false"/>
          <w:sz w:val="24"/>
          <w:szCs w:val="24"/>
        </w:rPr>
        <w:t>- 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center"/>
        <w:rPr>
          <w:b w:val="false"/>
          <w:bCs w:val="false"/>
        </w:rPr>
      </w:pPr>
      <w:r>
        <w:rPr>
          <w:rFonts w:cs="Calibri" w:ascii="Times New Roman" w:hAnsi="Times New Roman" w:cstheme="minorHAnsi"/>
          <w:b w:val="false"/>
          <w:bCs w:val="false"/>
          <w:sz w:val="24"/>
          <w:szCs w:val="24"/>
        </w:rPr>
        <w:t>Maria Helena Gehlen Krummenauer</w:t>
      </w:r>
    </w:p>
    <w:p>
      <w:pPr>
        <w:pStyle w:val="Normal"/>
        <w:spacing w:lineRule="auto" w:line="276"/>
        <w:jc w:val="center"/>
        <w:rPr/>
      </w:pPr>
      <w:r>
        <w:rPr>
          <w:rFonts w:cs="Calibri" w:cstheme="minorHAnsi"/>
          <w:b/>
          <w:bCs/>
          <w:sz w:val="24"/>
          <w:szCs w:val="24"/>
        </w:rPr>
        <w:t>Presidente</w:t>
      </w:r>
      <w:r>
        <w:rPr>
          <w:rFonts w:cs="Calibri" w:cstheme="minorHAnsi"/>
          <w:sz w:val="24"/>
          <w:szCs w:val="24"/>
        </w:rPr>
        <w:t xml:space="preserve"> </w:t>
      </w:r>
      <w:r>
        <w:br w:type="page"/>
      </w:r>
    </w:p>
    <w:p>
      <w:pPr>
        <w:pStyle w:val="Heading1"/>
        <w:spacing w:lineRule="auto" w:line="276" w:before="0" w:after="120"/>
        <w:jc w:val="center"/>
        <w:rPr>
          <w:rFonts w:eastAsia="Times New Roman" w:cs="Calibri" w:cstheme="minorHAnsi"/>
          <w:b/>
          <w:bCs/>
          <w:sz w:val="24"/>
          <w:szCs w:val="24"/>
        </w:rPr>
      </w:pPr>
      <w:r>
        <w:rPr>
          <w:rFonts w:eastAsia="Times New Roman" w:cs="Calibri" w:cstheme="minorHAnsi"/>
          <w:b/>
          <w:bCs/>
          <w:sz w:val="24"/>
          <w:szCs w:val="24"/>
        </w:rPr>
      </w:r>
    </w:p>
    <w:p>
      <w:pPr>
        <w:pStyle w:val="Heading1"/>
        <w:spacing w:lineRule="auto" w:line="276" w:before="0" w:after="120"/>
        <w:jc w:val="center"/>
        <w:rPr>
          <w:rFonts w:eastAsia="Times New Roman" w:cs="Calibri" w:cstheme="minorHAnsi"/>
          <w:b/>
          <w:bCs/>
          <w:sz w:val="24"/>
          <w:szCs w:val="24"/>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27</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Exma. </w:t>
      </w:r>
      <w:r>
        <w:rPr>
          <w:rFonts w:cs="Calibri" w:cstheme="minorHAnsi"/>
          <w:sz w:val="24"/>
          <w:szCs w:val="24"/>
          <w:shd w:fill="auto" w:val="clear"/>
        </w:rPr>
        <w:t>Sra.</w:t>
      </w:r>
    </w:p>
    <w:p>
      <w:pPr>
        <w:pStyle w:val="BodyText2"/>
        <w:spacing w:lineRule="auto" w:line="276" w:before="63" w:after="63"/>
        <w:jc w:val="both"/>
        <w:rPr/>
      </w:pPr>
      <w:r>
        <w:rPr>
          <w:rFonts w:cs="Calibri" w:cstheme="minorHAnsi"/>
          <w:sz w:val="24"/>
          <w:szCs w:val="24"/>
          <w:shd w:fill="auto" w:val="clear"/>
        </w:rPr>
        <w:t>Maria Helena Gehlen Krummenauer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realização do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“Execução das Emendas Impositivas ao Orçamento Municipal – LOA 2026”.</w:t>
      </w:r>
    </w:p>
    <w:p>
      <w:pPr>
        <w:pStyle w:val="Normal"/>
        <w:spacing w:lineRule="auto" w:line="276" w:before="120" w:after="120"/>
        <w:jc w:val="both"/>
        <w:rPr>
          <w:b w:val="false"/>
          <w:bCs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07 a 08 de maio de 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cs="Calibri" w:cstheme="minorHAnsi"/>
          <w:sz w:val="24"/>
          <w:szCs w:val="24"/>
        </w:rPr>
      </w:pPr>
      <w:r>
        <w:rPr>
          <w:rFonts w:cs="Calibri" w:cstheme="minorHAnsi"/>
          <w:sz w:val="24"/>
          <w:szCs w:val="24"/>
        </w:rPr>
        <w:t>O Processo Licitatório correspondente será regido Lei Federal nº 14.133/21.</w:t>
      </w:r>
    </w:p>
    <w:p>
      <w:pPr>
        <w:pStyle w:val="BodyText2"/>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rFonts w:cs="Calibri" w:cstheme="minorHAnsi"/>
          <w:sz w:val="24"/>
          <w:szCs w:val="24"/>
        </w:rPr>
      </w:pPr>
      <w:r>
        <w:rPr>
          <w:rFonts w:cs="Calibri" w:cstheme="minorHAnsi"/>
          <w:sz w:val="24"/>
          <w:szCs w:val="24"/>
        </w:rPr>
        <w:t>III- TR;</w:t>
      </w:r>
    </w:p>
    <w:p>
      <w:pPr>
        <w:pStyle w:val="BodyText2"/>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ind w:firstLine="1418"/>
        <w:jc w:val="both"/>
        <w:rPr>
          <w:rFonts w:cs="Calibri" w:cstheme="minorHAnsi"/>
          <w:sz w:val="24"/>
          <w:szCs w:val="24"/>
        </w:rPr>
      </w:pPr>
      <w:r>
        <w:rPr>
          <w:rFonts w:cs="Calibri" w:cstheme="minorHAnsi"/>
          <w:sz w:val="24"/>
          <w:szCs w:val="24"/>
        </w:rPr>
        <w:t>Respeitosamente,</w:t>
      </w:r>
    </w:p>
    <w:p>
      <w:pPr>
        <w:pStyle w:val="BodyText2"/>
        <w:spacing w:lineRule="auto" w:line="276" w:before="120" w:after="120"/>
        <w:ind w:firstLine="1418"/>
        <w:jc w:val="both"/>
        <w:rPr>
          <w:rFonts w:cs="Calibri" w:cstheme="minorHAnsi"/>
          <w:sz w:val="24"/>
          <w:szCs w:val="24"/>
        </w:rPr>
      </w:pPr>
      <w:r>
        <w:rPr>
          <w:rFonts w:cs="Calibri" w:cstheme="minorHAnsi"/>
          <w:sz w:val="24"/>
          <w:szCs w:val="24"/>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b/>
          <w:bCs/>
        </w:rPr>
      </w:pPr>
      <w:r>
        <w:rPr>
          <w:rFonts w:cs="Calibri" w:cstheme="minorHAnsi"/>
          <w:b/>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false"/>
        <w:bidi w:val="0"/>
        <w:spacing w:lineRule="auto" w:line="276" w:before="0" w:after="120"/>
        <w:ind w:hanging="0" w:left="0" w:right="0"/>
        <w:jc w:val="left"/>
        <w:rPr>
          <w:rFonts w:cs="Calibri" w:cstheme="minorHAnsi"/>
          <w:b/>
          <w:bCs/>
          <w:sz w:val="24"/>
          <w:szCs w:val="24"/>
        </w:rPr>
      </w:pPr>
      <w:r>
        <w:rPr>
          <w:rFonts w:cs="Calibri" w:cstheme="minorHAnsi"/>
          <w:b/>
          <w:bCs/>
          <w:sz w:val="24"/>
          <w:szCs w:val="24"/>
        </w:rPr>
      </w:r>
    </w:p>
    <w:p>
      <w:pPr>
        <w:pStyle w:val="Heading1"/>
        <w:widowControl/>
        <w:suppressAutoHyphens w:val="true"/>
        <w:overflowPunct w:val="false"/>
        <w:bidi w:val="0"/>
        <w:spacing w:lineRule="auto" w:line="276" w:before="0" w:after="120"/>
        <w:ind w:hanging="0" w:left="0" w:right="0"/>
        <w:jc w:val="left"/>
        <w:rPr>
          <w:rFonts w:cs="Calibri" w:cstheme="minorHAnsi"/>
          <w:b/>
          <w:bCs/>
          <w:sz w:val="24"/>
          <w:szCs w:val="24"/>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rFonts w:cs="Calibri" w:cstheme="minorHAnsi"/>
          <w:sz w:val="24"/>
          <w:szCs w:val="24"/>
        </w:rPr>
      </w:pPr>
      <w:r>
        <w:rPr>
          <w:rFonts w:cs="Calibri" w:cstheme="minorHAnsi"/>
          <w:sz w:val="24"/>
          <w:szCs w:val="24"/>
        </w:rPr>
      </w:r>
    </w:p>
    <w:p>
      <w:pPr>
        <w:pStyle w:val="BodyText2"/>
        <w:spacing w:lineRule="auto" w:line="276" w:before="120" w:after="120"/>
        <w:jc w:val="right"/>
        <w:rPr/>
      </w:pPr>
      <w:r>
        <w:rPr>
          <w:rFonts w:cs="Calibri" w:cstheme="minorHAnsi"/>
          <w:sz w:val="24"/>
          <w:szCs w:val="24"/>
        </w:rPr>
        <w:t xml:space="preserve"> </w:t>
      </w:r>
      <w:r>
        <w:rPr>
          <w:rFonts w:cs="Calibri" w:cstheme="minorHAnsi"/>
          <w:sz w:val="24"/>
          <w:szCs w:val="24"/>
        </w:rPr>
        <w:t xml:space="preserve">Três Passos, </w:t>
      </w:r>
      <w:r>
        <w:rPr>
          <w:rFonts w:eastAsia="Times New Roman" w:cs="Calibri" w:cstheme="minorHAnsi"/>
          <w:sz w:val="24"/>
          <w:szCs w:val="24"/>
          <w:shd w:fill="auto" w:val="clear"/>
        </w:rPr>
        <w:t>27</w:t>
      </w:r>
      <w:r>
        <w:rPr>
          <w:rFonts w:eastAsia="Times New Roman" w:cs="Calibri" w:cstheme="minorHAnsi"/>
          <w:sz w:val="24"/>
          <w:szCs w:val="24"/>
        </w:rPr>
        <w:t xml:space="preserve"> de abril </w:t>
      </w:r>
      <w:r>
        <w:rPr>
          <w:rFonts w:cs="Calibri" w:cstheme="minorHAnsi"/>
          <w:sz w:val="24"/>
          <w:szCs w:val="24"/>
        </w:rPr>
        <w:t>de 2026.</w:t>
      </w:r>
    </w:p>
    <w:p>
      <w:pPr>
        <w:pStyle w:val="Normal"/>
        <w:spacing w:lineRule="auto" w:line="276" w:before="120" w:after="120"/>
        <w:rPr>
          <w:rFonts w:cs="Calibri" w:cstheme="minorHAnsi"/>
          <w:sz w:val="24"/>
          <w:szCs w:val="24"/>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“Execução das Emendas Impositivas ao Orçamento Municipal – LOA 2026”.</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07</w:t>
      </w:r>
      <w:r>
        <w:rPr>
          <w:rStyle w:val="Fontepargpadro"/>
          <w:rFonts w:cs="Calibri"/>
          <w:b w:val="false"/>
          <w:bCs w:val="false"/>
          <w:i w:val="false"/>
          <w:iCs w:val="false"/>
          <w:strike w:val="false"/>
          <w:dstrike w:val="false"/>
          <w:outline w:val="false"/>
          <w:shadow w:val="false"/>
          <w:color w:val="auto"/>
          <w:sz w:val="24"/>
          <w:szCs w:val="24"/>
          <w:u w:val="none"/>
          <w:em w:val="none"/>
        </w:rPr>
        <w:t xml:space="preserve"> a 08 de maio de 2026</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rFonts w:cs="Calibri" w:cstheme="minorHAnsi"/>
          <w:sz w:val="24"/>
          <w:szCs w:val="24"/>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Maria Helena Gehlen Krummenauer</w:t>
      </w:r>
    </w:p>
    <w:p>
      <w:pPr>
        <w:pStyle w:val="BodyText2"/>
        <w:spacing w:lineRule="auto" w:line="276" w:before="120" w:after="120"/>
        <w:jc w:val="center"/>
        <w:rPr>
          <w:b/>
          <w:bCs/>
        </w:rPr>
      </w:pPr>
      <w:r>
        <w:rPr>
          <w:rFonts w:cs="Calibri" w:cstheme="minorHAnsi"/>
          <w:b/>
          <w:bCs/>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rFonts w:cs="Calibri" w:cstheme="minorHAnsi"/>
          <w:b/>
          <w:bCs/>
          <w:sz w:val="24"/>
          <w:szCs w:val="24"/>
        </w:rPr>
      </w:pPr>
      <w:r>
        <w:rPr>
          <w:rFonts w:cs="Calibri" w:cstheme="minorHAnsi"/>
          <w:b/>
          <w:bCs/>
          <w:sz w:val="24"/>
          <w:szCs w:val="24"/>
        </w:rPr>
      </w:r>
    </w:p>
    <w:p>
      <w:pPr>
        <w:pStyle w:val="Heading1"/>
        <w:spacing w:lineRule="auto" w:line="276" w:before="0" w:after="120"/>
        <w:jc w:val="center"/>
        <w:rPr>
          <w:rFonts w:cs="Calibri" w:cstheme="minorHAnsi"/>
          <w:b/>
          <w:bCs/>
          <w:sz w:val="24"/>
          <w:szCs w:val="24"/>
        </w:rPr>
      </w:pPr>
      <w:r>
        <w:rPr>
          <w:rFonts w:cs="Calibri" w:cstheme="minorHAnsi"/>
          <w:b/>
          <w:bCs/>
          <w:sz w:val="24"/>
          <w:szCs w:val="24"/>
        </w:rPr>
        <w:t xml:space="preserve"> </w:t>
      </w: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27</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à disponibilidade orçamentária e financeira para contratação de empresa para realização do curso </w:t>
      </w:r>
      <w:r>
        <w:rPr>
          <w:rStyle w:val="Fontepargpadro"/>
          <w:rFonts w:eastAsia="Calibri" w:cs="Calibri"/>
          <w:b w:val="false"/>
          <w:bCs w:val="false"/>
          <w:i w:val="false"/>
          <w:iCs w:val="false"/>
          <w:strike w:val="false"/>
          <w:dstrike w:val="false"/>
          <w:color w:val="auto"/>
          <w:spacing w:val="0"/>
          <w:w w:val="115"/>
          <w:kern w:val="0"/>
          <w:sz w:val="24"/>
          <w:szCs w:val="24"/>
          <w:u w:val="none"/>
          <w:effect w:val="none"/>
          <w:shd w:fill="auto" w:val="clear"/>
          <w:lang w:val="pt-BR" w:eastAsia="ar-SA" w:bidi="ar-SA"/>
        </w:rPr>
        <w:t>“Execução das Emendas Impositivas ao Orçamento Municipal – LOA 2026”,</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 xml:space="preserve"> </w:t>
      </w:r>
      <w:r>
        <w:rPr>
          <w:rFonts w:cs="Calibri" w:cstheme="minorHAnsi"/>
          <w:sz w:val="24"/>
          <w:szCs w:val="24"/>
        </w:rPr>
        <w:t xml:space="preserve">no Valor Total de </w:t>
      </w:r>
      <w:r>
        <w:rPr>
          <w:rFonts w:cs="Calibri" w:cstheme="minorHAnsi"/>
          <w:b/>
          <w:bCs/>
          <w:sz w:val="24"/>
          <w:szCs w:val="24"/>
          <w:shd w:fill="auto" w:val="clear"/>
        </w:rPr>
        <w:t>R$</w:t>
      </w:r>
      <w:r>
        <w:rPr>
          <w:rFonts w:cs="Calibri" w:cstheme="minorHAnsi"/>
          <w:sz w:val="24"/>
          <w:szCs w:val="24"/>
          <w:shd w:fill="auto" w:val="clear"/>
        </w:rPr>
        <w:t xml:space="preserve"> </w:t>
      </w:r>
      <w:r>
        <w:rPr>
          <w:rFonts w:eastAsia="Times New Roman" w:cs="Calibri"/>
          <w:b/>
          <w:bCs/>
          <w:color w:val="000000"/>
          <w:sz w:val="24"/>
          <w:szCs w:val="24"/>
          <w:shd w:fill="auto" w:val="clear"/>
        </w:rPr>
        <w:t xml:space="preserve">3.145,00 </w:t>
      </w:r>
      <w:r>
        <w:rPr>
          <w:rFonts w:eastAsia="Times New Roman" w:cs="Calibri" w:cstheme="minorHAnsi"/>
          <w:b/>
          <w:bCs/>
          <w:color w:val="000000"/>
          <w:sz w:val="23"/>
          <w:szCs w:val="23"/>
          <w:shd w:fill="auto" w:val="clear"/>
        </w:rPr>
        <w:t>(três mil cento e quarenta e cinco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jc w:val="center"/>
        <w:rPr>
          <w:highlight w:val="none"/>
          <w:shd w:fill="auto" w:val="clear"/>
        </w:rPr>
      </w:pPr>
      <w:r>
        <w:rPr>
          <w:rFonts w:cs="Calibri"/>
          <w:sz w:val="24"/>
          <w:szCs w:val="24"/>
          <w:shd w:fill="auto" w:val="clear"/>
        </w:rPr>
        <w:t>Dheison Wilian Rotta de Oliveira Santos</w:t>
      </w:r>
    </w:p>
    <w:p>
      <w:pPr>
        <w:pStyle w:val="Normal"/>
        <w:spacing w:lineRule="auto" w:line="276"/>
        <w:jc w:val="center"/>
        <w:rPr>
          <w:highlight w:val="none"/>
          <w:shd w:fill="auto" w:val="clear"/>
        </w:rPr>
      </w:pPr>
      <w:r>
        <w:rPr>
          <w:rFonts w:cs="Calibri"/>
          <w:b/>
          <w:bCs/>
          <w:sz w:val="24"/>
          <w:szCs w:val="24"/>
          <w:shd w:fill="auto" w:val="clear"/>
        </w:rPr>
        <w:t>Assistente Administrativo</w:t>
      </w:r>
    </w:p>
    <w:p>
      <w:pPr>
        <w:pStyle w:val="Heading1"/>
        <w:spacing w:lineRule="auto" w:line="276"/>
        <w:rPr>
          <w:highlight w:val="none"/>
          <w:shd w:fill="FFFF00" w:val="clear"/>
        </w:rPr>
      </w:pPr>
      <w:r>
        <w:rPr>
          <w:shd w:fill="FFFF00" w:val="clear"/>
        </w:rPr>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ind w:hanging="0" w:left="0"/>
        <w:jc w:val="center"/>
        <w:rPr>
          <w:rFonts w:cs="Calibri" w:cstheme="minorHAnsi"/>
          <w:b/>
          <w:bCs/>
          <w:sz w:val="24"/>
          <w:szCs w:val="24"/>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SERVIDORES 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bCs/>
          <w:i w:val="false"/>
          <w:iCs w:val="false"/>
          <w:strike w:val="false"/>
          <w:dstrike w:val="false"/>
          <w:color w:val="auto"/>
          <w:spacing w:val="0"/>
          <w:w w:val="115"/>
          <w:kern w:val="0"/>
          <w:sz w:val="22"/>
          <w:szCs w:val="22"/>
          <w:u w:val="none"/>
          <w:effect w:val="none"/>
          <w:shd w:fill="auto" w:val="clear"/>
          <w:lang w:val="pt-BR" w:eastAsia="ar-SA" w:bidi="ar-SA"/>
        </w:rPr>
        <w:t>“EXECUÇÃO DAS EMENDAS IMPOSITIVAS AO ORÇAMENTO MUNICIPAL – LOA 2026”</w:t>
      </w:r>
      <w:r>
        <w:rPr>
          <w:rStyle w:val="Hyperlink"/>
          <w:rFonts w:eastAsia="Calibri" w:cs="Calibri"/>
          <w:b w:val="false"/>
          <w:bCs w:val="false"/>
          <w:i w:val="false"/>
          <w:iCs w:val="false"/>
          <w:color w:val="auto"/>
          <w:w w:val="115"/>
          <w:kern w:val="0"/>
          <w:sz w:val="24"/>
          <w:szCs w:val="24"/>
          <w:u w:val="none"/>
          <w:shd w:fill="auto" w:val="clear"/>
          <w:lang w:val="pt-BR" w:eastAsia="ar-SA" w:bidi="ar-SA"/>
        </w:rPr>
        <w:t>,</w:t>
      </w:r>
      <w:r>
        <w:rPr>
          <w:rFonts w:cs="Calibri" w:cstheme="minorHAnsi"/>
          <w:sz w:val="24"/>
          <w:szCs w:val="24"/>
        </w:rPr>
        <w:t xml:space="preserve"> correrão à conta das dotações orçamentárias abaixo citadas, do orçamento de 2026.</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lang w:val="pt-BR"/>
        </w:rPr>
      </w:pPr>
      <w:r>
        <w:rPr>
          <w:lang w:val="pt-BR"/>
        </w:rPr>
        <w:t>Despesa: 3.3.90.39.00.00.00 – Outros Serviços de Terceiros - Pessoa Jurídica</w:t>
      </w:r>
    </w:p>
    <w:p>
      <w:pPr>
        <w:pStyle w:val="Normal"/>
        <w:spacing w:lineRule="auto" w:line="276"/>
        <w:jc w:val="both"/>
        <w:rPr>
          <w:lang w:val="pt-BR"/>
        </w:rPr>
      </w:pPr>
      <w:r>
        <w:rPr>
          <w:lang w:val="pt-BR"/>
        </w:rPr>
      </w:r>
    </w:p>
    <w:p>
      <w:pPr>
        <w:pStyle w:val="Normal"/>
        <w:spacing w:lineRule="auto" w:line="276"/>
        <w:jc w:val="both"/>
        <w:rPr>
          <w:lang w:val="pt-BR"/>
        </w:rPr>
      </w:pPr>
      <w:r>
        <w:rPr>
          <w:lang w:val="pt-BR"/>
        </w:rPr>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ab/>
        <w:tab/>
        <w:tab/>
        <w:t xml:space="preserve">        Três Passos, 27</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b/>
          <w:bCs/>
        </w:rPr>
      </w:pPr>
      <w:r>
        <w:rPr>
          <w:rFonts w:cs="Calibri" w:cstheme="minorHAnsi"/>
          <w:b/>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À</w:t>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à contratação de empresa para participação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“Execução das Emendas Impositivas ao Orçamento Municipal – LOA 2026”</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Calibri"/>
          <w:b w:val="false"/>
          <w:bCs w:val="false"/>
          <w:i w:val="false"/>
          <w:iCs w:val="false"/>
          <w:color w:val="auto"/>
          <w:w w:val="115"/>
          <w:kern w:val="0"/>
          <w:sz w:val="24"/>
          <w:szCs w:val="24"/>
          <w:u w:val="none"/>
          <w:shd w:fill="auto" w:val="clear"/>
          <w:lang w:val="pt-BR" w:eastAsia="ar-SA" w:bidi="ar-SA"/>
        </w:rPr>
        <w:t xml:space="preserve"> </w:t>
      </w:r>
      <w:r>
        <w:rPr>
          <w:rFonts w:cs="Calibri" w:cstheme="minorHAnsi"/>
          <w:sz w:val="24"/>
          <w:szCs w:val="24"/>
        </w:rPr>
        <w:t xml:space="preserve">informamos que </w:t>
      </w:r>
      <w:r>
        <w:rPr>
          <w:rFonts w:cs="Calibri" w:cstheme="minorHAnsi"/>
          <w:b/>
          <w:bCs/>
          <w:sz w:val="24"/>
          <w:szCs w:val="24"/>
          <w:u w:val="none"/>
        </w:rPr>
        <w:t xml:space="preserve">EXISTE </w:t>
      </w:r>
      <w:r>
        <w:rPr>
          <w:rFonts w:cs="Calibri" w:cstheme="minorHAnsi"/>
          <w:sz w:val="24"/>
          <w:szCs w:val="24"/>
        </w:rPr>
        <w:t>disponibilidade financeira para execução do objeto do presente processo de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Orçamentário-Financeiro no caso de despesa obrigatória de caráter continuado.</w:t>
      </w:r>
    </w:p>
    <w:p>
      <w:pPr>
        <w:pStyle w:val="Normal"/>
        <w:spacing w:lineRule="auto" w:line="276" w:before="120" w:after="120"/>
        <w:jc w:val="both"/>
        <w:rPr>
          <w:color w:val="auto"/>
        </w:rPr>
      </w:pPr>
      <w:r>
        <w:rPr>
          <w:color w:val="auto"/>
        </w:rPr>
      </w:r>
    </w:p>
    <w:p>
      <w:pPr>
        <w:pStyle w:val="Normal"/>
        <w:spacing w:lineRule="auto" w:line="276" w:before="120" w:after="120"/>
        <w:jc w:val="both"/>
        <w:rPr>
          <w:color w:val="auto"/>
        </w:rPr>
      </w:pPr>
      <w:r>
        <w:rPr>
          <w:color w:val="auto"/>
        </w:rPr>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ab/>
        <w:t xml:space="preserve">                     Três Passos, 27</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0" w:after="0"/>
        <w:jc w:val="center"/>
        <w:rPr/>
      </w:pPr>
      <w:r>
        <w:rPr>
          <w:rFonts w:cs="Calibri" w:cstheme="minorHAnsi"/>
          <w:sz w:val="24"/>
          <w:szCs w:val="24"/>
        </w:rPr>
        <w:t>Marlise Wiedthauper</w:t>
      </w:r>
    </w:p>
    <w:p>
      <w:pPr>
        <w:pStyle w:val="Normal"/>
        <w:spacing w:lineRule="auto" w:line="276" w:before="0" w:after="0"/>
        <w:jc w:val="center"/>
        <w:rPr>
          <w:b/>
          <w:bCs/>
        </w:rPr>
      </w:pPr>
      <w:r>
        <w:rPr>
          <w:rFonts w:cs="Calibri" w:cstheme="minorHAnsi"/>
          <w:b/>
          <w:bCs/>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jc w:val="center"/>
        <w:rPr>
          <w:rFonts w:cs="Calibri" w:cstheme="minorHAnsi"/>
          <w:b/>
          <w:bCs/>
          <w:sz w:val="24"/>
          <w:szCs w:val="24"/>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auto"/>
          <w:shd w:fill="auto" w:val="clear"/>
        </w:rPr>
      </w:r>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 xml:space="preserve"> </w:t>
      </w:r>
      <w:r>
        <w:rPr>
          <w:rFonts w:cs="Calibri" w:cstheme="minorHAnsi"/>
          <w:color w:val="000000"/>
          <w:sz w:val="24"/>
          <w:szCs w:val="24"/>
          <w:shd w:fill="auto" w:val="clear"/>
        </w:rPr>
        <w:t xml:space="preserve">Três Passos, 27 </w:t>
      </w:r>
      <w:r>
        <w:rPr>
          <w:rFonts w:eastAsia="Times New Roman" w:cs="Calibri" w:cstheme="minorHAnsi"/>
          <w:color w:val="000000"/>
          <w:sz w:val="24"/>
          <w:szCs w:val="24"/>
          <w:shd w:fill="auto" w:val="clear"/>
        </w:rPr>
        <w:t>de abril</w:t>
      </w:r>
      <w:r>
        <w:rPr>
          <w:rFonts w:cs="Calibri" w:cstheme="minorHAnsi"/>
          <w:color w:val="000000"/>
          <w:sz w:val="24"/>
          <w:szCs w:val="24"/>
          <w:shd w:fill="auto" w:val="clear"/>
        </w:rPr>
        <w:t xml:space="preserve"> de 2026.</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Procuradoria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shd w:fill="auto" w:val="clear"/>
        </w:rPr>
        <w:t>PROCESSO LICITATÓRIO Nº. 22/2026 - PROCESSO DE INEXIGIBILIDADE Nº. 10/2026,</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SERVIDORES E VERADORES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“Execução das Emendas Impositivas ao Orçamento Municipal – LOA 2026”.</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rFonts w:cs="Calibri" w:cstheme="minorHAnsi"/>
          <w:sz w:val="24"/>
          <w:szCs w:val="24"/>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rFonts w:eastAsia="Times New Roman" w:cs="Calibri" w:cstheme="minorHAnsi"/>
          <w:b/>
          <w:bCs/>
          <w:sz w:val="16"/>
          <w:szCs w:val="16"/>
        </w:rPr>
      </w:pPr>
      <w:r>
        <w:rPr>
          <w:rFonts w:eastAsia="Times New Roman" w:cs="Calibri" w:cstheme="minorHAnsi"/>
          <w:b/>
          <w:bCs/>
          <w:sz w:val="16"/>
          <w:szCs w:val="16"/>
        </w:rPr>
      </w:r>
    </w:p>
    <w:p>
      <w:pPr>
        <w:pStyle w:val="Heading1"/>
        <w:spacing w:lineRule="auto" w:line="276" w:before="0" w:after="120"/>
        <w:jc w:val="center"/>
        <w:rPr>
          <w:rFonts w:eastAsia="Times New Roman" w:cs="Calibri" w:cstheme="minorHAnsi"/>
          <w:b/>
          <w:bCs/>
          <w:sz w:val="24"/>
          <w:szCs w:val="24"/>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Três Passos, 27</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Exma. </w:t>
      </w:r>
    </w:p>
    <w:p>
      <w:pPr>
        <w:pStyle w:val="BodyText2"/>
        <w:spacing w:lineRule="auto" w:line="276" w:before="120" w:after="120"/>
        <w:jc w:val="both"/>
        <w:rPr/>
      </w:pPr>
      <w:r>
        <w:rPr>
          <w:rFonts w:cs="Calibri" w:cstheme="minorHAnsi"/>
          <w:sz w:val="24"/>
          <w:szCs w:val="24"/>
        </w:rPr>
        <w:t>Sra. Maria Helena G. Krummenauer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SERVIDORES 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“Execução das Emendas Impositivas ao Orçamento Municipal – LOA 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74.</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Respeitosamente,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rFonts w:cs="Calibri" w:cstheme="minorHAnsi"/>
          <w:highlight w:val="none"/>
          <w:shd w:fill="auto" w:val="clear"/>
        </w:rPr>
      </w:pPr>
      <w:r>
        <w:rPr>
          <w:rFonts w:cs="Calibri" w:cstheme="minorHAnsi"/>
          <w:bCs/>
          <w:sz w:val="24"/>
          <w:szCs w:val="24"/>
          <w:shd w:fill="auto" w:val="clear"/>
        </w:rPr>
        <w:t>Emanuelle Cavalcante Carvalho Petrazzini</w:t>
      </w:r>
    </w:p>
    <w:p>
      <w:pPr>
        <w:pStyle w:val="BodyText2"/>
        <w:spacing w:lineRule="auto" w:line="276" w:before="6" w:after="6"/>
        <w:jc w:val="center"/>
        <w:rPr>
          <w:rFonts w:cs="Calibri" w:cstheme="minorHAnsi"/>
          <w:highlight w:val="none"/>
          <w:shd w:fill="auto" w:val="clear"/>
        </w:rPr>
      </w:pPr>
      <w:r>
        <w:rPr>
          <w:rFonts w:cs="Calibri" w:cstheme="minorHAnsi"/>
          <w:b/>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jc w:val="center"/>
        <w:rPr>
          <w:rFonts w:cs="Calibri" w:cstheme="minorHAnsi"/>
          <w:b/>
          <w:bCs/>
          <w:sz w:val="24"/>
          <w:szCs w:val="24"/>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Três Passos,</w:t>
      </w:r>
      <w:r>
        <w:rPr>
          <w:rFonts w:cs="Calibri" w:cstheme="minorHAnsi"/>
          <w:sz w:val="24"/>
          <w:szCs w:val="24"/>
          <w:shd w:fill="auto" w:val="clear"/>
        </w:rPr>
        <w:t xml:space="preserve"> 2</w:t>
      </w:r>
      <w:r>
        <w:rPr>
          <w:rFonts w:cs="Calibri" w:cstheme="minorHAnsi"/>
          <w:sz w:val="24"/>
          <w:szCs w:val="24"/>
          <w:shd w:fill="auto" w:val="clear"/>
        </w:rPr>
        <w:t>8</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10/</w:t>
      </w:r>
      <w:r>
        <w:rPr>
          <w:rFonts w:cs="Calibri" w:cstheme="minorHAnsi"/>
          <w:sz w:val="24"/>
          <w:szCs w:val="24"/>
          <w:shd w:fill="auto" w:val="clear"/>
        </w:rPr>
        <w:t>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b/>
          <w:bCs/>
        </w:rPr>
        <w:t>DPM EDUCAÇÃO LTDA</w:t>
      </w:r>
      <w:r>
        <w:rPr>
          <w:rStyle w:val="Strong"/>
          <w:b/>
          <w:bCs/>
          <w:shd w:fill="auto" w:val="clear"/>
        </w:rPr>
        <w:t>, CNPJ: 13.021.017/0001-77</w:t>
      </w:r>
      <w:r>
        <w:rPr>
          <w:rStyle w:val="Strong"/>
          <w:rFonts w:cs="Calibri" w:cstheme="minorHAnsi"/>
          <w:b/>
          <w:bCs/>
          <w:i w:val="false"/>
          <w:caps w:val="false"/>
          <w:smallCaps w:val="false"/>
          <w:color w:val="000000"/>
          <w:spacing w:val="0"/>
          <w:sz w:val="24"/>
          <w:szCs w:val="24"/>
          <w:shd w:fill="auto" w:val="clear"/>
        </w:rPr>
        <w:t>,</w:t>
      </w:r>
      <w:r>
        <w:rPr>
          <w:rFonts w:cs="Calibri" w:cstheme="minorHAnsi"/>
        </w:rPr>
        <w:t xml:space="preserve"> conforme currículo anexo,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servidores e vereadores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“Execução das Emendas Impositivas ao Orçamento Municipal – LOA 2026”</w:t>
      </w:r>
      <w:r>
        <w:rPr>
          <w:rStyle w:val="Hyperlink"/>
          <w:rFonts w:eastAsia="Calibri" w:cs="Calibri"/>
          <w:b w:val="false"/>
          <w:bCs w:val="false"/>
          <w:i w:val="false"/>
          <w:iCs w:val="false"/>
          <w:strike w:val="false"/>
          <w:dstrike w:val="false"/>
          <w:color w:val="auto"/>
          <w:w w:val="115"/>
          <w:kern w:val="0"/>
          <w:sz w:val="24"/>
          <w:szCs w:val="24"/>
          <w:u w:val="none"/>
          <w:effect w:val="none"/>
          <w:shd w:fill="auto" w:val="clear"/>
          <w:lang w:val="pt-BR" w:eastAsia="ar-SA" w:bidi="ar-SA"/>
        </w:rPr>
        <w:t>,</w:t>
      </w:r>
      <w:r>
        <w:rPr>
          <w:rFonts w:cs="Calibri" w:cstheme="minorHAnsi"/>
          <w:sz w:val="24"/>
          <w:szCs w:val="24"/>
        </w:rPr>
        <w:t xml:space="preserve"> referente a </w:t>
      </w:r>
      <w:r>
        <w:rPr>
          <w:rFonts w:cs="Calibri" w:cstheme="minorHAnsi"/>
          <w:b/>
          <w:bCs/>
          <w:sz w:val="24"/>
          <w:szCs w:val="24"/>
          <w:shd w:fill="auto" w:val="clear"/>
        </w:rPr>
        <w:t>0</w:t>
      </w:r>
      <w:r>
        <w:rPr>
          <w:rFonts w:cs="Calibri" w:cstheme="minorHAnsi"/>
          <w:b/>
          <w:bCs/>
          <w:sz w:val="24"/>
          <w:szCs w:val="24"/>
          <w:shd w:fill="auto" w:val="clear"/>
        </w:rPr>
        <w:t>6</w:t>
      </w:r>
      <w:r>
        <w:rPr>
          <w:rFonts w:cs="Calibri" w:cstheme="minorHAnsi"/>
          <w:b/>
          <w:bCs/>
          <w:sz w:val="24"/>
          <w:szCs w:val="24"/>
          <w:shd w:fill="auto" w:val="clear"/>
        </w:rPr>
        <w:t xml:space="preserve"> (</w:t>
      </w:r>
      <w:r>
        <w:rPr>
          <w:rFonts w:cs="Calibri" w:cstheme="minorHAnsi"/>
          <w:b/>
          <w:bCs/>
          <w:sz w:val="24"/>
          <w:szCs w:val="24"/>
          <w:shd w:fill="auto" w:val="clear"/>
        </w:rPr>
        <w:t>seis</w:t>
      </w:r>
      <w:r>
        <w:rPr>
          <w:rFonts w:cs="Calibri" w:cstheme="minorHAnsi"/>
          <w:b/>
          <w:bCs/>
          <w:sz w:val="24"/>
          <w:szCs w:val="24"/>
          <w:shd w:fill="auto" w:val="clear"/>
        </w:rPr>
        <w:t xml:space="preserve">) </w:t>
      </w:r>
      <w:r>
        <w:rPr>
          <w:rFonts w:cs="Calibri" w:cstheme="minorHAnsi"/>
          <w:b w:val="false"/>
          <w:bCs w:val="false"/>
          <w:sz w:val="24"/>
          <w:szCs w:val="24"/>
          <w:shd w:fill="auto" w:val="clear"/>
        </w:rPr>
        <w:t>inscrições, p</w:t>
      </w:r>
      <w:r>
        <w:rPr>
          <w:rFonts w:cs="Calibri" w:cstheme="minorHAnsi"/>
          <w:sz w:val="24"/>
          <w:szCs w:val="24"/>
        </w:rPr>
        <w:t xml:space="preserve">ara servidores e vereadores deste órgão, pelo valor total de </w:t>
      </w:r>
      <w:r>
        <w:rPr>
          <w:rFonts w:eastAsia="Times New Roman" w:cs="Calibri"/>
          <w:b/>
          <w:bCs/>
          <w:color w:val="000000"/>
          <w:sz w:val="23"/>
          <w:szCs w:val="23"/>
          <w:shd w:fill="auto" w:val="clear"/>
        </w:rPr>
        <w:t>R$ 3.</w:t>
      </w:r>
      <w:r>
        <w:rPr>
          <w:rFonts w:eastAsia="Times New Roman" w:cs="Calibri"/>
          <w:b/>
          <w:bCs/>
          <w:color w:val="000000"/>
          <w:sz w:val="23"/>
          <w:szCs w:val="23"/>
          <w:shd w:fill="auto" w:val="clear"/>
        </w:rPr>
        <w:t>774</w:t>
      </w:r>
      <w:r>
        <w:rPr>
          <w:rFonts w:eastAsia="Times New Roman" w:cs="Calibri"/>
          <w:b/>
          <w:bCs/>
          <w:color w:val="000000"/>
          <w:sz w:val="23"/>
          <w:szCs w:val="23"/>
          <w:shd w:fill="auto" w:val="clear"/>
        </w:rPr>
        <w:t>,00</w:t>
      </w:r>
      <w:r>
        <w:rPr>
          <w:rFonts w:eastAsia="Times New Roman" w:cs="Calibri" w:cstheme="minorHAnsi"/>
          <w:b/>
          <w:bCs/>
          <w:color w:val="000000"/>
          <w:sz w:val="23"/>
          <w:szCs w:val="23"/>
          <w:shd w:fill="auto" w:val="clear"/>
        </w:rPr>
        <w:t xml:space="preserve"> (três mil </w:t>
      </w:r>
      <w:r>
        <w:rPr>
          <w:rFonts w:eastAsia="Times New Roman" w:cs="Calibri" w:cstheme="minorHAnsi"/>
          <w:b/>
          <w:bCs/>
          <w:color w:val="000000"/>
          <w:sz w:val="23"/>
          <w:szCs w:val="23"/>
          <w:shd w:fill="auto" w:val="clear"/>
        </w:rPr>
        <w:t>setecentos</w:t>
      </w:r>
      <w:r>
        <w:rPr>
          <w:rFonts w:eastAsia="Times New Roman" w:cs="Calibri" w:cstheme="minorHAnsi"/>
          <w:b/>
          <w:bCs/>
          <w:color w:val="000000"/>
          <w:sz w:val="23"/>
          <w:szCs w:val="23"/>
          <w:shd w:fill="auto" w:val="clear"/>
        </w:rPr>
        <w:t xml:space="preserve"> e </w:t>
      </w:r>
      <w:r>
        <w:rPr>
          <w:rFonts w:eastAsia="Times New Roman" w:cs="Calibri" w:cstheme="minorHAnsi"/>
          <w:b/>
          <w:bCs/>
          <w:color w:val="000000"/>
          <w:sz w:val="23"/>
          <w:szCs w:val="23"/>
          <w:shd w:fill="auto" w:val="clear"/>
        </w:rPr>
        <w:t>setenta e quatro</w:t>
      </w:r>
      <w:r>
        <w:rPr>
          <w:rFonts w:eastAsia="Times New Roman" w:cs="Calibri" w:cstheme="minorHAnsi"/>
          <w:b/>
          <w:bCs/>
          <w:color w:val="000000"/>
          <w:sz w:val="23"/>
          <w:szCs w:val="23"/>
          <w:shd w:fill="auto" w:val="clear"/>
        </w:rPr>
        <w:t xml:space="preserve"> reais).</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Maria Helena Gehlen Krummenauer</w:t>
      </w:r>
    </w:p>
    <w:p>
      <w:pPr>
        <w:pStyle w:val="BodyText2"/>
        <w:spacing w:lineRule="auto" w:line="276" w:before="63" w:after="63"/>
        <w:jc w:val="center"/>
        <w:rPr>
          <w:b/>
          <w:bCs/>
        </w:rPr>
      </w:pPr>
      <w:r>
        <w:rPr>
          <w:rFonts w:cs="Calibri" w:cstheme="minorHAnsi"/>
          <w:b/>
          <w:bCs/>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p>
    <w:pPr>
      <w:pStyle w:val="Normal"/>
      <w:widowControl/>
      <w:suppressAutoHyphens w:val="true"/>
      <w:overflowPunct w:val="false"/>
      <w:bidi w:val="0"/>
      <w:spacing w:lineRule="auto" w:line="228" w:before="100" w:after="0"/>
      <w:ind w:hanging="0" w:left="2665" w:right="510"/>
      <w:jc w:val="center"/>
      <w:rPr/>
    </w:pPr>
    <w:r>
      <w:drawing>
        <wp:anchor distT="0" distB="0" distL="0" distR="0" simplePos="0" relativeHeight="25"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p>
    <w:pPr>
      <w:pStyle w:val="Normal"/>
      <w:widowControl/>
      <w:suppressAutoHyphens w:val="true"/>
      <w:overflowPunct w:val="false"/>
      <w:bidi w:val="0"/>
      <w:spacing w:lineRule="auto" w:line="228" w:before="100" w:after="0"/>
      <w:ind w:hanging="0" w:left="2665" w:right="510"/>
      <w:jc w:val="center"/>
      <w:rPr/>
    </w:pPr>
    <w:r>
      <w:drawing>
        <wp:anchor distT="0" distB="0" distL="0" distR="0" simplePos="0" relativeHeight="25"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Cabealhoerodap37">
    <w:name w:val="Cabeçalho e rodapé37"/>
    <w:basedOn w:val="Normal"/>
    <w:qFormat/>
    <w:pPr/>
    <w:rPr/>
  </w:style>
  <w:style w:type="paragraph" w:styleId="Cabealhoerodap38">
    <w:name w:val="Cabeçalho e rodapé38"/>
    <w:basedOn w:val="Normal"/>
    <w:qFormat/>
    <w:pPr/>
    <w:rPr/>
  </w:style>
  <w:style w:type="paragraph" w:styleId="Cabealhoerodap39">
    <w:name w:val="Cabeçalho e rodapé39"/>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numbering" w:styleId="Semlistauser" w:default="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3373</TotalTime>
  <Application>LibreOffice/25.8.5.2$Windows_X86_64 LibreOffice_project/9c8b85f387cc00a89945a79c9e6239f32e450ac2</Application>
  <AppVersion>15.0000</AppVersion>
  <Pages>24</Pages>
  <Words>4912</Words>
  <Characters>29657</Characters>
  <CharactersWithSpaces>34405</CharactersWithSpaces>
  <Paragraphs>344</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2026-04-28T11:27:42Z</cp:lastPrinted>
  <dcterms:modified xsi:type="dcterms:W3CDTF">2026-04-28T11:27:29Z</dcterms:modified>
  <cp:revision>178</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