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253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4253" w:leader="none"/>
        </w:tabs>
        <w:jc w:val="both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suppressAutoHyphens w:val="true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Cs w:val="22"/>
        </w:rPr>
        <w:t>TERMO DE APOSTILAMENTO N° 01</w:t>
      </w:r>
    </w:p>
    <w:p>
      <w:pPr>
        <w:pStyle w:val="Normal"/>
        <w:suppressAutoHyphens w:val="true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Cs w:val="22"/>
        </w:rPr>
        <w:t xml:space="preserve">CONTRATO DE PRESTAÇÃO DE SERVIÇOS N° 15/2021 </w:t>
      </w:r>
    </w:p>
    <w:p>
      <w:pPr>
        <w:pStyle w:val="Normal"/>
        <w:suppressAutoHyphens w:val="true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Cs w:val="22"/>
        </w:rPr>
        <w:t xml:space="preserve">PROCESSO DE INEXIGIBILIDADE DE LICITAÇÃO N° 03/2021 </w:t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spacing w:lineRule="auto" w:line="360" w:before="120" w:after="0"/>
        <w:jc w:val="center"/>
        <w:rPr/>
      </w:pPr>
      <w:r>
        <w:rPr/>
      </w:r>
    </w:p>
    <w:p>
      <w:pPr>
        <w:pStyle w:val="Normal"/>
        <w:tabs>
          <w:tab w:val="clear" w:pos="708"/>
          <w:tab w:val="left" w:pos="1701" w:leader="none"/>
        </w:tabs>
        <w:suppressAutoHyphens w:val="true"/>
        <w:spacing w:lineRule="auto" w:line="360" w:before="120" w:after="0"/>
        <w:jc w:val="both"/>
        <w:rPr/>
      </w:pPr>
      <w:r>
        <w:rPr>
          <w:rFonts w:cs="Arial" w:ascii="Arial" w:hAnsi="Arial"/>
          <w:sz w:val="22"/>
        </w:rPr>
        <w:tab/>
        <w:t xml:space="preserve">O </w:t>
      </w:r>
      <w:r>
        <w:rPr>
          <w:rFonts w:cs="Arial" w:ascii="Arial" w:hAnsi="Arial"/>
          <w:b/>
          <w:bCs/>
          <w:sz w:val="22"/>
        </w:rPr>
        <w:t>MUNICÍPIO DE TRÊS PASSOS-RS,</w:t>
      </w:r>
      <w:r>
        <w:rPr>
          <w:rFonts w:cs="Arial" w:ascii="Arial" w:hAnsi="Arial"/>
          <w:sz w:val="22"/>
        </w:rPr>
        <w:t xml:space="preserve"> Poder Legislativo, por seu Presidente da Câmara, Ver. Diego Hider Maciel</w:t>
      </w:r>
      <w:r>
        <w:rPr>
          <w:rFonts w:cs="Arial" w:ascii="Arial" w:hAnsi="Arial"/>
          <w:b/>
          <w:bCs/>
          <w:sz w:val="22"/>
        </w:rPr>
        <w:t>,</w:t>
      </w:r>
      <w:r>
        <w:rPr>
          <w:rFonts w:cs="Arial" w:ascii="Arial" w:hAnsi="Arial"/>
          <w:sz w:val="22"/>
        </w:rPr>
        <w:t xml:space="preserve"> brasileiro, residente e domiciliado nesta cidade, tendo em vista o direito resguardado ao reajuste quando da prorrogação autorizada no terceiro Termo Aditivo e a Cláusula Sétima do Contrato, resolve  APOSTILAR </w:t>
      </w:r>
      <w:r>
        <w:rPr>
          <w:rFonts w:cs="Arial" w:ascii="Arial" w:hAnsi="Arial"/>
          <w:b/>
          <w:sz w:val="22"/>
        </w:rPr>
        <w:t xml:space="preserve"> O CONTRATO DE PRESTAÇÃO DE SERVIÇOS</w:t>
      </w:r>
      <w:r>
        <w:rPr>
          <w:rFonts w:cs="Arial" w:ascii="Arial" w:hAnsi="Arial"/>
          <w:sz w:val="22"/>
        </w:rPr>
        <w:t>, mediante as seguintes cláusulas:</w:t>
      </w:r>
    </w:p>
    <w:p>
      <w:pPr>
        <w:pStyle w:val="Normal"/>
        <w:tabs>
          <w:tab w:val="clear" w:pos="708"/>
          <w:tab w:val="left" w:pos="1701" w:leader="none"/>
        </w:tabs>
        <w:suppressAutoHyphens w:val="true"/>
        <w:spacing w:lineRule="auto" w:line="360" w:before="120" w:after="0"/>
        <w:jc w:val="both"/>
        <w:rPr/>
      </w:pPr>
      <w:r>
        <w:rPr>
          <w:rFonts w:cs="Arial" w:ascii="Arial" w:hAnsi="Arial"/>
          <w:b/>
          <w:sz w:val="22"/>
        </w:rPr>
        <w:tab/>
      </w:r>
      <w:r>
        <w:rPr>
          <w:rFonts w:cs="Arial" w:ascii="Arial" w:hAnsi="Arial"/>
          <w:b/>
          <w:sz w:val="22"/>
          <w:u w:val="single"/>
        </w:rPr>
        <w:t>CLÁUSULA PRIMEIRA</w:t>
      </w:r>
      <w:r>
        <w:rPr>
          <w:rFonts w:cs="Arial" w:ascii="Arial" w:hAnsi="Arial"/>
          <w:b/>
          <w:sz w:val="22"/>
        </w:rPr>
        <w:t xml:space="preserve"> </w:t>
      </w:r>
      <w:r>
        <w:rPr>
          <w:rFonts w:cs="Arial" w:ascii="Arial" w:hAnsi="Arial"/>
          <w:sz w:val="22"/>
        </w:rPr>
        <w:t xml:space="preserve">- </w:t>
      </w:r>
      <w:r>
        <w:rPr>
          <w:rFonts w:cs="Arial" w:ascii="Arial" w:hAnsi="Arial"/>
          <w:b w:val="false"/>
          <w:bCs w:val="false"/>
          <w:sz w:val="22"/>
        </w:rPr>
        <w:t xml:space="preserve">O </w:t>
      </w:r>
      <w:r>
        <w:rPr>
          <w:rFonts w:cs="Arial" w:ascii="Arial" w:hAnsi="Arial"/>
          <w:sz w:val="22"/>
        </w:rPr>
        <w:t xml:space="preserve">preço dos serviços de consultoria, previsto na cláusula sétima, passa a ser de </w:t>
      </w:r>
      <w:r>
        <w:rPr>
          <w:rFonts w:cs="Arial" w:ascii="Arial" w:hAnsi="Arial"/>
          <w:b/>
          <w:bCs/>
          <w:sz w:val="22"/>
        </w:rPr>
        <w:t xml:space="preserve"> R$ 1.692,80</w:t>
      </w:r>
      <w:r>
        <w:rPr>
          <w:rFonts w:cs="Arial" w:ascii="Arial" w:hAnsi="Arial"/>
          <w:b w:val="false"/>
          <w:bCs w:val="false"/>
          <w:sz w:val="22"/>
        </w:rPr>
        <w:t xml:space="preserve"> </w:t>
      </w:r>
      <w:r>
        <w:rPr>
          <w:rFonts w:cs="Arial" w:ascii="Arial" w:hAnsi="Arial"/>
          <w:b/>
          <w:bCs/>
          <w:sz w:val="22"/>
        </w:rPr>
        <w:t>(mil seiscentos e noventa e dois reais e oitenta  centavos)</w:t>
      </w:r>
      <w:r>
        <w:rPr>
          <w:rFonts w:cs="Arial" w:ascii="Arial" w:hAnsi="Arial"/>
          <w:b w:val="false"/>
          <w:bCs w:val="false"/>
          <w:sz w:val="22"/>
        </w:rPr>
        <w:t xml:space="preserve"> com a incidência do índice MÉDIA ARITMÉTICA POSITIVA: INPC,IPCA,IGPM, que foi de </w:t>
      </w:r>
      <w:r>
        <w:rPr>
          <w:rFonts w:cs="Arial" w:ascii="Arial" w:hAnsi="Arial"/>
          <w:b/>
          <w:bCs/>
          <w:sz w:val="22"/>
        </w:rPr>
        <w:t>2,51%</w:t>
      </w:r>
      <w:r>
        <w:rPr>
          <w:rFonts w:cs="Arial" w:ascii="Arial" w:hAnsi="Arial"/>
          <w:b w:val="false"/>
          <w:bCs w:val="false"/>
          <w:sz w:val="22"/>
        </w:rPr>
        <w:t xml:space="preserve">, conforme planilha de cálculo anexa. </w:t>
      </w:r>
    </w:p>
    <w:p>
      <w:pPr>
        <w:pStyle w:val="Normal"/>
        <w:tabs>
          <w:tab w:val="clear" w:pos="708"/>
          <w:tab w:val="left" w:pos="1701" w:leader="none"/>
        </w:tabs>
        <w:suppressAutoHyphens w:val="true"/>
        <w:spacing w:lineRule="auto" w:line="360" w:before="12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As demais cláusulas permanecem inalteradas.</w:t>
      </w:r>
    </w:p>
    <w:p>
      <w:pPr>
        <w:pStyle w:val="Normal"/>
        <w:tabs>
          <w:tab w:val="clear" w:pos="708"/>
          <w:tab w:val="left" w:pos="1701" w:leader="none"/>
        </w:tabs>
        <w:suppressAutoHyphens w:val="true"/>
        <w:spacing w:lineRule="auto" w:line="360" w:before="120" w:after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tabs>
          <w:tab w:val="clear" w:pos="708"/>
          <w:tab w:val="left" w:pos="-3828" w:leader="none"/>
        </w:tabs>
        <w:suppressAutoHyphens w:val="true"/>
        <w:spacing w:lineRule="auto" w:line="360" w:before="120" w:after="0"/>
        <w:jc w:val="right"/>
        <w:rPr/>
      </w:pPr>
      <w:r>
        <w:rPr>
          <w:rFonts w:cs="Arial" w:ascii="Arial" w:hAnsi="Arial"/>
          <w:sz w:val="22"/>
          <w:szCs w:val="24"/>
        </w:rPr>
        <w:t>Três Passos-RS</w:t>
      </w:r>
      <w:r>
        <w:rPr>
          <w:rFonts w:cs="Arial" w:ascii="Arial" w:hAnsi="Arial"/>
          <w:sz w:val="22"/>
        </w:rPr>
        <w:t>, 06 de novembro de 2023.</w:t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both"/>
        <w:rPr/>
      </w:pPr>
      <w:r>
        <w:rPr/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both"/>
        <w:rPr/>
      </w:pPr>
      <w:r>
        <w:rPr/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___________________</w:t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Diego Hider Maciel</w:t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Presidente da Câmara</w:t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08"/>
          <w:tab w:val="left" w:pos="3675" w:leader="none"/>
        </w:tabs>
        <w:suppressAutoHyphens w:val="true"/>
        <w:jc w:val="center"/>
        <w:rPr>
          <w:rFonts w:ascii="Arial" w:hAnsi="Arial" w:cs="Arial"/>
          <w:b/>
          <w:b/>
          <w:sz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LibreOffice/7.4.2.3$Windows_X86_64 LibreOffice_project/382eef1f22670f7f4118c8c2dd222ec7ad009daf</Application>
  <AppVersion>15.0000</AppVersion>
  <Pages>1</Pages>
  <Words>169</Words>
  <Characters>989</Characters>
  <CharactersWithSpaces>1160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2022-07-18T17:41:00Z</dcterms:created>
  <dc:creator>Câmara Municipal de Vereadores de Três Passos</dc:creator>
  <dc:description/>
  <dc:language>pt-BR</dc:language>
  <cp:lastModifiedBy/>
  <cp:lastPrinted>2021-07-08T09:27:00Z</cp:lastPrinted>
  <dcterms:modified xsi:type="dcterms:W3CDTF">2023-11-13T20:40:20Z</dcterms:modified>
  <cp:revision>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