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22/2021 PARA 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CONTRATAÇÃO DE EMPRESA DO RAMO PERTINENTE PARA REALIZAÇÃO DE PROCESSO SELETIVO SIMPLIFICADO PARA A FUNÇÃO DE PROCURADOR JURÍDICO (15H/SEMANAIS), 01 (UMA) VAGA, COM EXIGÊNCIA DE NÍVEL SUPERIOR(GRADUAÇÃO EM DIREITO), ABRANGENDO A ELABORAÇÃO DOS EDITAIS, CRONOGRAMAS, DIVULGAÇÃO, CONFECÇÃO, APLICAÇÃO E CORREÇÃO DAS PROVAS E DEMAIS ATOS NECESSÁRIOS ATÉ A FINALIZAÇÃO DO CERTAME, PARA A CÂMARA DE VEREADORES DE TRÊS PASSOS/RS. </w:t>
      </w:r>
      <w:r>
        <w:rPr>
          <w:rFonts w:cs="Arial" w:ascii="Arial" w:hAnsi="Arial"/>
          <w:b/>
          <w:bCs/>
          <w:sz w:val="22"/>
          <w:szCs w:val="22"/>
        </w:rPr>
        <w:t>CONFORME DISPENSA DE LICITAÇÃO N° 20/2021.</w:t>
      </w:r>
    </w:p>
    <w:p>
      <w:pPr>
        <w:pStyle w:val="Normal"/>
        <w:spacing w:lineRule="auto" w:line="276"/>
        <w:ind w:firstLine="907"/>
        <w:jc w:val="both"/>
        <w:rPr/>
      </w:pPr>
      <w:r>
        <w:rPr>
          <w:rFonts w:ascii="Arial" w:hAnsi="Arial"/>
          <w:sz w:val="23"/>
          <w:szCs w:val="23"/>
        </w:rPr>
        <w:t xml:space="preserve">Pelo presente instrumento de contrato para </w:t>
      </w:r>
      <w:r>
        <w:rPr>
          <w:rFonts w:eastAsia="Calibri" w:cs="Arial" w:ascii="Arial" w:hAnsi="Arial"/>
          <w:b/>
          <w:bCs/>
          <w:color w:val="000000"/>
          <w:w w:val="115"/>
          <w:sz w:val="23"/>
          <w:szCs w:val="23"/>
          <w:shd w:fill="FFFFFF" w:val="clear"/>
          <w:lang w:eastAsia="en-US"/>
        </w:rPr>
        <w:t xml:space="preserve">REALIZAÇÃO DE PROCESSO SELETIVO SIMPLIFICADO PARA A CÂMARA DE VEREADORES DE TRÊS PASSOS/RS </w:t>
      </w: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3"/>
          <w:szCs w:val="23"/>
        </w:rPr>
        <w:t xml:space="preserve">de um lado, a </w:t>
      </w:r>
      <w:r>
        <w:rPr>
          <w:rFonts w:cs="Arial" w:ascii="Arial" w:hAnsi="Arial"/>
          <w:b/>
          <w:bCs/>
          <w:sz w:val="23"/>
          <w:szCs w:val="23"/>
        </w:rPr>
        <w:t xml:space="preserve"> </w:t>
      </w:r>
      <w:r>
        <w:rPr>
          <w:rFonts w:ascii="Arial" w:hAnsi="Arial"/>
          <w:b/>
          <w:bCs/>
          <w:sz w:val="23"/>
          <w:szCs w:val="23"/>
        </w:rPr>
        <w:t xml:space="preserve">CÂMARA </w:t>
      </w:r>
      <w:r>
        <w:rPr>
          <w:rFonts w:ascii="Arial" w:hAnsi="Arial"/>
          <w:b/>
          <w:bCs/>
          <w:color w:val="00000A"/>
          <w:sz w:val="23"/>
          <w:szCs w:val="23"/>
          <w:lang w:eastAsia="zh-CN"/>
        </w:rPr>
        <w:t>MUNICIPAL</w:t>
      </w: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b/>
          <w:bCs/>
          <w:sz w:val="23"/>
          <w:szCs w:val="23"/>
        </w:rPr>
        <w:t>DE TRÊS PASSOS-RS</w:t>
      </w:r>
      <w:r>
        <w:rPr>
          <w:rFonts w:ascii="Arial" w:hAnsi="Arial"/>
          <w:sz w:val="23"/>
          <w:szCs w:val="23"/>
        </w:rPr>
        <w:t>, pessoa jurídica de direito público inter</w:t>
      </w:r>
      <w:r>
        <w:rPr>
          <w:rFonts w:ascii="Arial" w:hAnsi="Arial"/>
          <w:color w:val="000000"/>
          <w:sz w:val="23"/>
          <w:szCs w:val="23"/>
        </w:rPr>
        <w:t xml:space="preserve">no, CNPJ N° </w:t>
      </w:r>
      <w:r>
        <w:rPr>
          <w:rFonts w:cs="Arial" w:ascii="Arial" w:hAnsi="Arial"/>
          <w:color w:val="000000"/>
          <w:sz w:val="23"/>
          <w:szCs w:val="23"/>
        </w:rPr>
        <w:t>07.257.873/0001-23</w:t>
      </w:r>
      <w:r>
        <w:rPr>
          <w:rFonts w:ascii="Arial" w:hAnsi="Arial"/>
          <w:color w:val="000000"/>
          <w:sz w:val="23"/>
          <w:szCs w:val="23"/>
        </w:rPr>
        <w:t>, co</w:t>
      </w:r>
      <w:r>
        <w:rPr>
          <w:rFonts w:ascii="Arial" w:hAnsi="Arial"/>
          <w:sz w:val="23"/>
          <w:szCs w:val="23"/>
        </w:rPr>
        <w:t xml:space="preserve">m sede na </w:t>
      </w:r>
      <w:r>
        <w:rPr>
          <w:rFonts w:ascii="Arial" w:hAnsi="Arial"/>
          <w:color w:val="00000A"/>
          <w:sz w:val="23"/>
          <w:szCs w:val="23"/>
          <w:lang w:eastAsia="zh-CN"/>
        </w:rPr>
        <w:t>Rua Salgado Filho</w:t>
      </w:r>
      <w:r>
        <w:rPr>
          <w:rFonts w:ascii="Arial" w:hAnsi="Arial"/>
          <w:sz w:val="23"/>
          <w:szCs w:val="23"/>
        </w:rPr>
        <w:t>,  N° 79, Centro, Três Passos-RS, neste ato representado pelo Presidente Sr. Paulo Gilceu Sattler</w:t>
      </w:r>
      <w:r>
        <w:rPr>
          <w:rFonts w:cs="Arial" w:ascii="Arial" w:hAnsi="Arial"/>
          <w:sz w:val="23"/>
          <w:szCs w:val="23"/>
        </w:rPr>
        <w:t xml:space="preserve"> residente e domiciliado na Rua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3"/>
          <w:szCs w:val="23"/>
        </w:rPr>
        <w:t xml:space="preserve">CONTRATANTE, </w:t>
      </w:r>
      <w:r>
        <w:rPr>
          <w:rFonts w:cs="Arial" w:ascii="Arial" w:hAnsi="Arial"/>
          <w:sz w:val="23"/>
          <w:szCs w:val="23"/>
        </w:rPr>
        <w:t xml:space="preserve">de outro lado a empresa </w:t>
      </w:r>
      <w:r>
        <w:rPr>
          <w:rFonts w:cs="Arial" w:ascii="Arial" w:hAnsi="Arial"/>
          <w:b/>
          <w:bCs/>
          <w:sz w:val="23"/>
          <w:szCs w:val="23"/>
        </w:rPr>
        <w:t>MARANATHA ASSESSORIA EM CONCURSOS E PROJETOS LTDA</w:t>
      </w:r>
      <w:r>
        <w:rPr>
          <w:rFonts w:cs="Arial" w:ascii="Arial" w:hAnsi="Arial"/>
          <w:sz w:val="23"/>
          <w:szCs w:val="23"/>
        </w:rPr>
        <w:t xml:space="preserve">,  inscrita no CNPJ sob o n. 36.724.925/0001-22, estabelecida na R Sinop, n° 631, sala 02 Centro em Iporã-PR, neste ato representada pelo Sr  Roberto da Silva,  inscrito no CPF sob o n° </w:t>
      </w:r>
      <w:r>
        <w:rPr>
          <w:rFonts w:cs="Arial" w:ascii="Arial" w:hAnsi="Arial"/>
          <w:color w:val="000000"/>
          <w:sz w:val="23"/>
          <w:szCs w:val="23"/>
        </w:rPr>
        <w:t>916.753.089-34</w:t>
      </w:r>
      <w:r>
        <w:rPr>
          <w:rFonts w:cs="Arial" w:ascii="Arial" w:hAnsi="Arial"/>
          <w:sz w:val="23"/>
          <w:szCs w:val="23"/>
        </w:rPr>
        <w:t xml:space="preserve">, denominada simplesmente de </w:t>
      </w:r>
      <w:r>
        <w:rPr>
          <w:rFonts w:cs="Arial" w:ascii="Arial" w:hAnsi="Arial"/>
          <w:b/>
          <w:bCs/>
          <w:sz w:val="23"/>
          <w:szCs w:val="23"/>
        </w:rPr>
        <w:t>CONTRATADA</w:t>
      </w:r>
      <w:r>
        <w:rPr>
          <w:rFonts w:cs="Arial" w:ascii="Arial" w:hAnsi="Arial"/>
          <w:sz w:val="23"/>
          <w:szCs w:val="23"/>
        </w:rPr>
        <w:t>, certos e ajustadas as cláusulas e condições  seguir estipuladas:</w:t>
      </w:r>
    </w:p>
    <w:p>
      <w:pPr>
        <w:pStyle w:val="Normal"/>
        <w:spacing w:lineRule="auto" w:line="276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CLÁUSULA PRIMEIRA – DAS DISPOSIÇÕES GERAIS</w:t>
      </w:r>
      <w:r>
        <w:rPr>
          <w:rFonts w:ascii="Arial" w:hAnsi="Arial"/>
          <w:sz w:val="23"/>
          <w:szCs w:val="23"/>
        </w:rPr>
        <w:t xml:space="preserve"> </w:t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1.1. O presente contrato rege-se pelas disposições da Lei nº. 8.666, de 21 de junho de 1993, alterada pela Lei Federal nº. 8.883, de 08 de junho de 1994, e pela Lei nº. 9.648, de 27 de maio de 1998, e na Dispensa de Licitação nº 20/2021. </w:t>
      </w:r>
    </w:p>
    <w:p>
      <w:pPr>
        <w:pStyle w:val="Normal"/>
        <w:spacing w:lineRule="auto" w:line="276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Fonts w:ascii="Arial" w:hAnsi="Arial"/>
          <w:b/>
          <w:bCs/>
          <w:sz w:val="23"/>
          <w:szCs w:val="23"/>
        </w:rPr>
        <w:t>CLÁUSULA SEGUNDA – DO OBJETO</w:t>
      </w:r>
    </w:p>
    <w:p>
      <w:pPr>
        <w:pStyle w:val="Normal"/>
        <w:spacing w:lineRule="auto" w:line="276" w:before="57" w:after="57"/>
        <w:jc w:val="both"/>
        <w:rPr/>
      </w:pPr>
      <w:r>
        <w:rPr>
          <w:rFonts w:ascii="Arial" w:hAnsi="Arial"/>
          <w:sz w:val="23"/>
          <w:szCs w:val="23"/>
        </w:rPr>
        <w:t>2.1.</w:t>
      </w:r>
      <w:r>
        <w:rPr>
          <w:rFonts w:ascii="Arial" w:hAnsi="Arial"/>
          <w:b/>
          <w:bCs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 xml:space="preserve">O presente contrato tem por objeto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REALIZAÇÃO DE PROCESSO SELETIVO SIMPLIFICADO PARA A FUNÇÃO DE PROCURADOR JURÍDICO (15H/SEMANAIS), 01 (UMA) VAGA, COM EXIGÊNCIA DE NÍVEL SUPERIOR(GRADUAÇÃO EM DIREITO), ABRANGENDO A ELABORAÇÃO DOS EDITAIS, CRONOGRAMAS, DIVULGAÇÃO, CONFECÇÃO, APLICAÇÃO E CORREÇÃO DAS PROVAS E DEMAIS ATOS NECESSÁRIOS ATÉ A FINALIZAÇÃO DO CERTAME, PARA A CÂMARA DE VEREADORES DE TRÊS PASSOS/RS</w:t>
      </w:r>
      <w:r>
        <w:rPr>
          <w:rFonts w:eastAsia="Calibri" w:cs="Arial" w:ascii="Arial" w:hAnsi="Arial"/>
          <w:b/>
          <w:bCs/>
          <w:color w:val="000000"/>
          <w:w w:val="115"/>
          <w:sz w:val="23"/>
          <w:szCs w:val="23"/>
          <w:shd w:fill="FFFFFF" w:val="clear"/>
          <w:lang w:eastAsia="en-US"/>
        </w:rPr>
        <w:t xml:space="preserve">, 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>Bem como: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 xml:space="preserve">I. 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>Elaboração dos Editais e avisos Legais, face a legislação aplicável, dando ampla divulgação do processo seletivo em portais especializados e redes sociais;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II.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Receber e julgar as impugnações quanto ao edital;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III.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Disponibilizar um sistema seguro de inscrições via internet.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IV.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Prestar atendimento ao candidato, via internet, telefone, e-mail e formulário fale conosco, com resposta diária aos questionamentos.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 xml:space="preserve">V. 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Elaboração das provas – As provas deverão ser elaboradas por profissionais capacitados, com sigilo e ética. </w:t>
      </w: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As provas serão teórico-objetivas e de títulos.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Com revisão antiplágio. Havendo necessidade deverão ser adaptadas para os candidatos com necessidades especiais.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 xml:space="preserve">VI. 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>Impressão das provas e grades de respostas por conta da empresa, devendo mantê-las em total sigilo até a sua aplicação.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VII.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Aplicação das provas – Com equipes de coordenadores e fiscais treinados, responsáveis por todos os procedimentos. Pessoal treinado e capacitado para atendimento de candidato(s) com necessidades especiais.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VIII.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Efetuar a correção das provas por sistema seguro, com taxa de erro próximo a zero, gerando os resultados conforme os critérios do edital.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IX.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Disponibilizar as grades de respostas, para consulta dos candidatos, receber os recursos interpostos referentes as provas, via internet.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X.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Julgar os recursos interpostos, com emissão de parecer individualizado.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XI.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Processar as notas e emitir a lista de classificados;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XII.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Efetuar sorteios em ato público, se necessário.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 xml:space="preserve">XIII. 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Dar transparência a todas as fases do processo, publicando no site da empresa as etapas do processo seletivo, disponibilizando a contratante todos os arquivos para publicação no site da Câmara Municipal, se assim entender a contratante.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XIV.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Fornecer todo o material necessário para a realização das provas objetivas, incluindo o material de orientação e sinalização interna de cada local, tais como identificação de salas, banheiros, coordenação, entrada e saída, identificação da equipe de fiscais e organizadores que trabalharão em cada local de prova;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XV.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Prestar assessoramento jurídico referente aos atos do certame, se necessário.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XVI.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Designação e pagamento das bancas de coordenação, fiscalização (um fiscal por sala, fiscais itinerantes e detectores de metal) e pessoal de apoio.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XVII.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Providências com relação ao cumprimento das normas de contingência decorrentes da Covid – 19, incluindo as medidas de biossegurança como disponibilização de EPIs e medição de temperatura.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eastAsia="Calibri" w:cs="Arial" w:ascii="Arial" w:hAnsi="Arial"/>
          <w:b/>
          <w:bCs/>
          <w:color w:val="000000"/>
          <w:sz w:val="23"/>
          <w:szCs w:val="23"/>
          <w:shd w:fill="FFFFFF" w:val="clear"/>
          <w:lang w:eastAsia="en-US"/>
        </w:rPr>
        <w:t>XVIII.</w:t>
      </w:r>
      <w:r>
        <w:rPr>
          <w:rFonts w:eastAsia="Calibri" w:cs="Arial" w:ascii="Arial" w:hAnsi="Arial"/>
          <w:color w:val="000000"/>
          <w:sz w:val="23"/>
          <w:szCs w:val="23"/>
          <w:shd w:fill="FFFFFF" w:val="clear"/>
          <w:lang w:eastAsia="en-US"/>
        </w:rPr>
        <w:t xml:space="preserve"> Montar o dossiê contendo a documentação do processo seletivo simplificado.</w:t>
      </w:r>
    </w:p>
    <w:p>
      <w:pPr>
        <w:pStyle w:val="Normal"/>
        <w:spacing w:lineRule="auto" w:line="276" w:before="57" w:after="57"/>
        <w:jc w:val="both"/>
        <w:rPr>
          <w:shd w:fill="auto" w:val="clear"/>
        </w:rPr>
      </w:pPr>
      <w:r>
        <w:rPr>
          <w:rFonts w:eastAsia="Calibri" w:cs="Arial" w:ascii="Arial" w:hAnsi="Arial"/>
          <w:color w:val="000000"/>
          <w:sz w:val="23"/>
          <w:szCs w:val="23"/>
          <w:shd w:fill="auto" w:val="clear"/>
          <w:lang w:eastAsia="en-US"/>
        </w:rPr>
        <w:t xml:space="preserve">Parágrafo único. Os serviços de que trata este contrato deverão ser prestados pela </w:t>
      </w:r>
      <w:r>
        <w:rPr>
          <w:rFonts w:eastAsia="Calibri" w:cs="Arial" w:ascii="Arial" w:hAnsi="Arial"/>
          <w:b/>
          <w:bCs/>
          <w:color w:val="000000"/>
          <w:sz w:val="23"/>
          <w:szCs w:val="23"/>
          <w:shd w:fill="auto" w:val="clear"/>
          <w:lang w:eastAsia="en-US"/>
        </w:rPr>
        <w:t>CONTRATADA</w:t>
      </w:r>
      <w:r>
        <w:rPr>
          <w:rFonts w:eastAsia="Calibri" w:cs="Arial" w:ascii="Arial" w:hAnsi="Arial"/>
          <w:color w:val="000000"/>
          <w:sz w:val="23"/>
          <w:szCs w:val="23"/>
          <w:shd w:fill="auto" w:val="clear"/>
          <w:lang w:eastAsia="en-US"/>
        </w:rPr>
        <w:t xml:space="preserve">, com observância das normas legais e éticas, bem como dos usos e costumes atinentes à matéria, de modo a resguardar sob qualquer aspecto, o sigilo, a segurança e os interesses da </w:t>
      </w:r>
      <w:r>
        <w:rPr>
          <w:rFonts w:eastAsia="Calibri" w:cs="Arial" w:ascii="Arial" w:hAnsi="Arial"/>
          <w:b/>
          <w:bCs/>
          <w:color w:val="000000"/>
          <w:sz w:val="23"/>
          <w:szCs w:val="23"/>
          <w:shd w:fill="auto" w:val="clear"/>
          <w:lang w:eastAsia="en-US"/>
        </w:rPr>
        <w:t>CONTRATANTE</w:t>
      </w:r>
      <w:r>
        <w:rPr>
          <w:rFonts w:eastAsia="Calibri" w:cs="Arial" w:ascii="Arial" w:hAnsi="Arial"/>
          <w:color w:val="000000"/>
          <w:sz w:val="23"/>
          <w:szCs w:val="23"/>
          <w:shd w:fill="auto" w:val="clear"/>
          <w:lang w:eastAsia="en-US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3"/>
          <w:szCs w:val="23"/>
          <w:shd w:fill="FFFF00" w:val="clear"/>
        </w:rPr>
      </w:pPr>
      <w:r>
        <w:rPr>
          <w:rFonts w:ascii="Arial" w:hAnsi="Arial"/>
          <w:sz w:val="23"/>
          <w:szCs w:val="23"/>
          <w:shd w:fill="FFFF00" w:val="clear"/>
        </w:rPr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cs="Arial" w:ascii="Arial" w:hAnsi="Arial"/>
          <w:b/>
          <w:bCs/>
          <w:sz w:val="23"/>
          <w:szCs w:val="23"/>
          <w:shd w:fill="auto" w:val="clear"/>
        </w:rPr>
        <w:t>CLAUSULA TERCEIRA-  DAS PROVAS</w:t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 xml:space="preserve">3.1. O Processo Seletivo será composto de Prova Objetiva e Prova de Título e o  programa de disciplinas e das especializações das provas à serem aplicadas competirá exclusivamente à </w:t>
      </w:r>
      <w:r>
        <w:rPr>
          <w:rFonts w:cs="Arial" w:ascii="Arial" w:hAnsi="Arial"/>
          <w:b/>
          <w:bCs/>
          <w:sz w:val="23"/>
          <w:szCs w:val="23"/>
          <w:shd w:fill="auto" w:val="clear"/>
        </w:rPr>
        <w:t>CONTRATADA</w:t>
      </w:r>
      <w:r>
        <w:rPr>
          <w:rFonts w:cs="Arial" w:ascii="Arial" w:hAnsi="Arial"/>
          <w:sz w:val="23"/>
          <w:szCs w:val="23"/>
          <w:shd w:fill="auto" w:val="clear"/>
        </w:rPr>
        <w:t>.</w:t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  <w:shd w:fill="auto" w:val="clear"/>
        </w:rPr>
        <w:t>3.2. Os direitos autorais sobre as que</w:t>
      </w:r>
      <w:r>
        <w:rPr>
          <w:rFonts w:cs="Arial" w:ascii="Arial" w:hAnsi="Arial"/>
          <w:sz w:val="23"/>
          <w:szCs w:val="23"/>
        </w:rPr>
        <w:t xml:space="preserve">stões que compõe os cadernos de prova, objeto do presente  contrato, são de propriedade da </w:t>
      </w:r>
      <w:r>
        <w:rPr>
          <w:rFonts w:cs="Arial" w:ascii="Arial" w:hAnsi="Arial"/>
          <w:b/>
          <w:bCs/>
          <w:sz w:val="23"/>
          <w:szCs w:val="23"/>
        </w:rPr>
        <w:t>CONTRATADA</w:t>
      </w:r>
      <w:r>
        <w:rPr>
          <w:rFonts w:cs="Arial" w:ascii="Arial" w:hAnsi="Arial"/>
          <w:sz w:val="23"/>
          <w:szCs w:val="23"/>
        </w:rPr>
        <w:t>, sendo vedada a sua utilização pela CONTRATANTE, para fins diversos do presente Processo Seletivo, sob pena de responder pelos prejuízos advindos desta utilização.</w:t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</w:rPr>
        <w:t>3.3. Os candidatos aprovados no cargo de Procurador Jurídico, terão seus títulos avaliados de acordo com as exigências do Edital de Abertura.</w:t>
      </w:r>
    </w:p>
    <w:p>
      <w:pPr>
        <w:pStyle w:val="Normal"/>
        <w:spacing w:lineRule="auto" w:line="276"/>
        <w:jc w:val="both"/>
        <w:rPr>
          <w:rFonts w:ascii="Arial" w:hAnsi="Arial"/>
          <w:sz w:val="23"/>
          <w:szCs w:val="23"/>
          <w:shd w:fill="FFFF00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 xml:space="preserve">3.4 A definição de quais documentos, quantidade e suas pontuações serão alinhadas, durante a elaboração do Edital pela </w:t>
      </w:r>
      <w:r>
        <w:rPr>
          <w:rFonts w:cs="Arial" w:ascii="Arial" w:hAnsi="Arial"/>
          <w:b/>
          <w:bCs/>
          <w:sz w:val="23"/>
          <w:szCs w:val="23"/>
          <w:shd w:fill="auto" w:val="clear"/>
        </w:rPr>
        <w:t>CONTRATADA</w:t>
      </w:r>
      <w:r>
        <w:rPr>
          <w:rFonts w:cs="Arial" w:ascii="Arial" w:hAnsi="Arial"/>
          <w:sz w:val="23"/>
          <w:szCs w:val="23"/>
          <w:shd w:fill="auto" w:val="clear"/>
        </w:rPr>
        <w:t xml:space="preserve"> e representantes da </w:t>
      </w:r>
      <w:r>
        <w:rPr>
          <w:rFonts w:cs="Arial" w:ascii="Arial" w:hAnsi="Arial"/>
          <w:b/>
          <w:bCs/>
          <w:sz w:val="23"/>
          <w:szCs w:val="23"/>
          <w:shd w:fill="auto" w:val="clear"/>
        </w:rPr>
        <w:t>CONTRATANTE</w:t>
      </w:r>
      <w:r>
        <w:rPr>
          <w:rFonts w:cs="Arial" w:ascii="Arial" w:hAnsi="Arial"/>
          <w:sz w:val="23"/>
          <w:szCs w:val="23"/>
          <w:shd w:fill="auto" w:val="clear"/>
        </w:rPr>
        <w:t>.</w:t>
      </w:r>
      <w:r>
        <w:rPr>
          <w:rFonts w:cs="Arial" w:ascii="Arial" w:hAnsi="Arial"/>
          <w:sz w:val="23"/>
          <w:szCs w:val="23"/>
          <w:shd w:fill="FFFF00" w:val="clear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3"/>
          <w:szCs w:val="23"/>
          <w:shd w:fill="FFFF00" w:val="clear"/>
        </w:rPr>
      </w:pPr>
      <w:r>
        <w:rPr>
          <w:rFonts w:ascii="Arial" w:hAnsi="Arial"/>
          <w:sz w:val="23"/>
          <w:szCs w:val="23"/>
          <w:shd w:fill="FFFF00" w:val="clear"/>
        </w:rPr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  <w:t>CLAUSULA QUARTA - PREÇO E FORMA DE PAGAMENTO</w:t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4.1. A </w:t>
      </w:r>
      <w:r>
        <w:rPr>
          <w:rFonts w:ascii="Arial" w:hAnsi="Arial"/>
          <w:b/>
          <w:bCs/>
          <w:sz w:val="23"/>
          <w:szCs w:val="23"/>
        </w:rPr>
        <w:t>CONTRATANTE</w:t>
      </w:r>
      <w:r>
        <w:rPr>
          <w:rFonts w:ascii="Arial" w:hAnsi="Arial"/>
          <w:sz w:val="23"/>
          <w:szCs w:val="23"/>
        </w:rPr>
        <w:t xml:space="preserve"> pagará à </w:t>
      </w:r>
      <w:r>
        <w:rPr>
          <w:rFonts w:ascii="Arial" w:hAnsi="Arial"/>
          <w:b/>
          <w:bCs/>
          <w:sz w:val="23"/>
          <w:szCs w:val="23"/>
        </w:rPr>
        <w:t>CONTRATADA</w:t>
      </w:r>
      <w:r>
        <w:rPr>
          <w:rFonts w:ascii="Arial" w:hAnsi="Arial"/>
          <w:sz w:val="23"/>
          <w:szCs w:val="23"/>
        </w:rPr>
        <w:t xml:space="preserve">, a importância de </w:t>
      </w:r>
      <w:r>
        <w:rPr>
          <w:rFonts w:ascii="Arial" w:hAnsi="Arial"/>
          <w:b/>
          <w:bCs/>
          <w:sz w:val="23"/>
          <w:szCs w:val="23"/>
        </w:rPr>
        <w:t>R$  2.800,00(dois mil e oitocentos reais)</w:t>
      </w:r>
      <w:r>
        <w:rPr>
          <w:rFonts w:ascii="Arial" w:hAnsi="Arial"/>
          <w:sz w:val="23"/>
          <w:szCs w:val="23"/>
        </w:rPr>
        <w:t xml:space="preserve"> referente ao objeto contratado. O pagamento será realizado da seguinte forma:  </w:t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>I. 50% em até cinco dias após a homologação das inscrições.</w:t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 xml:space="preserve">II. 50% em até cinco dias após a entrega dos resultados finais mediante apresentação de Nota Fiscal pela </w:t>
      </w:r>
      <w:r>
        <w:rPr>
          <w:rFonts w:cs="Arial" w:ascii="Arial" w:hAnsi="Arial"/>
          <w:b/>
          <w:bCs/>
          <w:sz w:val="23"/>
          <w:szCs w:val="23"/>
          <w:shd w:fill="auto" w:val="clear"/>
        </w:rPr>
        <w:t>CONTRATADA</w:t>
      </w:r>
      <w:r>
        <w:rPr>
          <w:rFonts w:cs="Arial" w:ascii="Arial" w:hAnsi="Arial"/>
          <w:sz w:val="23"/>
          <w:szCs w:val="23"/>
          <w:shd w:fill="auto" w:val="clear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3"/>
          <w:szCs w:val="23"/>
          <w:shd w:fill="FFFF00" w:val="clear"/>
        </w:rPr>
      </w:pPr>
      <w:r>
        <w:rPr>
          <w:rFonts w:ascii="Arial" w:hAnsi="Arial"/>
          <w:sz w:val="23"/>
          <w:szCs w:val="23"/>
          <w:shd w:fill="FFFF00" w:val="clear"/>
        </w:rPr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</w:rPr>
        <w:t>4.2. A expectativa do número de candidatos inscritos é de 30  (trinta). Para cada candidato inscrito além desta estimativa, será pago o valor de R$ 30,00 (trinta reais) por candidato excedente.</w:t>
      </w:r>
    </w:p>
    <w:p>
      <w:pPr>
        <w:pStyle w:val="Normal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3"/>
          <w:szCs w:val="23"/>
        </w:rPr>
        <w:t>4.3. A taxa de inscrição será de R$ 36,12 (</w:t>
      </w:r>
      <w:r>
        <w:rPr>
          <w:rFonts w:cs="Arial" w:ascii="Arial" w:hAnsi="Arial"/>
          <w:color w:val="000000"/>
          <w:sz w:val="23"/>
          <w:szCs w:val="23"/>
        </w:rPr>
        <w:t>Trinta e seis</w:t>
      </w:r>
      <w:r>
        <w:rPr>
          <w:rFonts w:cs="Arial" w:ascii="Arial" w:hAnsi="Arial"/>
          <w:sz w:val="23"/>
          <w:szCs w:val="23"/>
        </w:rPr>
        <w:t xml:space="preserve"> reais e doze centavos) para o cargo de Procurador Jurídico. Com base no Decreto Municipal n°31/2021 alterado pelo Decreto n° 40/2021 que estabelece o valor correspondente a 07 (sete) URM (Unidade de Referência Municipal) de inscrição para participação no Processo Seletivo Simplificado. Os valores auferidos em razão do Processo Seletivo Simplificado N° 01/2021, reverterão integralmente à </w:t>
      </w:r>
      <w:r>
        <w:rPr>
          <w:rFonts w:cs="Arial" w:ascii="Arial" w:hAnsi="Arial"/>
          <w:b/>
          <w:bCs/>
          <w:sz w:val="23"/>
          <w:szCs w:val="23"/>
        </w:rPr>
        <w:t>CONTRATANTE</w:t>
      </w:r>
      <w:r>
        <w:rPr>
          <w:rFonts w:cs="Arial" w:ascii="Arial" w:hAnsi="Arial"/>
          <w:sz w:val="23"/>
          <w:szCs w:val="23"/>
        </w:rPr>
        <w:t xml:space="preserve">. 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b/>
          <w:b/>
          <w:bCs/>
          <w:sz w:val="23"/>
          <w:szCs w:val="23"/>
          <w:shd w:fill="FFFF00" w:val="clear"/>
        </w:rPr>
      </w:pPr>
      <w:r>
        <w:rPr>
          <w:rFonts w:ascii="Arial" w:hAnsi="Arial"/>
          <w:b/>
          <w:bCs/>
          <w:sz w:val="23"/>
          <w:szCs w:val="23"/>
          <w:shd w:fill="FFFF00" w:val="clear"/>
        </w:rPr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  <w:t xml:space="preserve">CLÁUSULA QUINTA- OBRIGAÇÕES DA CONTRATANTE: </w:t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 </w:t>
      </w:r>
      <w:r>
        <w:rPr>
          <w:rFonts w:cs="Arial" w:ascii="Arial" w:hAnsi="Arial"/>
          <w:sz w:val="23"/>
          <w:szCs w:val="23"/>
        </w:rPr>
        <w:t xml:space="preserve">5.1.A </w:t>
      </w:r>
      <w:r>
        <w:rPr>
          <w:rFonts w:cs="Arial" w:ascii="Arial" w:hAnsi="Arial"/>
          <w:b/>
          <w:bCs/>
          <w:sz w:val="23"/>
          <w:szCs w:val="23"/>
        </w:rPr>
        <w:t>CONTRATANTE</w:t>
      </w:r>
      <w:r>
        <w:rPr>
          <w:rFonts w:cs="Arial" w:ascii="Arial" w:hAnsi="Arial"/>
          <w:sz w:val="23"/>
          <w:szCs w:val="23"/>
        </w:rPr>
        <w:t xml:space="preserve"> em decorrência do presente contrato, desfrutará dos serviços mencionados na </w:t>
      </w:r>
      <w:r>
        <w:rPr>
          <w:rFonts w:cs="Arial" w:ascii="Arial" w:hAnsi="Arial"/>
          <w:b/>
          <w:bCs/>
          <w:sz w:val="23"/>
          <w:szCs w:val="23"/>
        </w:rPr>
        <w:t>CLÁUSULA SEGUNDA</w:t>
      </w:r>
      <w:r>
        <w:rPr>
          <w:rFonts w:cs="Arial" w:ascii="Arial" w:hAnsi="Arial"/>
          <w:sz w:val="23"/>
          <w:szCs w:val="23"/>
        </w:rPr>
        <w:t>, ficando a seu cargo, porém:</w:t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</w:rPr>
        <w:t>I. Fornecimento de cópia da legislação necessária à realização do processo seletivo simplificado e dos demais dados necessários à montagem do edital.</w:t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</w:rPr>
        <w:t>II. Custeio do pagamento da publicação dos extratos de editais, caso necessário.</w:t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</w:rPr>
        <w:t>III. Estabelecimento de convênio com instituição financeira para crédito do valor correspondente à taxa de inscrição, arcando com as tarifas bancárias decorrentes desta cobrança.</w:t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</w:rPr>
        <w:t>IV. Designação e pagamento de local para a realização da Prova Objetiva.</w:t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</w:rPr>
        <w:t>V. Pagamento do valor ajustado.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3"/>
          <w:szCs w:val="23"/>
        </w:rPr>
        <w:t xml:space="preserve">VI. Recebimento dos documentos referente a Prova de Títulos e o encaminhamento para empresa contratada para avaliação, porém a </w:t>
      </w:r>
      <w:r>
        <w:rPr>
          <w:rFonts w:cs="Arial" w:ascii="Arial" w:hAnsi="Arial"/>
          <w:b/>
          <w:bCs/>
          <w:sz w:val="23"/>
          <w:szCs w:val="23"/>
        </w:rPr>
        <w:t xml:space="preserve">CONTRATADA </w:t>
      </w:r>
      <w:r>
        <w:rPr>
          <w:rFonts w:cs="Arial" w:ascii="Arial" w:hAnsi="Arial"/>
          <w:sz w:val="23"/>
          <w:szCs w:val="23"/>
        </w:rPr>
        <w:t>deverá disponibilizar em anexo ao edital do processo seletivo, uma lista onde o candidato preencha a relação de títulos que serão entregues com a devida responsabilização pelas informações constantes no documento.</w:t>
      </w:r>
    </w:p>
    <w:p>
      <w:pPr>
        <w:pStyle w:val="Normal"/>
        <w:spacing w:lineRule="auto" w:line="276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  <w:t>CLAUSULA SEXTA- DO PRAZO DE ELABORAÇÃO DO EDITAL E DO CRONOGRAMA DE EXECUÇÃO</w:t>
      </w:r>
    </w:p>
    <w:p>
      <w:pPr>
        <w:pStyle w:val="Normal"/>
        <w:spacing w:lineRule="auto" w:line="276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6.1 A empresa terá o prazo de 15 (quinze) dias a contar da assinatura do contrato, para a disponibilização do edital e do cronograma de execução para aprovação.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6.2 Após a aprovação do edital e do cronograma de execução pela </w:t>
      </w:r>
      <w:r>
        <w:rPr>
          <w:rFonts w:cs="Arial" w:ascii="Arial" w:hAnsi="Arial"/>
          <w:b/>
          <w:bCs/>
          <w:sz w:val="23"/>
          <w:szCs w:val="23"/>
        </w:rPr>
        <w:t>CONTRATANTE</w:t>
      </w:r>
      <w:r>
        <w:rPr>
          <w:rFonts w:cs="Arial" w:ascii="Arial" w:hAnsi="Arial"/>
          <w:sz w:val="23"/>
          <w:szCs w:val="23"/>
        </w:rPr>
        <w:t>, a contratada terá o prazo de até 5 (cinco) dias úteis para início do processo seletivo.</w:t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</w:rPr>
        <w:t>6.3 As notas fiscais deverão ser fornecidas após a homologação das inscrições e após a entrega dos resultados finais do Processo Seletivo.</w:t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76" w:before="57" w:after="57"/>
        <w:jc w:val="both"/>
        <w:rPr>
          <w:shd w:fill="auto" w:val="clear"/>
        </w:rPr>
      </w:pPr>
      <w:r>
        <w:rPr>
          <w:rFonts w:cs="Arial" w:ascii="Arial" w:hAnsi="Arial"/>
          <w:b/>
          <w:bCs/>
          <w:sz w:val="23"/>
          <w:szCs w:val="23"/>
          <w:shd w:fill="auto" w:val="clear"/>
        </w:rPr>
        <w:t>CLÁUSULA SÉTIMA – DO PRAZO DO CONTRATO</w:t>
      </w:r>
    </w:p>
    <w:p>
      <w:pPr>
        <w:pStyle w:val="Normal"/>
        <w:spacing w:lineRule="auto" w:line="276" w:before="57" w:after="57"/>
        <w:jc w:val="both"/>
        <w:rPr>
          <w:shd w:fill="auto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 xml:space="preserve">7.1 O presente contrato terá vigência de </w:t>
      </w:r>
      <w:r>
        <w:rPr>
          <w:rFonts w:cs="Arial" w:ascii="Arial" w:hAnsi="Arial"/>
          <w:color w:val="000000"/>
          <w:sz w:val="23"/>
          <w:szCs w:val="23"/>
          <w:shd w:fill="auto" w:val="clear"/>
        </w:rPr>
        <w:t xml:space="preserve">150 (cento e cinquenta) </w:t>
      </w:r>
      <w:r>
        <w:rPr>
          <w:rFonts w:cs="Arial" w:ascii="Arial" w:hAnsi="Arial"/>
          <w:sz w:val="23"/>
          <w:szCs w:val="23"/>
          <w:shd w:fill="auto" w:val="clear"/>
        </w:rPr>
        <w:t>dias, a contar da data de sua assinatura.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3"/>
          <w:szCs w:val="23"/>
          <w:shd w:fill="auto" w:val="clear"/>
        </w:rPr>
      </w:pPr>
      <w:r>
        <w:rPr>
          <w:rFonts w:cs="Arial" w:ascii="Arial" w:hAnsi="Arial"/>
          <w:b/>
          <w:bCs/>
          <w:sz w:val="23"/>
          <w:szCs w:val="23"/>
          <w:shd w:fill="auto" w:val="clear"/>
        </w:rPr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  <w:t>C</w:t>
      </w:r>
      <w:r>
        <w:rPr>
          <w:rFonts w:cs="Arial" w:ascii="Arial" w:hAnsi="Arial"/>
          <w:b/>
          <w:bCs/>
          <w:sz w:val="23"/>
          <w:szCs w:val="23"/>
          <w:shd w:fill="auto" w:val="clear"/>
        </w:rPr>
        <w:t>LAUSULA OITAVA- DAS SANÇÕES</w:t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>8.1 Pela inexecução total ou parcial das obrigações assumidas, garantidas a prévia defesa e o contraditório, a Administração poderá aplicar à CONTRATADA, as penalidades enunciadas no art. 87 da Lei Federal nº 8.666</w:t>
      </w:r>
      <w:r>
        <w:rPr>
          <w:rFonts w:cs="Arial" w:ascii="Arial" w:hAnsi="Arial"/>
          <w:i/>
          <w:iCs/>
          <w:sz w:val="23"/>
          <w:szCs w:val="23"/>
          <w:shd w:fill="auto" w:val="clear"/>
        </w:rPr>
        <w:t>/</w:t>
      </w:r>
      <w:r>
        <w:rPr>
          <w:rFonts w:cs="Arial" w:ascii="Arial" w:hAnsi="Arial"/>
          <w:sz w:val="23"/>
          <w:szCs w:val="23"/>
          <w:shd w:fill="auto" w:val="clear"/>
        </w:rPr>
        <w:t>93 (e alterações posteriores) sem observado o a seguir disposto:</w:t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>a) Advertência por faltas leves, assim entendidas aquelas que não acarretem prejuízos significativos para o CONTRATANTE;</w:t>
      </w:r>
    </w:p>
    <w:p>
      <w:pPr>
        <w:pStyle w:val="Normal"/>
        <w:spacing w:lineRule="auto" w:line="276"/>
        <w:jc w:val="both"/>
        <w:rPr>
          <w:rFonts w:ascii="Arial" w:hAnsi="Arial" w:cs="Arial"/>
          <w:sz w:val="23"/>
          <w:szCs w:val="23"/>
          <w:shd w:fill="FFFF00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>b) Multa moratória de até 0,50% (zero vírgula cinquenta por cento) por dia de atraso injustificado sobre o valor do contrato, até o limite de 30 (trinta) dias;</w:t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>b.1)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>c) Multa compensatória de até 30% (trinta por cento) sobre o valor total do Contrato, no caso de inexecução total do objeto;</w:t>
      </w:r>
    </w:p>
    <w:p>
      <w:pPr>
        <w:pStyle w:val="Normal"/>
        <w:spacing w:lineRule="auto" w:line="276"/>
        <w:jc w:val="both"/>
        <w:rPr>
          <w:rFonts w:ascii="Arial" w:hAnsi="Arial" w:cs="Arial"/>
          <w:sz w:val="23"/>
          <w:szCs w:val="23"/>
          <w:shd w:fill="FFFF00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>d) As multas a que se referem os itens acima serão descontadas de Faturas ou créditos existentes ou recolhidas em até 5 (cinco) dias úteis através de depósito em conta bancária a ser indicada pela Câmara de Vereadores, contados da ciência da empresa por carta</w:t>
      </w:r>
      <w:r>
        <w:rPr>
          <w:rFonts w:cs="Arial" w:ascii="Arial" w:hAnsi="Arial"/>
          <w:sz w:val="23"/>
          <w:szCs w:val="23"/>
          <w:shd w:fill="FFFF00" w:val="clear"/>
        </w:rPr>
        <w:t xml:space="preserve"> </w:t>
      </w:r>
      <w:r>
        <w:rPr>
          <w:rFonts w:cs="Arial" w:ascii="Arial" w:hAnsi="Arial"/>
          <w:sz w:val="23"/>
          <w:szCs w:val="23"/>
          <w:shd w:fill="auto" w:val="clear"/>
        </w:rPr>
        <w:t>registrada ou recebimento do e mail com recebimento de confirmação, sob pena de inscrição em dívida ativa se não quitadas no prazo de sessenta dias, após esgotados os recursos administrativos;</w:t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>e) Suspensão de licitar e impedimento de contratar com o órgão, entidade ou unidade administrativa pela qual a Administração Pública opera e atua concretamente, pelo prazo de até 02 (dois) anos;</w:t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>f) Declaração de inidoneidade para licitar ou contratar com a Administração Pública, enquanto perdurarem os motivos determinantes da punição ou até que seja promovida a reabilitação perante a própria autoridade que aplicou a penalidade, que será concedida sempre que a Contratada ressarcir o Contratante pelos prejuízos causados e após decorrido o prazo da penalidade de suspensão do subitem anterior;</w:t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>8.2. Estará também sujeito à penalidade de 20% (vinte por cento) sobre o valor total da proposta, a LICITANTE que fizer declaração falsa do atendimento aos requisitos de habilitação exigidos no Edital; </w:t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 xml:space="preserve">8.3 Pela inexecução total do contrato ou por infração de qualquer outra cláusula contratual não prevista nos subitens anteriores, será aplicada multa de 25% (vinte e cinco por cento) sobre o valor total da contratação, comutável com as demais sanções, inclusive rescisão contratual se for o caso. </w:t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 xml:space="preserve">8.4 Pela recusa do adjudicatário em retirar e/ou assinar o instrumento contratual este ficará sujeito ao pagamento de 20% (vinte por cento) do valor total da proposta apresentada, a título de indenização, com exceção dos casos fortuitos ou de força maior, além de suspensão temporária de participação em licitação e impedimento de contratar com a Administração, pelo prazo de até 2 (dois) anos. </w:t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cs="Arial" w:ascii="Arial" w:hAnsi="Arial"/>
          <w:sz w:val="23"/>
          <w:szCs w:val="23"/>
          <w:shd w:fill="auto" w:val="clear"/>
        </w:rPr>
        <w:t>8.5 As penalidades previstas no item anterior não se aplicarão às LICITANTES remanescentes convocadas em virtude da não aceitação da primeira colocada, ressalvado o caso de inadimplemento contratual, após a contratação de qualquer das empresas.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3"/>
          <w:szCs w:val="23"/>
          <w:shd w:fill="FFFF00" w:val="clear"/>
        </w:rPr>
      </w:pPr>
      <w:r>
        <w:rPr>
          <w:rFonts w:cs="Arial" w:ascii="Arial" w:hAnsi="Arial"/>
          <w:b/>
          <w:bCs/>
          <w:sz w:val="23"/>
          <w:szCs w:val="23"/>
          <w:shd w:fill="FFFF00" w:val="clear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  <w:t>CLÁUSULA NONA- DA FISCALIZAÇÃO</w:t>
      </w:r>
    </w:p>
    <w:p>
      <w:pPr>
        <w:pStyle w:val="Normal"/>
        <w:spacing w:lineRule="auto" w:line="276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9.1 A </w:t>
      </w:r>
      <w:r>
        <w:rPr>
          <w:rFonts w:cs="Arial" w:ascii="Arial" w:hAnsi="Arial"/>
          <w:b/>
          <w:bCs/>
          <w:sz w:val="23"/>
          <w:szCs w:val="23"/>
        </w:rPr>
        <w:t>CONTRATADA</w:t>
      </w:r>
      <w:r>
        <w:rPr>
          <w:rFonts w:cs="Arial" w:ascii="Arial" w:hAnsi="Arial"/>
          <w:sz w:val="23"/>
          <w:szCs w:val="23"/>
        </w:rPr>
        <w:t xml:space="preserve"> ficará sujeita a fiscalização da </w:t>
      </w:r>
      <w:r>
        <w:rPr>
          <w:rFonts w:cs="Arial" w:ascii="Arial" w:hAnsi="Arial"/>
          <w:b/>
          <w:bCs/>
          <w:sz w:val="23"/>
          <w:szCs w:val="23"/>
        </w:rPr>
        <w:t>CONTRATANTE</w:t>
      </w:r>
      <w:r>
        <w:rPr>
          <w:rFonts w:cs="Arial" w:ascii="Arial" w:hAnsi="Arial"/>
          <w:sz w:val="23"/>
          <w:szCs w:val="23"/>
        </w:rPr>
        <w:t>, que a qualquer momento, poderá fazer a análise dos serviços prestados, os quais devem ocorrer de modo a garantir sua eficiência e eficacia, ressalvando-se ainda ao direito de recusar o recebimento dos mesmos, caso não estejam sendo prestados nas condições avençadas.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9.2  A fiscalização dos serviços, objeto deste contrato, será exercida pelo Presidente da Câmara de Vereadores Sr. Paulo Gilceu Sattler e pela servidora Andrieli Camila Hepp Matrícula n° 120.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  <w:t>CLAUSULA DÉCIMA - DA RESCISÃO</w:t>
      </w:r>
    </w:p>
    <w:p>
      <w:pPr>
        <w:pStyle w:val="Normal"/>
        <w:spacing w:lineRule="auto" w:line="276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10.1. A </w:t>
      </w:r>
      <w:r>
        <w:rPr>
          <w:rFonts w:cs="Arial" w:ascii="Arial" w:hAnsi="Arial"/>
          <w:b/>
          <w:bCs/>
          <w:sz w:val="23"/>
          <w:szCs w:val="23"/>
        </w:rPr>
        <w:t>CONTRATANTE</w:t>
      </w:r>
      <w:r>
        <w:rPr>
          <w:rFonts w:cs="Arial" w:ascii="Arial" w:hAnsi="Arial"/>
          <w:sz w:val="23"/>
          <w:szCs w:val="23"/>
        </w:rPr>
        <w:t xml:space="preserve"> poderá rescindir o presente contrato por ato administrativo unilateral, nas hipóteses previstas no artigo 78, incisos I a XII, da Lei n.º 8.666/93, sem que caiba à </w:t>
      </w:r>
      <w:r>
        <w:rPr>
          <w:rFonts w:cs="Arial" w:ascii="Arial" w:hAnsi="Arial"/>
          <w:b/>
          <w:bCs/>
          <w:sz w:val="23"/>
          <w:szCs w:val="23"/>
        </w:rPr>
        <w:t>CONTRATADA</w:t>
      </w:r>
      <w:r>
        <w:rPr>
          <w:rFonts w:cs="Arial" w:ascii="Arial" w:hAnsi="Arial"/>
          <w:sz w:val="23"/>
          <w:szCs w:val="23"/>
        </w:rPr>
        <w:t xml:space="preserve">, qualquer indenização, sem embargo da imposição das penalidades que se mostrarem cabíveis em processo administrativo regular. </w:t>
      </w:r>
    </w:p>
    <w:p>
      <w:pPr>
        <w:pStyle w:val="Normal"/>
        <w:spacing w:lineRule="auto" w:line="276"/>
        <w:ind w:firstLine="85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CLÁUSULA DÉCIMA PRIMEIRA – DA DOTAÇÃO ORÇAMENTÁRIA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11.1. 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        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Órgão:  Câmara Municipal de Três Passos</w:t>
        <w:br/>
        <w:t xml:space="preserve">          Unidade:  01 Secretaria da Câmara</w:t>
        <w:br/>
        <w:t xml:space="preserve">          Proj/Ativ.: 1.001 Manutenção das Atividades da Câmara Municipal</w:t>
        <w:br/>
        <w:t xml:space="preserve">          Elemento: 3.3.90.39.00.00.00 – Outros Serviços de Terceiros P.J.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w w:val="115"/>
          <w:sz w:val="22"/>
          <w:szCs w:val="22"/>
        </w:rPr>
        <w:t xml:space="preserve">         </w:t>
      </w:r>
      <w:r>
        <w:rPr>
          <w:rFonts w:cs="Arial" w:ascii="Arial" w:hAnsi="Arial"/>
          <w:color w:val="000000"/>
          <w:w w:val="115"/>
          <w:sz w:val="22"/>
          <w:szCs w:val="22"/>
        </w:rPr>
        <w:t>Valor total Previsto: R$ 2.800,00</w:t>
      </w:r>
    </w:p>
    <w:p>
      <w:pPr>
        <w:pStyle w:val="Normal"/>
        <w:spacing w:lineRule="auto" w:line="276"/>
        <w:rPr>
          <w:rFonts w:ascii="Arial" w:hAnsi="Arial" w:cs="Arial"/>
          <w:color w:val="000000"/>
          <w:w w:val="115"/>
          <w:sz w:val="23"/>
          <w:szCs w:val="23"/>
        </w:rPr>
      </w:pPr>
      <w:r>
        <w:rPr>
          <w:rFonts w:cs="Arial" w:ascii="Arial" w:hAnsi="Arial"/>
          <w:color w:val="000000"/>
          <w:w w:val="115"/>
          <w:sz w:val="23"/>
          <w:szCs w:val="23"/>
        </w:rPr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CLÁUSULA DÉCIMA SEGUNDA </w:t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76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76"/>
        <w:jc w:val="center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 xml:space="preserve">Três Passos – RS, 14  de outubro de 2021. </w:t>
      </w:r>
    </w:p>
    <w:p>
      <w:pPr>
        <w:pStyle w:val="Normal"/>
        <w:spacing w:lineRule="auto" w:line="276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76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_____________________________________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PAULO GILCEU SATTLER                           MARANATHA ASSESSORIA EM CONCURSOS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PRESIDENTE                                                E PROJETOS LTDA.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CNPJ N° 36.724.925/0001-22                                                              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Testemunhas:</w:t>
      </w:r>
    </w:p>
    <w:p>
      <w:pPr>
        <w:pStyle w:val="Normal"/>
        <w:spacing w:lineRule="auto" w:line="276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1° __________________________              2°_____________________________</w:t>
      </w:r>
    </w:p>
    <w:p>
      <w:pPr>
        <w:pStyle w:val="Normal"/>
        <w:spacing w:lineRule="auto" w:line="276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 w:customStyle="1">
    <w:name w:val="Table Paragraph"/>
    <w:basedOn w:val="Normal"/>
    <w:qFormat/>
    <w:pPr/>
    <w:rPr>
      <w:lang w:val="pt-PT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Application>LibreOffice/7.0.1.2$Windows_X86_64 LibreOffice_project/7cbcfc562f6eb6708b5ff7d7397325de9e764452</Application>
  <Pages>6</Pages>
  <Words>2102</Words>
  <Characters>11878</Characters>
  <CharactersWithSpaces>14250</CharactersWithSpaces>
  <Paragraphs>87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2021-10-01T18:00:00Z</dcterms:created>
  <dc:creator>Câmara Municipal de Vereadores de Três Passos</dc:creator>
  <dc:description/>
  <dc:language>pt-BR</dc:language>
  <cp:lastModifiedBy/>
  <cp:lastPrinted>2021-08-17T16:13:00Z</cp:lastPrinted>
  <dcterms:modified xsi:type="dcterms:W3CDTF">2021-10-06T11:11:47Z</dcterms:modified>
  <cp:revision>72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