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CONTRATO Nº 0</w:t>
      </w:r>
      <w:r>
        <w:rPr>
          <w:rFonts w:cs="Arial" w:ascii="Arial" w:hAnsi="Arial"/>
          <w:b/>
          <w:bCs/>
          <w:sz w:val="22"/>
          <w:szCs w:val="22"/>
        </w:rPr>
        <w:t>6</w:t>
      </w:r>
      <w:r>
        <w:rPr>
          <w:rFonts w:cs="Arial" w:ascii="Arial" w:hAnsi="Arial"/>
          <w:b/>
          <w:bCs/>
          <w:sz w:val="22"/>
          <w:szCs w:val="22"/>
        </w:rPr>
        <w:t xml:space="preserve">/2024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TRANSMISSÃO DE LIVE VIA FACEBOOK E CANAL DO YOUTUBE DAS SESSÕES DESCENTRALIZADAS DA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 xml:space="preserve">CONFORME DISPENSA DE LICITAÇÃO N° </w:t>
      </w:r>
      <w:r>
        <w:rPr>
          <w:rFonts w:cs="Arial" w:ascii="Arial" w:hAnsi="Arial"/>
          <w:b/>
          <w:bCs/>
          <w:sz w:val="22"/>
          <w:szCs w:val="22"/>
        </w:rPr>
        <w:t>01</w:t>
      </w:r>
      <w:r>
        <w:rPr>
          <w:rFonts w:cs="Arial" w:ascii="Arial" w:hAnsi="Arial"/>
          <w:b/>
          <w:bCs/>
          <w:sz w:val="22"/>
          <w:szCs w:val="22"/>
        </w:rPr>
        <w:t>/202</w:t>
      </w:r>
      <w:r>
        <w:rPr>
          <w:rFonts w:cs="Arial" w:ascii="Arial" w:hAnsi="Arial"/>
          <w:b/>
          <w:bCs/>
          <w:sz w:val="22"/>
          <w:szCs w:val="22"/>
        </w:rPr>
        <w:t>4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TRANSMISSÃO DE LIVE VIA FACEBOOK E CANAL DO YOUTUBE DAS SESSÕES DESCENTRALIZADAS DA CÂMARA DE VEREADORES DE TRÊS PASSOS-RS.</w:t>
      </w:r>
      <w:r>
        <w:rPr>
          <w:rFonts w:ascii="Arial" w:hAnsi="Arial"/>
          <w:sz w:val="22"/>
          <w:szCs w:val="22"/>
        </w:rPr>
        <w:t xml:space="preserve">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 w:ascii="Arial" w:hAnsi="Arial"/>
          <w:sz w:val="22"/>
          <w:szCs w:val="22"/>
          <w:shd w:fill="auto" w:val="clear"/>
        </w:rPr>
        <w:t>, doravante d</w:t>
      </w:r>
      <w:r>
        <w:rPr>
          <w:rFonts w:cs="Arial" w:ascii="Arial" w:hAnsi="Arial"/>
          <w:sz w:val="22"/>
          <w:szCs w:val="22"/>
        </w:rPr>
        <w:t xml:space="preserve">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DARLAN FELIPE BORCHARDT ME</w:t>
      </w:r>
      <w:r>
        <w:rPr>
          <w:rFonts w:eastAsia="Times New Roman" w:cs="Arial" w:ascii="Arial" w:hAnsi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 w:ascii="Arial" w:hAnsi="Arial"/>
          <w:sz w:val="22"/>
          <w:szCs w:val="22"/>
          <w:shd w:fill="auto" w:val="clear"/>
        </w:rPr>
        <w:t>inscrita no CNPJ sob o N°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28.422.714/0001-07</w:t>
      </w:r>
      <w:r>
        <w:rPr>
          <w:rFonts w:cs="Arial" w:ascii="Arial" w:hAnsi="Arial"/>
          <w:sz w:val="22"/>
          <w:szCs w:val="22"/>
          <w:shd w:fill="auto" w:val="clear"/>
        </w:rPr>
        <w:t xml:space="preserve">, com sede na </w:t>
      </w:r>
      <w:r>
        <w:rPr>
          <w:rFonts w:cs="Arial" w:ascii="Arial" w:hAnsi="Arial"/>
          <w:sz w:val="22"/>
          <w:szCs w:val="22"/>
          <w:shd w:fill="auto" w:val="clear"/>
        </w:rPr>
        <w:t>Rua Tereza Cristina</w:t>
      </w:r>
      <w:r>
        <w:rPr>
          <w:rFonts w:cs="Arial" w:ascii="Arial" w:hAnsi="Arial"/>
          <w:sz w:val="22"/>
          <w:szCs w:val="22"/>
          <w:shd w:fill="auto" w:val="clear"/>
        </w:rPr>
        <w:t xml:space="preserve">, n° </w:t>
      </w:r>
      <w:r>
        <w:rPr>
          <w:rFonts w:cs="Arial" w:ascii="Arial" w:hAnsi="Arial"/>
          <w:sz w:val="22"/>
          <w:szCs w:val="22"/>
          <w:shd w:fill="auto" w:val="clear"/>
        </w:rPr>
        <w:t>31</w:t>
      </w:r>
      <w:r>
        <w:rPr>
          <w:rFonts w:cs="Arial" w:ascii="Arial" w:hAnsi="Arial"/>
          <w:sz w:val="22"/>
          <w:szCs w:val="22"/>
          <w:shd w:fill="auto" w:val="clear"/>
        </w:rPr>
        <w:t>, Centro em Três Passos-RS, CEP:98600-000.</w:t>
      </w:r>
      <w:r>
        <w:rPr>
          <w:rFonts w:cs="Arial" w:ascii="Arial" w:hAnsi="Arial"/>
          <w:sz w:val="22"/>
          <w:szCs w:val="22"/>
        </w:rPr>
        <w:t xml:space="preserve"> neste ato representada pelo Sr  </w:t>
      </w:r>
      <w:r>
        <w:rPr>
          <w:rFonts w:cs="Arial" w:ascii="Arial" w:hAnsi="Arial"/>
          <w:b/>
          <w:bCs/>
          <w:sz w:val="22"/>
          <w:szCs w:val="22"/>
        </w:rPr>
        <w:t>DARLAN FELIPE BORCHARDT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</w:t>
      </w:r>
      <w:r>
        <w:rPr>
          <w:rFonts w:ascii="Arial" w:hAnsi="Arial"/>
          <w:sz w:val="22"/>
          <w:szCs w:val="22"/>
        </w:rPr>
        <w:t xml:space="preserve">14.133, </w:t>
      </w:r>
      <w:r>
        <w:rPr>
          <w:rFonts w:ascii="Arial" w:hAnsi="Arial"/>
          <w:sz w:val="22"/>
          <w:szCs w:val="22"/>
        </w:rPr>
        <w:t>de 1</w:t>
      </w:r>
      <w:r>
        <w:rPr>
          <w:rFonts w:ascii="Arial" w:hAnsi="Arial"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abril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2021</w:t>
      </w:r>
      <w:r>
        <w:rPr>
          <w:rFonts w:ascii="Arial" w:hAnsi="Arial"/>
          <w:sz w:val="22"/>
          <w:szCs w:val="22"/>
        </w:rPr>
        <w:t xml:space="preserve">, e na Dispensa de Licitação nº </w:t>
      </w:r>
      <w:r>
        <w:rPr>
          <w:rFonts w:ascii="Arial" w:hAnsi="Arial"/>
          <w:sz w:val="22"/>
          <w:szCs w:val="22"/>
        </w:rPr>
        <w:t>01</w:t>
      </w:r>
      <w:r>
        <w:rPr>
          <w:rFonts w:ascii="Arial" w:hAnsi="Arial"/>
          <w:sz w:val="22"/>
          <w:szCs w:val="22"/>
        </w:rPr>
        <w:t>/202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TRANSMISSÃO DE LIVE VIA FACEBOOK E CANAL DO YOUTUBE DAS SESSÕES DESCENTRALIZADAS DA CÂMARA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hd w:fill="FFFFFF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hd w:fill="FFFFFF" w:val="clear"/>
          <w:lang w:eastAsia="en-US"/>
        </w:rPr>
      </w:r>
    </w:p>
    <w:tbl>
      <w:tblPr>
        <w:tblW w:w="9465" w:type="dxa"/>
        <w:jc w:val="left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5623"/>
        <w:gridCol w:w="779"/>
        <w:gridCol w:w="1188"/>
        <w:gridCol w:w="1200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IT</w:t>
            </w: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E</w:t>
            </w: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680" w:right="0" w:hanging="737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 xml:space="preserve">Valor </w:t>
            </w: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Unitário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 xml:space="preserve">Valor Total </w:t>
            </w:r>
          </w:p>
        </w:tc>
      </w:tr>
      <w:tr>
        <w:trPr>
          <w:trHeight w:val="421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pt-BR" w:eastAsia="ar-SA" w:bidi="ar-SA"/>
              </w:rPr>
              <w:t>01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lang w:val="pt-BR" w:eastAsia="ar-SA" w:bidi="ar-SA"/>
              </w:rPr>
              <w:t>TRANSMISSÃO DE LIVE VIA FACEBOOK E CANAL DO YOUTUBE DAS SESSÕES DESCENTRALIZADAS: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I. Captação prévia de imagens nos locais a serem indicados pelo Contratante para posterior veiculação durante a transmissão, a serem realizadas nos Distrito de Padre Gonzales e no Bairro Frei Olímpio;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II. Captação de áudio da Mesa de Som, fornecida pela empresa Contratada;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III. Disponibilização de duas câmeras de alta definição, com possibilidade de zoom para enquadramento, para captação das imagens, sendo uma fixa e a outra com o operador;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IV. Disponibilização de três microfones sem fio ou dois microfones com fio e um sem fio;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V.  Disponibilização de sistema de iluminação;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VI. Disponibilização de microcomputador equipado com software indicado para a gerar da transmissão ao vivo;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VII. Disponibilização de caixas de retorno de áudio;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VIII. Disponibilização de monitor para retorno de imagens;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IX.  Narração das imagens mostradas através de vídeos veiculados no momento da transmissão, caso necessário;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X.  Internet mínimo de 10 MB de upload;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 w:eastAsia="ar-SA" w:bidi="ar-SA"/>
              </w:rPr>
              <w:t>XI. Ilha de corte profissional com saída para projeção, gravação, ou transmissão em rede social, com um operador;</w:t>
            </w:r>
          </w:p>
          <w:p>
            <w:pPr>
              <w:pStyle w:val="ListParagraph"/>
              <w:bidi w:val="0"/>
              <w:jc w:val="both"/>
              <w:rPr/>
            </w:pPr>
            <w:r>
              <w:rPr>
                <w:rStyle w:val="Fontepargpadro"/>
                <w:rFonts w:ascii="Times New Roman" w:hAnsi="Times New Roman"/>
                <w:lang w:val="pt-BR" w:eastAsia="ar-SA" w:bidi="ar-SA"/>
              </w:rPr>
              <w:t>XII. Inserção de legendas e nomes previamente fornecidos pela Contratante.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bidi w:val="0"/>
              <w:jc w:val="both"/>
              <w:rPr/>
            </w:pPr>
            <w:r>
              <w:rPr>
                <w:rStyle w:val="Fontepargpadro"/>
                <w:rFonts w:ascii="Times New Roman" w:hAnsi="Times New Roman"/>
                <w:lang w:val="pt-BR" w:eastAsia="ar-SA" w:bidi="ar-SA"/>
              </w:rPr>
              <w:t>3.2  Os serviços deverão ser prestados no dia 25/03/2024 no Salão do Clube Ipiranga em Padre Gonzales e no dia 29/04/2024 no Salão do Bairro Frei Olímpio.</w:t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  <w:lang w:val="pt-BR" w:eastAsia="ar-SA" w:bidi="ar-SA"/>
              </w:rPr>
            </w:pPr>
            <w:r>
              <w:rPr>
                <w:rFonts w:ascii="Times New Roman" w:hAnsi="Times New Roman"/>
                <w:lang w:val="pt-BR" w:eastAsia="ar-SA" w:bidi="ar-SA"/>
              </w:rPr>
            </w:r>
          </w:p>
          <w:p>
            <w:pPr>
              <w:pStyle w:val="ListParagraph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  As sessões deverão ser transmitidas a partir das 19h até o seu término.</w:t>
            </w:r>
          </w:p>
          <w:p>
            <w:pPr>
              <w:pStyle w:val="ListParagraph"/>
              <w:bidi w:val="0"/>
              <w:spacing w:before="0" w:after="20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3.4 A contratação será realizada por meio de Dispensa de Licitação com base no art 75, Inciso  II da Lei 14.133/21.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bCs/>
              </w:rPr>
            </w:pPr>
            <w:r>
              <w:rPr>
                <w:rFonts w:eastAsia="Calibri" w:cs="Calibri" w:ascii="Arial" w:hAnsi="Arial"/>
                <w:b/>
                <w:bCs/>
                <w:sz w:val="18"/>
                <w:szCs w:val="18"/>
                <w:lang w:eastAsia="en-US"/>
              </w:rPr>
              <w:t>02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bCs/>
              </w:rPr>
            </w:pPr>
            <w:r>
              <w:rPr>
                <w:rFonts w:eastAsia="Calibri" w:cs="Calibri" w:ascii="Arial" w:hAnsi="Arial"/>
                <w:b/>
                <w:bCs/>
                <w:sz w:val="18"/>
                <w:szCs w:val="18"/>
                <w:lang w:eastAsia="en-US"/>
              </w:rPr>
              <w:t>sessões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bCs/>
              </w:rPr>
            </w:pPr>
            <w:r>
              <w:rPr>
                <w:rFonts w:eastAsia="Calibri" w:cs="Calibri" w:ascii="Arial" w:hAnsi="Arial"/>
                <w:b/>
                <w:bCs/>
                <w:sz w:val="18"/>
                <w:szCs w:val="18"/>
                <w:lang w:eastAsia="en-US"/>
              </w:rPr>
              <w:t>R$</w:t>
            </w:r>
            <w:r>
              <w:rPr>
                <w:rFonts w:eastAsia="Calibri" w:cs="Calibri" w:ascii="Arial" w:hAnsi="Arial"/>
                <w:b/>
                <w:bCs/>
                <w:sz w:val="18"/>
                <w:szCs w:val="18"/>
                <w:lang w:eastAsia="en-US"/>
              </w:rPr>
              <w:t>2.906,00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bCs/>
              </w:rPr>
            </w:pPr>
            <w:r>
              <w:rPr>
                <w:rFonts w:eastAsia="Calibri" w:cs="Calibri" w:ascii="Arial" w:hAnsi="Arial"/>
                <w:b/>
                <w:bCs/>
                <w:sz w:val="18"/>
                <w:szCs w:val="18"/>
                <w:lang w:eastAsia="en-US"/>
              </w:rPr>
              <w:t>R$</w:t>
            </w:r>
            <w:r>
              <w:rPr>
                <w:rFonts w:eastAsia="Calibri" w:cs="Calibri" w:ascii="Arial" w:hAnsi="Arial"/>
                <w:b/>
                <w:bCs/>
                <w:sz w:val="18"/>
                <w:szCs w:val="18"/>
                <w:lang w:eastAsia="en-US"/>
              </w:rPr>
              <w:t>5.812,00</w:t>
            </w:r>
          </w:p>
        </w:tc>
      </w:tr>
      <w:tr>
        <w:trPr/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 xml:space="preserve">VALOR TOTAL: R$ </w:t>
            </w: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5.812,00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deverá </w:t>
      </w:r>
      <w:r>
        <w:rPr>
          <w:rFonts w:cs="Arial" w:ascii="Arial" w:hAnsi="Arial"/>
          <w:b w:val="false"/>
          <w:bCs w:val="false"/>
          <w:sz w:val="22"/>
          <w:szCs w:val="22"/>
        </w:rPr>
        <w:t>prestar os serviços em conformidade com as exigências descritas acima, estando incluído no preço todos os materiais que se fizerem necessários.</w:t>
      </w:r>
    </w:p>
    <w:p>
      <w:pPr>
        <w:pStyle w:val="Normal"/>
        <w:spacing w:lineRule="auto" w:line="240" w:before="228" w:after="228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b w:val="false"/>
          <w:bCs w:val="false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b w:val="false"/>
          <w:bCs w:val="false"/>
          <w:sz w:val="22"/>
          <w:szCs w:val="22"/>
        </w:rPr>
        <w:t xml:space="preserve">,  </w:t>
      </w:r>
      <w:r>
        <w:rPr>
          <w:rFonts w:ascii="Arial" w:hAnsi="Arial"/>
          <w:b w:val="false"/>
          <w:bCs w:val="false"/>
          <w:sz w:val="22"/>
          <w:szCs w:val="22"/>
        </w:rPr>
        <w:t>por cada sessão descentraliz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 w:val="false"/>
          <w:bCs w:val="false"/>
          <w:sz w:val="22"/>
          <w:szCs w:val="22"/>
        </w:rPr>
        <w:t xml:space="preserve">da, o valor de </w:t>
      </w:r>
      <w:r>
        <w:rPr>
          <w:rFonts w:ascii="Arial" w:hAnsi="Arial"/>
          <w:b/>
          <w:bCs/>
          <w:sz w:val="22"/>
          <w:szCs w:val="22"/>
        </w:rPr>
        <w:t>R$ 2.906,00 (dois mil, novecentos e seis reais)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perfazendo a </w:t>
      </w:r>
      <w:r>
        <w:rPr>
          <w:rFonts w:ascii="Arial" w:hAnsi="Arial"/>
          <w:b w:val="false"/>
          <w:bCs w:val="false"/>
          <w:sz w:val="22"/>
          <w:szCs w:val="22"/>
        </w:rPr>
        <w:t xml:space="preserve"> importância total 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ascii="Arial" w:hAnsi="Arial"/>
          <w:b/>
          <w:bCs/>
          <w:sz w:val="22"/>
          <w:szCs w:val="22"/>
        </w:rPr>
        <w:t>5.812</w:t>
      </w:r>
      <w:r>
        <w:rPr>
          <w:rFonts w:ascii="Arial" w:hAnsi="Arial"/>
          <w:b/>
          <w:bCs/>
          <w:sz w:val="22"/>
          <w:szCs w:val="22"/>
        </w:rPr>
        <w:t>,00 (</w:t>
      </w:r>
      <w:r>
        <w:rPr>
          <w:rFonts w:ascii="Arial" w:hAnsi="Arial"/>
          <w:b/>
          <w:bCs/>
          <w:sz w:val="22"/>
          <w:szCs w:val="22"/>
        </w:rPr>
        <w:t>cinco</w:t>
      </w:r>
      <w:r>
        <w:rPr>
          <w:rFonts w:ascii="Arial" w:hAnsi="Arial"/>
          <w:b/>
          <w:bCs/>
          <w:sz w:val="22"/>
          <w:szCs w:val="22"/>
        </w:rPr>
        <w:t xml:space="preserve"> mil , oit</w:t>
      </w:r>
      <w:r>
        <w:rPr>
          <w:rFonts w:ascii="Arial" w:hAnsi="Arial"/>
          <w:b/>
          <w:bCs/>
          <w:sz w:val="22"/>
          <w:szCs w:val="22"/>
        </w:rPr>
        <w:t>ocentos e doze</w:t>
      </w:r>
      <w:r>
        <w:rPr>
          <w:rFonts w:ascii="Arial" w:hAnsi="Arial"/>
          <w:b/>
          <w:bCs/>
          <w:sz w:val="22"/>
          <w:szCs w:val="22"/>
        </w:rPr>
        <w:t xml:space="preserve"> reais), </w:t>
      </w:r>
      <w:r>
        <w:rPr>
          <w:rFonts w:ascii="Arial" w:hAnsi="Arial"/>
          <w:b w:val="false"/>
          <w:bCs w:val="false"/>
          <w:sz w:val="22"/>
          <w:szCs w:val="22"/>
        </w:rPr>
        <w:t>referente ao objeto contratado.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 xml:space="preserve">O presente contrato terá vigência </w:t>
      </w:r>
      <w:r>
        <w:rPr>
          <w:rFonts w:ascii="Arial" w:hAnsi="Arial"/>
          <w:sz w:val="22"/>
          <w:szCs w:val="22"/>
        </w:rPr>
        <w:t>até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31/12/2024.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                       </w:t>
      </w:r>
      <w:r>
        <w:rPr>
          <w:rFonts w:ascii="Arial" w:hAnsi="Arial"/>
          <w:b w:val="false"/>
          <w:bCs w:val="false"/>
          <w:color w:val="000000"/>
          <w:w w:val="115"/>
          <w:sz w:val="20"/>
          <w:szCs w:val="20"/>
          <w:shd w:fill="auto" w:val="clear"/>
        </w:rPr>
        <w:t>Órgão:  Câmara Municipal de Três Passos</w:t>
        <w:br/>
      </w:r>
      <w:r>
        <w:rPr>
          <w:rFonts w:ascii="Arial" w:hAnsi="Arial"/>
          <w:b w:val="false"/>
          <w:bCs w:val="false"/>
          <w:color w:val="000000"/>
          <w:w w:val="115"/>
          <w:sz w:val="20"/>
          <w:szCs w:val="20"/>
        </w:rPr>
        <w:t>Unidade:  01 Secretaria da Câmara</w:t>
        <w:br/>
        <w:t>Proj/Ativ.: 2095- Publicidade Legal</w:t>
        <w:br/>
        <w:t xml:space="preserve">Elemento: 3.3.90.39 – Outros serviços de terceiros 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b w:val="false"/>
          <w:bCs w:val="false"/>
          <w:color w:val="000000"/>
          <w:w w:val="115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Três Passos - RS, </w:t>
      </w:r>
      <w:r>
        <w:rPr>
          <w:rFonts w:ascii="Arial" w:hAnsi="Arial"/>
          <w:sz w:val="22"/>
          <w:szCs w:val="22"/>
        </w:rPr>
        <w:t>25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março</w:t>
      </w:r>
      <w:r>
        <w:rPr>
          <w:rFonts w:ascii="Arial" w:hAnsi="Arial"/>
          <w:sz w:val="22"/>
          <w:szCs w:val="22"/>
        </w:rPr>
        <w:t xml:space="preserve"> de 2024.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Fl</w:t>
      </w:r>
      <w:r>
        <w:rPr>
          <w:rFonts w:ascii="Arial" w:hAnsi="Arial"/>
          <w:b/>
          <w:bCs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vio Habitzreiter </w:t>
      </w:r>
      <w:r>
        <w:rPr>
          <w:rFonts w:ascii="Arial" w:hAnsi="Arial"/>
          <w:sz w:val="22"/>
          <w:szCs w:val="22"/>
        </w:rPr>
        <w:t xml:space="preserve">                                                  </w:t>
      </w:r>
      <w:r>
        <w:rPr>
          <w:rFonts w:cs="Arial" w:ascii="Arial" w:hAnsi="Arial"/>
          <w:b/>
          <w:bCs/>
          <w:sz w:val="22"/>
          <w:szCs w:val="22"/>
        </w:rPr>
        <w:t>Darlan Felipe Borchardt me</w:t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PRESIDENTE                                                           CNPJ N° </w:t>
      </w:r>
      <w:r>
        <w:rPr>
          <w:rFonts w:ascii="Arial" w:hAnsi="Arial"/>
          <w:sz w:val="22"/>
          <w:szCs w:val="22"/>
        </w:rPr>
        <w:t>2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8.422.714/0001-07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Application>LibreOffice/7.4.2.3$Windows_X86_64 LibreOffice_project/382eef1f22670f7f4118c8c2dd222ec7ad009daf</Application>
  <AppVersion>15.0000</AppVersion>
  <Pages>3</Pages>
  <Words>755</Words>
  <Characters>4248</Characters>
  <CharactersWithSpaces>5354</CharactersWithSpaces>
  <Paragraphs>51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2023-12-20T13:31:22Z</cp:lastPrinted>
  <dcterms:modified xsi:type="dcterms:W3CDTF">2024-04-02T17:25:59Z</dcterms:modified>
  <cp:revision>69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