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02/2025 PARA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4"/>
          <w:szCs w:val="24"/>
          <w:lang w:eastAsia="en-US"/>
        </w:rPr>
        <w:t>IMPEZA DE TERRENO DA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PASSOS-RS.</w:t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CONFORME DISPENSA DE LICITAÇÃO N° 02/2025.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IMPEZA DE TERRENO DA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, de um lado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PASSOS, 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Flavio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</w:t>
      </w:r>
      <w:r>
        <w:rPr>
          <w:rFonts w:cs="Arial"/>
          <w:sz w:val="22"/>
          <w:szCs w:val="22"/>
          <w:shd w:fill="auto" w:val="clear"/>
        </w:rPr>
        <w:t xml:space="preserve">empresa </w:t>
      </w:r>
      <w:r>
        <w:rPr>
          <w:rFonts w:cs="Arial"/>
          <w:b/>
          <w:bCs/>
          <w:sz w:val="22"/>
          <w:szCs w:val="22"/>
          <w:shd w:fill="auto" w:val="clear"/>
        </w:rPr>
        <w:t xml:space="preserve"> EDSON VILSON GRETER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 33.900.300/0001-86, com sede na Rua Costa Aguiar, 88, Bairro Santa Inês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Sr. Edson Vilson Greter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02/2025.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4"/>
          <w:szCs w:val="24"/>
          <w:lang w:eastAsia="en-US"/>
        </w:rPr>
        <w:t>IMPEZA DE TERRENO DA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Limpeza da parte lateral do terreno da Câmara Municipal de Três Passos, contendo as seguintes especificações:</w:t>
            </w:r>
          </w:p>
          <w:p>
            <w:pPr>
              <w:pStyle w:val="BodyText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Remoção da vegetação necessária, deixando o solo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devidamente limpo;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Utilização de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roçadeira elétrica ou um cortador de grama;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Descarte dos detritos de forma adequada;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Metragem aproximada da área: 400m²;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160,00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b w:val="false"/>
                <w:bCs w:val="false"/>
                <w:sz w:val="22"/>
                <w:szCs w:val="22"/>
              </w:rPr>
              <w:t>1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60,00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Médio Total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 xml:space="preserve">R$ R$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160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,00 (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 xml:space="preserve">cento e sessenta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reais)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 deverá seguir as seguintes exigências e atribuições:</w:t>
      </w:r>
    </w:p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2"/>
          <w:szCs w:val="22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3</w:t>
      </w: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.</w:t>
      </w: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2</w:t>
      </w: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.</w:t>
      </w:r>
      <w:r>
        <w:rPr>
          <w:rFonts w:ascii="Times New Roman" w:hAnsi="Times New Roman"/>
          <w:sz w:val="22"/>
          <w:szCs w:val="22"/>
          <w:lang w:val="pt-BR" w:eastAsia="ar-SA" w:bidi="ar-SA"/>
        </w:rPr>
        <w:t xml:space="preserve"> As despesas quanto ao objeto contratado, deverá incluir o valor da dos materiais utilizados, mão de obra, fretes e todas as despesas que se fizerem necessárias.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3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.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3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.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O prazo máximo para execução dos serviços de limpeza do terreno é de 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10  (dez) dias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corridos a contar do pedido da Câmara Municipal de Vereadores.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3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.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4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.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O terreno deverá ser limpo seguindo as normas de limpeza e higienização e os produtos utilizados devem serem de boa qualidade.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R$ 160,00  (cento e sessenta reais)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dias a contar da data da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3.3.90.39.00.00 – Outros Serviços de Terceiros PJ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– RS, </w:t>
      </w:r>
      <w:r>
        <w:rPr>
          <w:sz w:val="22"/>
          <w:szCs w:val="22"/>
        </w:rPr>
        <w:t>05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març</w:t>
      </w:r>
      <w:r>
        <w:rPr>
          <w:sz w:val="22"/>
          <w:szCs w:val="22"/>
        </w:rPr>
        <w:t>o de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 </w:t>
      </w:r>
      <w:r>
        <w:rPr>
          <w:b/>
          <w:bCs/>
          <w:sz w:val="22"/>
          <w:szCs w:val="22"/>
        </w:rPr>
        <w:t xml:space="preserve">      EDSON VILSON GRETER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CNPJ N°   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33.900.300/0001-86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Application>LibreOffice/25.2.1.2$Windows_X86_64 LibreOffice_project/d3abf4aee5fd705e4a92bba33a32f40bc4e56f49</Application>
  <AppVersion>15.0000</AppVersion>
  <Pages>2</Pages>
  <Words>691</Words>
  <Characters>3852</Characters>
  <CharactersWithSpaces>4877</CharactersWithSpaces>
  <Paragraphs>50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2025-03-12T11:06:19Z</dcterms:modified>
  <cp:revision>96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