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/>
        <w:jc w:val="both"/>
        <w:rPr/>
      </w:pPr>
      <w:r>
        <w:rPr>
          <w:rFonts w:cs="Arial"/>
          <w:b/>
          <w:bCs/>
          <w:sz w:val="24"/>
          <w:szCs w:val="24"/>
        </w:rPr>
        <w:t xml:space="preserve">CONTRATO Nº 26/2025 PARA </w:t>
      </w:r>
      <w:r>
        <w:rPr>
          <w:rStyle w:val="Fontepargpadro"/>
          <w:rFonts w:eastAsia="Calibri" w:cs="Arial"/>
          <w:b/>
          <w:bCs/>
          <w:i w:val="false"/>
          <w:iCs w:val="false"/>
          <w:color w:val="000000"/>
          <w:w w:val="115"/>
          <w:sz w:val="24"/>
          <w:szCs w:val="24"/>
          <w:shd w:fill="FFFFFF" w:val="clear"/>
          <w:lang w:eastAsia="en-US"/>
        </w:rPr>
        <w:t>CONTRATAÇÃO DE EMPRESA DO RAMO PERTINENTE PARA AQUISIÇÃO DE ITENS DECORATIVOS E MATERIAIS DIVERSOS PARA A CÂMARA DE VEREADORES DE TRÊS PASSOS-RS.</w:t>
      </w:r>
      <w:r>
        <w:rPr>
          <w:rFonts w:eastAsia="Calibri" w:cs="Arial"/>
          <w:b/>
          <w:bCs/>
          <w:color w:val="000000"/>
          <w:sz w:val="24"/>
          <w:szCs w:val="24"/>
          <w:shd w:fill="FFFFFF" w:val="clear"/>
          <w:lang w:eastAsia="en-US"/>
        </w:rPr>
        <w:t xml:space="preserve"> </w:t>
      </w:r>
      <w:r>
        <w:rPr>
          <w:rFonts w:cs="Arial"/>
          <w:b/>
          <w:bCs/>
          <w:sz w:val="24"/>
          <w:szCs w:val="24"/>
        </w:rPr>
        <w:t>CONFORME DISPENSA DE LICITAÇÃO N° 22/2025.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907" w:left="0" w:right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907" w:left="0" w:right="0"/>
        <w:jc w:val="both"/>
        <w:rPr/>
      </w:pPr>
      <w:r>
        <w:rPr>
          <w:sz w:val="24"/>
          <w:szCs w:val="24"/>
        </w:rPr>
        <w:t xml:space="preserve">Pelo presente instrumento de contrato para </w:t>
      </w:r>
      <w:r>
        <w:rPr>
          <w:rStyle w:val="Fontepargpadro"/>
          <w:rFonts w:eastAsia="Calibri" w:cs="Arial"/>
          <w:b/>
          <w:bCs/>
          <w:i w:val="false"/>
          <w:iCs w:val="false"/>
          <w:color w:val="000000"/>
          <w:w w:val="115"/>
          <w:sz w:val="24"/>
          <w:szCs w:val="24"/>
          <w:shd w:fill="FFFFFF" w:val="clear"/>
          <w:lang w:eastAsia="en-US"/>
        </w:rPr>
        <w:t>AQUISIÇÃO DE MATERIAL DE COPA/COZINHA PARA  CÂMARA DE VEREADORES DE TRÊS PASSOS-RS.</w:t>
      </w:r>
      <w:r>
        <w:rPr>
          <w:sz w:val="24"/>
          <w:szCs w:val="24"/>
        </w:rPr>
        <w:t xml:space="preserve"> pessoa jurídica de direito público inter</w:t>
      </w:r>
      <w:r>
        <w:rPr>
          <w:color w:val="000000"/>
          <w:sz w:val="24"/>
          <w:szCs w:val="24"/>
        </w:rPr>
        <w:t xml:space="preserve">no, CNPJ N° </w:t>
      </w:r>
      <w:r>
        <w:rPr>
          <w:rFonts w:cs="Arial"/>
          <w:color w:val="000000"/>
          <w:sz w:val="24"/>
          <w:szCs w:val="24"/>
        </w:rPr>
        <w:t>07.257.873/0001-23</w:t>
      </w:r>
      <w:r>
        <w:rPr>
          <w:color w:val="000000"/>
          <w:sz w:val="24"/>
          <w:szCs w:val="24"/>
        </w:rPr>
        <w:t>, co</w:t>
      </w:r>
      <w:r>
        <w:rPr>
          <w:sz w:val="24"/>
          <w:szCs w:val="24"/>
        </w:rPr>
        <w:t xml:space="preserve">m sede na </w:t>
      </w:r>
      <w:r>
        <w:rPr>
          <w:color w:val="00000A"/>
          <w:sz w:val="24"/>
          <w:szCs w:val="24"/>
          <w:lang w:eastAsia="zh-CN"/>
        </w:rPr>
        <w:t>Rua Salgado Filho</w:t>
      </w:r>
      <w:r>
        <w:rPr>
          <w:sz w:val="24"/>
          <w:szCs w:val="24"/>
        </w:rPr>
        <w:t xml:space="preserve">,  N° 79, Centro, Três Passos-RS, neste ato representado pelo Presidente Sr. </w:t>
      </w:r>
      <w:r>
        <w:rPr>
          <w:rFonts w:eastAsia="Times New Roman" w:cs="Arial"/>
          <w:color w:val="000000"/>
          <w:sz w:val="24"/>
          <w:szCs w:val="24"/>
          <w:shd w:fill="auto" w:val="clear"/>
          <w:lang w:eastAsia="pt-BR"/>
        </w:rPr>
        <w:t>Flávio Habitzreiter</w:t>
      </w:r>
      <w:r>
        <w:rPr>
          <w:rFonts w:cs="Arial"/>
          <w:sz w:val="24"/>
          <w:szCs w:val="24"/>
          <w:shd w:fill="auto" w:val="clear"/>
        </w:rPr>
        <w:t>, doravante d</w:t>
      </w:r>
      <w:r>
        <w:rPr>
          <w:rFonts w:cs="Arial"/>
          <w:sz w:val="24"/>
          <w:szCs w:val="24"/>
        </w:rPr>
        <w:t xml:space="preserve">enominado de </w:t>
      </w:r>
      <w:r>
        <w:rPr>
          <w:rFonts w:cs="Arial"/>
          <w:b/>
          <w:bCs/>
          <w:sz w:val="24"/>
          <w:szCs w:val="24"/>
        </w:rPr>
        <w:t xml:space="preserve">CONTRATANTE, </w:t>
      </w:r>
      <w:r>
        <w:rPr>
          <w:rFonts w:cs="Arial"/>
          <w:sz w:val="24"/>
          <w:szCs w:val="24"/>
        </w:rPr>
        <w:t xml:space="preserve">de outro lado a empresa </w:t>
      </w:r>
      <w:r>
        <w:rPr>
          <w:rFonts w:cs="Arial"/>
          <w:b/>
          <w:bCs/>
          <w:sz w:val="24"/>
          <w:szCs w:val="24"/>
        </w:rPr>
        <w:t xml:space="preserve"> IOSE GRAFITTI &amp; CIA LTDA</w:t>
      </w:r>
      <w:r>
        <w:rPr>
          <w:rFonts w:eastAsia="Times New Roman" w:cs="Arial"/>
          <w:b/>
          <w:bCs/>
          <w:color w:val="000000"/>
          <w:kern w:val="0"/>
          <w:sz w:val="24"/>
          <w:szCs w:val="24"/>
          <w:shd w:fill="auto" w:val="clear"/>
          <w:lang w:val="pt-BR" w:eastAsia="pt-BR" w:bidi="ar-SA"/>
        </w:rPr>
        <w:t xml:space="preserve"> </w:t>
      </w:r>
      <w:r>
        <w:rPr>
          <w:rFonts w:cs="Arial"/>
          <w:sz w:val="24"/>
          <w:szCs w:val="24"/>
          <w:shd w:fill="auto" w:val="clear"/>
        </w:rPr>
        <w:t>inscrita no CNPJ sob o N°</w:t>
      </w:r>
      <w:r>
        <w:rPr>
          <w:rFonts w:eastAsia="Times New Roman" w:cs="Arial"/>
          <w:color w:val="000000"/>
          <w:kern w:val="0"/>
          <w:sz w:val="24"/>
          <w:szCs w:val="24"/>
          <w:shd w:fill="auto" w:val="clear"/>
          <w:lang w:val="pt-BR" w:eastAsia="pt-BR" w:bidi="ar-SA"/>
        </w:rPr>
        <w:t xml:space="preserve"> 25.161.846/0001-34</w:t>
      </w:r>
      <w:r>
        <w:rPr>
          <w:rFonts w:cs="Arial"/>
          <w:sz w:val="24"/>
          <w:szCs w:val="24"/>
          <w:shd w:fill="auto" w:val="clear"/>
        </w:rPr>
        <w:t>, com sede na Rua Bento Gonçalves, n° 355, Centro em Três Passos, CEP:98600-000.</w:t>
      </w:r>
      <w:r>
        <w:rPr>
          <w:rFonts w:cs="Arial"/>
          <w:sz w:val="24"/>
          <w:szCs w:val="24"/>
        </w:rPr>
        <w:t xml:space="preserve"> neste ato representada pelo   </w:t>
      </w:r>
      <w:r>
        <w:rPr>
          <w:rFonts w:cs="Arial"/>
          <w:b w:val="false"/>
          <w:bCs w:val="false"/>
          <w:sz w:val="24"/>
          <w:szCs w:val="24"/>
        </w:rPr>
        <w:t>Sr. Iose Grafitti</w:t>
      </w:r>
      <w:r>
        <w:rPr>
          <w:rFonts w:cs="Arial"/>
          <w:b w:val="false"/>
          <w:bCs w:val="false"/>
          <w:sz w:val="24"/>
          <w:szCs w:val="24"/>
          <w:shd w:fill="auto" w:val="clear"/>
        </w:rPr>
        <w:t>,</w:t>
      </w:r>
      <w:r>
        <w:rPr>
          <w:rFonts w:cs="Arial"/>
          <w:sz w:val="24"/>
          <w:szCs w:val="24"/>
          <w:shd w:fill="auto" w:val="clear"/>
        </w:rPr>
        <w:t xml:space="preserve"> </w:t>
      </w:r>
      <w:r>
        <w:rPr>
          <w:rFonts w:cs="Arial"/>
          <w:sz w:val="24"/>
          <w:szCs w:val="24"/>
        </w:rPr>
        <w:t xml:space="preserve">denominada simplesmente de </w:t>
      </w:r>
      <w:r>
        <w:rPr>
          <w:rFonts w:cs="Arial"/>
          <w:b/>
          <w:bCs/>
          <w:sz w:val="24"/>
          <w:szCs w:val="24"/>
        </w:rPr>
        <w:t>CONTRATADA</w:t>
      </w:r>
      <w:r>
        <w:rPr>
          <w:rFonts w:cs="Arial"/>
          <w:sz w:val="24"/>
          <w:szCs w:val="24"/>
        </w:rPr>
        <w:t>, certos e ajustadas as clausulas e condições  seguir estipuladas:</w:t>
      </w:r>
    </w:p>
    <w:p>
      <w:pPr>
        <w:pStyle w:val="Normal"/>
        <w:spacing w:lineRule="auto" w:line="24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4"/>
          <w:szCs w:val="24"/>
        </w:rPr>
      </w:pPr>
      <w:r>
        <w:rPr>
          <w:b/>
          <w:bCs/>
          <w:sz w:val="24"/>
          <w:szCs w:val="24"/>
        </w:rPr>
        <w:t>CLÁUSULA PRIMEIRA – DAS DISPOSIÇÕES GERAIS</w:t>
      </w:r>
      <w:r>
        <w:rPr>
          <w:sz w:val="24"/>
          <w:szCs w:val="24"/>
        </w:rPr>
        <w:t xml:space="preserve"> O presente contrato rege-se pelas disposições da Lei nº. 14.133, de 1º de abril de 2021, e na Dispensa de Licitação nº 22/2025. </w:t>
      </w:r>
    </w:p>
    <w:p>
      <w:pPr>
        <w:pStyle w:val="Normal"/>
        <w:spacing w:lineRule="auto" w:line="24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spacing w:lineRule="auto" w:line="240"/>
        <w:jc w:val="both"/>
        <w:rPr/>
      </w:pPr>
      <w:r>
        <w:rPr>
          <w:b/>
          <w:bCs/>
          <w:sz w:val="24"/>
          <w:szCs w:val="24"/>
        </w:rPr>
        <w:t>CLÁUSULA SEGUNDA – DO OBJETO.</w:t>
      </w:r>
      <w:r>
        <w:rPr>
          <w:sz w:val="24"/>
          <w:szCs w:val="24"/>
        </w:rPr>
        <w:t xml:space="preserve"> O presente contrato tem por objeto a  </w:t>
      </w:r>
      <w:r>
        <w:rPr>
          <w:rStyle w:val="Fontepargpadro"/>
          <w:rFonts w:eastAsia="Calibri" w:cs="Arial"/>
          <w:b/>
          <w:bCs/>
          <w:i w:val="false"/>
          <w:iCs w:val="false"/>
          <w:color w:val="000000"/>
          <w:w w:val="115"/>
          <w:sz w:val="24"/>
          <w:szCs w:val="24"/>
          <w:shd w:fill="FFFFFF" w:val="clear"/>
          <w:lang w:eastAsia="en-US"/>
        </w:rPr>
        <w:t xml:space="preserve"> CONTRATAÇÃO DE EMPRESA DO RAMO PERTINENTE PARA AQUISIÇÃO DE ITENS DECORATIVOS E MATERIAIS DIVERSOS PARA A CÂMARA DE VEREADORES DE TRÊS PASSOS-RS. </w:t>
      </w:r>
      <w:r>
        <w:rPr>
          <w:rFonts w:eastAsia="Calibri" w:cs="Arial"/>
          <w:b w:val="false"/>
          <w:bCs w:val="false"/>
          <w:color w:val="000000"/>
          <w:sz w:val="24"/>
          <w:szCs w:val="24"/>
          <w:shd w:fill="FFFFFF" w:val="clear"/>
          <w:lang w:eastAsia="en-US"/>
        </w:rPr>
        <w:t>Conforme descrição do item a seguir:</w:t>
      </w:r>
    </w:p>
    <w:tbl>
      <w:tblPr>
        <w:tblW w:w="9525" w:type="dxa"/>
        <w:jc w:val="left"/>
        <w:tblInd w:w="103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735"/>
        <w:gridCol w:w="5955"/>
        <w:gridCol w:w="914"/>
        <w:gridCol w:w="900"/>
        <w:gridCol w:w="1021"/>
      </w:tblGrid>
      <w:tr>
        <w:trPr/>
        <w:tc>
          <w:tcPr>
            <w:tcW w:w="95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360" w:before="0" w:after="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color w:val="000000"/>
                <w:sz w:val="24"/>
                <w:szCs w:val="24"/>
              </w:rPr>
              <w:t>MATERIAIS A SEREM CONTRATADOS</w:t>
            </w:r>
          </w:p>
        </w:tc>
      </w:tr>
      <w:tr>
        <w:trPr/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360" w:before="0" w:after="0"/>
              <w:ind w:hanging="0" w:left="0" w:right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i w:val="false"/>
                <w:iCs w:val="false"/>
                <w:color w:val="auto"/>
                <w:sz w:val="20"/>
                <w:szCs w:val="20"/>
              </w:rPr>
              <w:t>ITEM</w:t>
            </w:r>
          </w:p>
        </w:tc>
        <w:tc>
          <w:tcPr>
            <w:tcW w:w="59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360" w:before="0" w:after="0"/>
              <w:ind w:hanging="0" w:left="0" w:right="57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DESCRIÇÃO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360" w:before="0" w:after="0"/>
              <w:ind w:hanging="0" w:left="0" w:right="57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QUANT.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360" w:before="0" w:after="0"/>
              <w:ind w:hanging="0" w:left="0" w:right="57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VALOR UNIT.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360" w:before="0" w:after="0"/>
              <w:ind w:hanging="0" w:left="0" w:right="57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VALOR TOTAL</w:t>
            </w:r>
          </w:p>
        </w:tc>
      </w:tr>
      <w:tr>
        <w:trPr>
          <w:trHeight w:val="1097" w:hRule="atLeast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360" w:before="0" w:after="0"/>
              <w:ind w:hanging="0" w:left="0" w:right="57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59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Escultura Decorativa Abstrata Contemporânea</w:t>
            </w:r>
          </w:p>
          <w:p>
            <w:pPr>
              <w:pStyle w:val="BodyText"/>
              <w:widowControl w:val="false"/>
              <w:bidi w:val="0"/>
              <w:spacing w:lineRule="auto" w:line="360"/>
              <w:jc w:val="both"/>
              <w:rPr/>
            </w:pPr>
            <w:r>
              <w:rPr>
                <w:rStyle w:val="Strong"/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>Estilo</w:t>
            </w: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>: Abstrato contemporâneo, com design moderno e adequado a ambientes institucionais.</w:t>
            </w:r>
          </w:p>
          <w:p>
            <w:pPr>
              <w:pStyle w:val="BodyText"/>
              <w:widowControl w:val="false"/>
              <w:bidi w:val="0"/>
              <w:spacing w:lineRule="auto" w:line="360"/>
              <w:jc w:val="both"/>
              <w:rPr/>
            </w:pPr>
            <w:r>
              <w:rPr>
                <w:rStyle w:val="Strong"/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>Material</w:t>
            </w: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>: Confeccionada em material</w:t>
            </w:r>
            <w:r>
              <w:rPr>
                <w:rStyle w:val="Strong"/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 xml:space="preserve"> de alta qualidade</w:t>
            </w: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>, com acabamento fino e resistente.</w:t>
            </w:r>
          </w:p>
          <w:p>
            <w:pPr>
              <w:pStyle w:val="BodyText"/>
              <w:widowControl w:val="false"/>
              <w:bidi w:val="0"/>
              <w:spacing w:lineRule="auto" w:line="360"/>
              <w:jc w:val="both"/>
              <w:rPr/>
            </w:pPr>
            <w:r>
              <w:rPr>
                <w:rStyle w:val="Strong"/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>Cores</w:t>
            </w: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>: Dourada ou Cinza, com pintura uniforme e durável.</w:t>
            </w:r>
          </w:p>
          <w:p>
            <w:pPr>
              <w:pStyle w:val="BodyText"/>
              <w:widowControl w:val="false"/>
              <w:bidi w:val="0"/>
              <w:spacing w:lineRule="auto" w:line="360"/>
              <w:jc w:val="both"/>
              <w:rPr/>
            </w:pPr>
            <w:r>
              <w:rPr>
                <w:rStyle w:val="Strong"/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>Altura</w:t>
            </w: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 xml:space="preserve">: </w:t>
            </w:r>
            <w:r>
              <w:rPr>
                <w:rStyle w:val="Strong"/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>Mínima de 25 cm</w:t>
            </w: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>.</w:t>
            </w:r>
          </w:p>
          <w:p>
            <w:pPr>
              <w:pStyle w:val="BodyText"/>
              <w:widowControl w:val="false"/>
              <w:bidi w:val="0"/>
              <w:spacing w:lineRule="auto" w:line="360"/>
              <w:jc w:val="both"/>
              <w:rPr/>
            </w:pPr>
            <w:r>
              <w:rPr>
                <w:rStyle w:val="Strong"/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>Características</w:t>
            </w: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>:</w:t>
            </w:r>
          </w:p>
          <w:p>
            <w:pPr>
              <w:pStyle w:val="BodyText"/>
              <w:widowControl w:val="false"/>
              <w:numPr>
                <w:ilvl w:val="0"/>
                <w:numId w:val="2"/>
              </w:numPr>
              <w:tabs>
                <w:tab w:val="clear" w:pos="709"/>
                <w:tab w:val="left" w:pos="0" w:leader="none"/>
              </w:tabs>
              <w:spacing w:before="0" w:after="0"/>
              <w:ind w:hanging="283" w:left="709"/>
              <w:jc w:val="both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Acabamento detalhado e elegante;</w:t>
            </w:r>
          </w:p>
          <w:p>
            <w:pPr>
              <w:pStyle w:val="BodyText"/>
              <w:widowControl w:val="false"/>
              <w:numPr>
                <w:ilvl w:val="0"/>
                <w:numId w:val="2"/>
              </w:numPr>
              <w:tabs>
                <w:tab w:val="clear" w:pos="709"/>
                <w:tab w:val="left" w:pos="0" w:leader="none"/>
              </w:tabs>
              <w:spacing w:before="0" w:after="0"/>
              <w:ind w:hanging="283" w:left="709"/>
              <w:jc w:val="both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Base estável e segura para apoio sobre balcões ou móveis;</w:t>
            </w:r>
          </w:p>
          <w:p>
            <w:pPr>
              <w:pStyle w:val="BodyText"/>
              <w:widowControl w:val="false"/>
              <w:numPr>
                <w:ilvl w:val="0"/>
                <w:numId w:val="2"/>
              </w:numPr>
              <w:tabs>
                <w:tab w:val="clear" w:pos="709"/>
                <w:tab w:val="left" w:pos="0" w:leader="none"/>
              </w:tabs>
              <w:spacing w:before="0" w:after="0"/>
              <w:ind w:hanging="283" w:left="709"/>
              <w:jc w:val="both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Peça ornamental de bom gosto, ideal para compor ambientes formais;</w:t>
            </w:r>
          </w:p>
          <w:p>
            <w:pPr>
              <w:pStyle w:val="BodyText"/>
              <w:widowControl w:val="false"/>
              <w:numPr>
                <w:ilvl w:val="0"/>
                <w:numId w:val="2"/>
              </w:numPr>
              <w:tabs>
                <w:tab w:val="clear" w:pos="709"/>
                <w:tab w:val="left" w:pos="0" w:leader="none"/>
              </w:tabs>
              <w:spacing w:before="0" w:after="0"/>
              <w:ind w:hanging="283" w:left="709"/>
              <w:jc w:val="both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Resistente a pequenos impactos e fácil de limpar.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360" w:before="0" w:after="0"/>
              <w:ind w:hanging="0" w:left="0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360" w:before="0" w:after="0"/>
              <w:ind w:hanging="0" w:left="0" w:right="57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R$ 109,00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360" w:before="0" w:after="0"/>
              <w:ind w:hanging="0" w:left="0" w:right="57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R$ 109,00</w:t>
            </w:r>
          </w:p>
        </w:tc>
      </w:tr>
      <w:tr>
        <w:trPr/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360" w:before="0" w:after="0"/>
              <w:ind w:hanging="0" w:left="0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59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widowControl w:val="false"/>
              <w:bidi w:val="0"/>
              <w:spacing w:lineRule="auto" w:line="360"/>
              <w:jc w:val="both"/>
              <w:rPr/>
            </w:pPr>
            <w:r>
              <w:rPr>
                <w:rStyle w:val="Strong"/>
                <w:rFonts w:cs="Times New Roman" w:ascii="Times New Roman" w:hAnsi="Times New Roman"/>
                <w:sz w:val="20"/>
                <w:szCs w:val="20"/>
              </w:rPr>
              <w:t>Suporte para Guarda-Chuvas, em inox, capacidade de 15l</w:t>
            </w:r>
          </w:p>
          <w:p>
            <w:pPr>
              <w:pStyle w:val="BodyText"/>
              <w:widowControl w:val="false"/>
              <w:bidi w:val="0"/>
              <w:spacing w:lineRule="auto" w:line="360"/>
              <w:jc w:val="both"/>
              <w:rPr/>
            </w:pPr>
            <w:r>
              <w:rPr>
                <w:rStyle w:val="Strong"/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>Formato</w:t>
            </w: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>: Cilíndrico, com proporções adequadas para acomodar múltiplos guarda-chuvas.</w:t>
            </w:r>
          </w:p>
          <w:p>
            <w:pPr>
              <w:pStyle w:val="BodyText"/>
              <w:widowControl w:val="false"/>
              <w:bidi w:val="0"/>
              <w:spacing w:lineRule="auto" w:line="360"/>
              <w:jc w:val="both"/>
              <w:rPr/>
            </w:pPr>
            <w:r>
              <w:rPr>
                <w:rStyle w:val="Strong"/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>Material</w:t>
            </w: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 xml:space="preserve">: </w:t>
            </w:r>
            <w:r>
              <w:rPr>
                <w:rStyle w:val="Strong"/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>Metal inoxidável</w:t>
            </w: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 xml:space="preserve">, com aparência de </w:t>
            </w:r>
            <w:r>
              <w:rPr>
                <w:rStyle w:val="Strong"/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>aço escovado</w:t>
            </w: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 xml:space="preserve"> ou </w:t>
            </w:r>
            <w:r>
              <w:rPr>
                <w:rStyle w:val="Strong"/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>cromado</w:t>
            </w: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>, resistente à oxidação e de fácil higienização.</w:t>
            </w:r>
          </w:p>
          <w:p>
            <w:pPr>
              <w:pStyle w:val="BodyText"/>
              <w:widowControl w:val="false"/>
              <w:bidi w:val="0"/>
              <w:spacing w:lineRule="auto" w:line="360"/>
              <w:jc w:val="both"/>
              <w:rPr/>
            </w:pPr>
            <w:r>
              <w:rPr>
                <w:rStyle w:val="Strong"/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>Cor</w:t>
            </w: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 xml:space="preserve">: </w:t>
            </w:r>
            <w:r>
              <w:rPr>
                <w:rStyle w:val="Strong"/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>Prata metálico</w:t>
            </w: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 xml:space="preserve">, com </w:t>
            </w:r>
            <w:r>
              <w:rPr>
                <w:rStyle w:val="Strong"/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>acabamento espelhado</w:t>
            </w: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>.</w:t>
            </w:r>
          </w:p>
          <w:p>
            <w:pPr>
              <w:pStyle w:val="BodyText"/>
              <w:widowControl w:val="false"/>
              <w:bidi w:val="0"/>
              <w:spacing w:lineRule="auto" w:line="360"/>
              <w:jc w:val="both"/>
              <w:rPr/>
            </w:pPr>
            <w:r>
              <w:rPr>
                <w:rStyle w:val="Strong"/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>Identificação visual</w:t>
            </w: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 xml:space="preserve">: Ícone de guarda-chuva impresso na </w:t>
            </w:r>
            <w:r>
              <w:rPr>
                <w:rStyle w:val="Strong"/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>parte frontal</w:t>
            </w: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 xml:space="preserve">, centralizado, na cor </w:t>
            </w:r>
            <w:r>
              <w:rPr>
                <w:rStyle w:val="Strong"/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>preta</w:t>
            </w: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>, para identificação do uso.</w:t>
            </w:r>
          </w:p>
          <w:p>
            <w:pPr>
              <w:pStyle w:val="BodyText"/>
              <w:widowControl w:val="false"/>
              <w:bidi w:val="0"/>
              <w:spacing w:lineRule="auto" w:line="360"/>
              <w:jc w:val="both"/>
              <w:rPr/>
            </w:pPr>
            <w:r>
              <w:rPr>
                <w:rStyle w:val="Strong"/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>Base</w:t>
            </w: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 xml:space="preserve">: Fundo em </w:t>
            </w:r>
            <w:r>
              <w:rPr>
                <w:rStyle w:val="Strong"/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>material emborrachado ou com proteção antideslizante</w:t>
            </w: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 xml:space="preserve">, para evitar escorregamento e </w:t>
            </w:r>
            <w:r>
              <w:rPr>
                <w:rStyle w:val="Strong"/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>preservar o piso</w:t>
            </w: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>.</w:t>
            </w:r>
          </w:p>
          <w:p>
            <w:pPr>
              <w:pStyle w:val="BodyText"/>
              <w:widowControl w:val="false"/>
              <w:bidi w:val="0"/>
              <w:spacing w:lineRule="auto" w:line="360"/>
              <w:jc w:val="both"/>
              <w:rPr/>
            </w:pPr>
            <w:r>
              <w:rPr>
                <w:rStyle w:val="Strong"/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>Abertura</w:t>
            </w: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 xml:space="preserve">: Superior, </w:t>
            </w:r>
            <w:r>
              <w:rPr>
                <w:rStyle w:val="Strong"/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>circular e ampla</w:t>
            </w: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>, permitindo o encaixe de diversos guarda-chuvas de forma organizada.</w:t>
            </w:r>
          </w:p>
          <w:p>
            <w:pPr>
              <w:pStyle w:val="BodyText"/>
              <w:widowControl w:val="false"/>
              <w:bidi w:val="0"/>
              <w:spacing w:lineRule="auto" w:line="360"/>
              <w:jc w:val="both"/>
              <w:rPr/>
            </w:pPr>
            <w:r>
              <w:rPr>
                <w:rStyle w:val="Strong"/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>Características gerais</w:t>
            </w: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>:</w:t>
            </w:r>
          </w:p>
          <w:p>
            <w:pPr>
              <w:pStyle w:val="BodyText"/>
              <w:widowControl w:val="false"/>
              <w:numPr>
                <w:ilvl w:val="0"/>
                <w:numId w:val="3"/>
              </w:numPr>
              <w:bidi w:val="0"/>
              <w:spacing w:lineRule="auto" w:line="360"/>
              <w:jc w:val="both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 xml:space="preserve">Estilo moderno e discreto, ideal para </w:t>
            </w:r>
            <w:r>
              <w:rPr>
                <w:rStyle w:val="Strong"/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>ambientes institucionais de recepção</w:t>
            </w: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>;</w:t>
            </w:r>
          </w:p>
          <w:p>
            <w:pPr>
              <w:pStyle w:val="BodyText"/>
              <w:widowControl w:val="false"/>
              <w:numPr>
                <w:ilvl w:val="0"/>
                <w:numId w:val="3"/>
              </w:numPr>
              <w:bidi w:val="0"/>
              <w:spacing w:lineRule="auto" w:line="360"/>
              <w:jc w:val="both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>Resistente ao uso frequente e à umidade de guarda-chuvas molhados;</w:t>
            </w:r>
          </w:p>
          <w:p>
            <w:pPr>
              <w:pStyle w:val="BodyText"/>
              <w:widowControl w:val="false"/>
              <w:numPr>
                <w:ilvl w:val="0"/>
                <w:numId w:val="3"/>
              </w:numPr>
              <w:bidi w:val="0"/>
              <w:spacing w:lineRule="auto" w:line="360"/>
              <w:jc w:val="both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 xml:space="preserve">Acabamento que favorece a </w:t>
            </w:r>
            <w:r>
              <w:rPr>
                <w:rStyle w:val="Strong"/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>integração visual com mobiliário decorativo e funcional</w:t>
            </w: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>.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360" w:before="0" w:after="0"/>
              <w:ind w:hanging="0" w:left="0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360" w:before="0" w:after="0"/>
              <w:ind w:hanging="0" w:left="0" w:right="57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R$228,00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360" w:before="0" w:after="0"/>
              <w:ind w:hanging="0" w:left="0" w:right="57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R$456,00</w:t>
            </w:r>
          </w:p>
        </w:tc>
      </w:tr>
      <w:tr>
        <w:trPr/>
        <w:tc>
          <w:tcPr>
            <w:tcW w:w="9525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360" w:before="0" w:after="0"/>
              <w:ind w:hanging="0" w:left="0" w:right="57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Valor Total Máximo R$ 565,</w:t>
            </w:r>
            <w:r>
              <w:rPr>
                <w:b/>
                <w:bCs/>
                <w:sz w:val="20"/>
                <w:szCs w:val="20"/>
              </w:rPr>
              <w:t>00</w:t>
            </w:r>
            <w:r>
              <w:rPr>
                <w:b/>
                <w:bCs/>
                <w:sz w:val="20"/>
                <w:szCs w:val="20"/>
              </w:rPr>
              <w:t xml:space="preserve">  (</w:t>
            </w:r>
            <w:r>
              <w:rPr>
                <w:b/>
                <w:bCs/>
                <w:sz w:val="20"/>
                <w:szCs w:val="20"/>
              </w:rPr>
              <w:t>quinhentos e sessenta e cinco reais</w:t>
            </w:r>
            <w:r>
              <w:rPr>
                <w:b/>
                <w:bCs/>
                <w:sz w:val="20"/>
                <w:szCs w:val="20"/>
              </w:rPr>
              <w:t>)</w:t>
            </w:r>
          </w:p>
        </w:tc>
      </w:tr>
    </w:tbl>
    <w:p>
      <w:pPr>
        <w:pStyle w:val="Normal"/>
        <w:spacing w:lineRule="auto" w:line="240"/>
        <w:jc w:val="both"/>
        <w:rPr>
          <w:rFonts w:ascii="Times New Roman" w:hAnsi="Times New Roman" w:eastAsia="Calibri" w:cs="Arial"/>
          <w:b w:val="false"/>
          <w:bCs w:val="false"/>
          <w:color w:val="000000"/>
          <w:sz w:val="24"/>
          <w:szCs w:val="24"/>
          <w:shd w:fill="FFFFFF" w:val="clear"/>
          <w:lang w:eastAsia="en-US"/>
        </w:rPr>
      </w:pPr>
      <w:r>
        <w:rPr>
          <w:sz w:val="24"/>
          <w:szCs w:val="24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>CLÁUSULA TERCEIRA - EXIGÊNCIAS E ATRIBUIÇÕES:</w:t>
      </w:r>
      <w:r>
        <w:rPr>
          <w:rFonts w:cs="Arial"/>
          <w:b w:val="false"/>
          <w:bCs w:val="false"/>
          <w:sz w:val="24"/>
          <w:szCs w:val="24"/>
        </w:rPr>
        <w:t xml:space="preserve"> 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4"/>
          <w:szCs w:val="24"/>
        </w:rPr>
      </w:pPr>
      <w:r>
        <w:rPr>
          <w:rStyle w:val="Strong"/>
          <w:rFonts w:eastAsia="Calibri" w:cs="Times New Roman"/>
          <w:b w:val="false"/>
          <w:bCs w:val="false"/>
          <w:i w:val="false"/>
          <w:iCs w:val="false"/>
          <w:sz w:val="24"/>
          <w:szCs w:val="24"/>
          <w:lang w:eastAsia="en-US"/>
        </w:rPr>
        <w:t xml:space="preserve">3.1. </w:t>
      </w:r>
      <w:r>
        <w:rPr>
          <w:rFonts w:eastAsia="Calibri" w:cs="Times New Roman"/>
          <w:b w:val="false"/>
          <w:bCs w:val="false"/>
          <w:sz w:val="24"/>
          <w:szCs w:val="24"/>
          <w:lang w:eastAsia="en-US"/>
        </w:rPr>
        <w:t xml:space="preserve">Todos os produtos fornecidos deverão ser </w:t>
      </w:r>
      <w:r>
        <w:rPr>
          <w:rStyle w:val="Strong"/>
          <w:rFonts w:eastAsia="Calibri" w:cs="Times New Roman"/>
          <w:b w:val="false"/>
          <w:bCs w:val="false"/>
          <w:sz w:val="24"/>
          <w:szCs w:val="24"/>
          <w:lang w:eastAsia="en-US"/>
        </w:rPr>
        <w:t>novos, com prazos de validade adequados, devidamente rotulados e lacrados</w:t>
      </w:r>
      <w:r>
        <w:rPr>
          <w:rFonts w:eastAsia="Calibri" w:cs="Times New Roman"/>
          <w:b w:val="false"/>
          <w:bCs w:val="false"/>
          <w:sz w:val="24"/>
          <w:szCs w:val="24"/>
          <w:lang w:eastAsia="en-US"/>
        </w:rPr>
        <w:t>, sendo vedado o fornecimento de materiais reutilizados, vencidos ou em condições que comprometam a higiene, a segurança ou a qualidade do item.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 w:cs="Times New Roman"/>
          <w:b w:val="false"/>
          <w:bCs w:val="false"/>
          <w:sz w:val="24"/>
          <w:szCs w:val="24"/>
          <w:lang w:val="pt-BR" w:eastAsia="ar-SA" w:bidi="ar-SA"/>
        </w:rPr>
        <w:t>3.2. A empresa deverá assegurar a substituição imediata de eventuais peças que apresentem defeitos ou não estejam em conformidade com as especificações solicitadas, sem ônus adicional para a Câmara Municipal.</w:t>
      </w:r>
    </w:p>
    <w:p>
      <w:pPr>
        <w:pStyle w:val="Normal"/>
        <w:spacing w:lineRule="auto" w:line="240" w:before="228" w:after="228"/>
        <w:jc w:val="both"/>
        <w:rPr>
          <w:rFonts w:ascii="Times New Roman" w:hAnsi="Times New Roman"/>
          <w:sz w:val="24"/>
          <w:szCs w:val="24"/>
        </w:rPr>
      </w:pPr>
      <w:r>
        <w:rPr>
          <w:b/>
          <w:bCs/>
          <w:sz w:val="24"/>
          <w:szCs w:val="24"/>
        </w:rPr>
        <w:t xml:space="preserve">CLÁUSULA QUARTA- DO PREÇO, DA FORMA DE PAGAMENTO: </w:t>
      </w:r>
      <w:r>
        <w:rPr>
          <w:b w:val="false"/>
          <w:bCs w:val="false"/>
          <w:sz w:val="24"/>
          <w:szCs w:val="24"/>
        </w:rPr>
        <w:t>A</w:t>
      </w:r>
      <w:r>
        <w:rPr>
          <w:b/>
          <w:bCs/>
          <w:sz w:val="24"/>
          <w:szCs w:val="24"/>
        </w:rPr>
        <w:t xml:space="preserve"> CONTRATANTE </w:t>
      </w:r>
      <w:r>
        <w:rPr>
          <w:b w:val="false"/>
          <w:bCs w:val="false"/>
          <w:sz w:val="24"/>
          <w:szCs w:val="24"/>
        </w:rPr>
        <w:t xml:space="preserve">pagará à </w:t>
      </w:r>
      <w:r>
        <w:rPr>
          <w:b/>
          <w:bCs/>
          <w:sz w:val="24"/>
          <w:szCs w:val="24"/>
        </w:rPr>
        <w:t>CONTRATADA</w:t>
      </w:r>
      <w:r>
        <w:rPr>
          <w:b w:val="false"/>
          <w:bCs w:val="false"/>
          <w:sz w:val="24"/>
          <w:szCs w:val="24"/>
        </w:rPr>
        <w:t xml:space="preserve">, o valor de </w:t>
      </w:r>
      <w:r>
        <w:rPr>
          <w:b/>
          <w:bCs/>
          <w:sz w:val="24"/>
          <w:szCs w:val="24"/>
        </w:rPr>
        <w:t>R$</w:t>
      </w:r>
      <w:r>
        <w:rPr>
          <w:rFonts w:eastAsia="Calibri" w:cs="Calibri"/>
          <w:b/>
          <w:bCs/>
          <w:sz w:val="20"/>
          <w:szCs w:val="20"/>
          <w:lang w:eastAsia="en-US"/>
        </w:rPr>
        <w:t xml:space="preserve"> 565,</w:t>
      </w:r>
      <w:r>
        <w:rPr>
          <w:rFonts w:eastAsia="Calibri" w:cs="Calibri"/>
          <w:b/>
          <w:bCs/>
          <w:sz w:val="20"/>
          <w:szCs w:val="20"/>
          <w:lang w:eastAsia="en-US"/>
        </w:rPr>
        <w:t>00</w:t>
      </w:r>
      <w:r>
        <w:rPr>
          <w:rFonts w:eastAsia="Calibri" w:cs="Calibri"/>
          <w:b/>
          <w:bCs/>
          <w:sz w:val="20"/>
          <w:szCs w:val="20"/>
          <w:lang w:eastAsia="en-US"/>
        </w:rPr>
        <w:t xml:space="preserve">  (</w:t>
      </w:r>
      <w:r>
        <w:rPr>
          <w:rFonts w:eastAsia="Calibri" w:cs="Calibri"/>
          <w:b/>
          <w:bCs/>
          <w:sz w:val="20"/>
          <w:szCs w:val="20"/>
          <w:lang w:eastAsia="en-US"/>
        </w:rPr>
        <w:t>quinhentos e sessenta e cinco reais</w:t>
      </w:r>
      <w:r>
        <w:rPr>
          <w:rFonts w:eastAsia="Calibri" w:cs="Calibri"/>
          <w:b/>
          <w:bCs/>
          <w:sz w:val="20"/>
          <w:szCs w:val="20"/>
          <w:lang w:eastAsia="en-US"/>
        </w:rPr>
        <w:t>)</w:t>
      </w:r>
      <w:r>
        <w:rPr>
          <w:b w:val="false"/>
          <w:bCs w:val="false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 </w:t>
      </w:r>
      <w:r>
        <w:rPr>
          <w:b w:val="false"/>
          <w:bCs w:val="false"/>
          <w:sz w:val="24"/>
          <w:szCs w:val="24"/>
        </w:rPr>
        <w:t>referente ao objeto contratado.</w:t>
      </w:r>
      <w:r>
        <w:rPr>
          <w:b/>
          <w:bCs/>
          <w:sz w:val="24"/>
          <w:szCs w:val="24"/>
        </w:rPr>
        <w:t xml:space="preserve"> </w:t>
      </w:r>
      <w:r>
        <w:rPr>
          <w:b w:val="false"/>
          <w:bCs w:val="false"/>
          <w:sz w:val="24"/>
          <w:szCs w:val="24"/>
        </w:rPr>
        <w:t>A</w:t>
      </w:r>
      <w:r>
        <w:rPr>
          <w:b/>
          <w:bCs/>
          <w:sz w:val="24"/>
          <w:szCs w:val="24"/>
        </w:rPr>
        <w:t xml:space="preserve"> CONTRATANTE </w:t>
      </w:r>
      <w:r>
        <w:rPr>
          <w:b w:val="false"/>
          <w:bCs w:val="false"/>
          <w:sz w:val="24"/>
          <w:szCs w:val="24"/>
        </w:rPr>
        <w:t>terá o prazo de 10 (dez) dias para o pagamento, a contar da data de  apresentação da nota fiscal.</w:t>
      </w:r>
    </w:p>
    <w:p>
      <w:pPr>
        <w:pStyle w:val="Normal"/>
        <w:spacing w:lineRule="auto" w:line="276" w:before="57" w:after="57"/>
        <w:jc w:val="both"/>
        <w:rPr>
          <w:rFonts w:ascii="Times New Roman" w:hAnsi="Times New Roman"/>
          <w:sz w:val="24"/>
          <w:szCs w:val="24"/>
        </w:rPr>
      </w:pPr>
      <w:r>
        <w:rPr>
          <w:b/>
          <w:bCs/>
          <w:sz w:val="24"/>
          <w:szCs w:val="24"/>
        </w:rPr>
        <w:t xml:space="preserve">CLÁUSULA QUINTA – DO PRAZO: </w:t>
      </w:r>
      <w:r>
        <w:rPr>
          <w:sz w:val="24"/>
          <w:szCs w:val="24"/>
        </w:rPr>
        <w:t>O presente contrato terá vigência até 31/12/2025.</w:t>
      </w:r>
    </w:p>
    <w:p>
      <w:pPr>
        <w:pStyle w:val="Normal"/>
        <w:spacing w:lineRule="auto" w:line="276" w:before="57" w:after="57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 w:before="57" w:after="57"/>
        <w:jc w:val="both"/>
        <w:rPr>
          <w:rFonts w:ascii="Times New Roman" w:hAnsi="Times New Roman"/>
          <w:sz w:val="24"/>
          <w:szCs w:val="24"/>
        </w:rPr>
      </w:pPr>
      <w:r>
        <w:rPr>
          <w:b/>
          <w:bCs/>
          <w:sz w:val="24"/>
          <w:szCs w:val="24"/>
        </w:rPr>
        <w:t xml:space="preserve">CLÁUSULA SEXTA – DA DOTAÇÃO ORÇAMENTÁRIA: </w:t>
      </w:r>
      <w:r>
        <w:rPr>
          <w:sz w:val="24"/>
          <w:szCs w:val="24"/>
        </w:rPr>
        <w:t>A despesa com a execução dos serviços, objeto do presente contrato, correrá por conta de dotações orçamentárias próprias, previstas nas respectivas leis de orçamento vigente: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Órgão: Câmara Municipal de Vereadores de Três Passos-RS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Unidade: 01 Secretaria da Câmara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Proj/ativ.: 2094 Manutenção das atividades do Poder Legislativo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b w:val="false"/>
          <w:bCs w:val="false"/>
          <w:color w:val="000000"/>
          <w:w w:val="115"/>
          <w:sz w:val="24"/>
          <w:szCs w:val="24"/>
          <w:shd w:fill="auto" w:val="clear"/>
        </w:rPr>
        <w:t>Elemento: 3.3.9.0.30.00.00.00 - Material de consumo</w:t>
      </w:r>
    </w:p>
    <w:p>
      <w:pPr>
        <w:pStyle w:val="Normal"/>
        <w:spacing w:lineRule="auto" w:line="276" w:before="57" w:after="57"/>
        <w:jc w:val="both"/>
        <w:rPr>
          <w:rFonts w:ascii="Times New Roman" w:hAnsi="Times New Roman"/>
          <w:sz w:val="24"/>
          <w:szCs w:val="24"/>
        </w:rPr>
      </w:pPr>
      <w:r>
        <w:rPr>
          <w:b/>
          <w:bCs/>
          <w:sz w:val="24"/>
          <w:szCs w:val="24"/>
        </w:rPr>
        <w:t xml:space="preserve">CLÁUSULA SÉTIMA : </w:t>
      </w:r>
      <w:r>
        <w:rPr>
          <w:sz w:val="24"/>
          <w:szCs w:val="24"/>
        </w:rPr>
        <w:t>Fica eleito o Foro da Comarca de Três Passos para solucionar todas as questões oriundas deste ajuste, renunciado as partes a qualquer outro, por mais privilegiado que seja.</w:t>
      </w:r>
    </w:p>
    <w:p>
      <w:pPr>
        <w:pStyle w:val="Normal"/>
        <w:spacing w:lineRule="auto" w:line="276" w:before="57" w:after="57"/>
        <w:ind w:firstLine="85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E, por estarem desta forma justos e contratados, firmam o presente com duas testemunhas, em 02 vias de igual teor e forma sem emendas e entrelinhas para que produza seus jurídicos e legais efeitos. </w:t>
      </w:r>
    </w:p>
    <w:p>
      <w:pPr>
        <w:pStyle w:val="Normal"/>
        <w:spacing w:lineRule="auto" w:line="276" w:before="57" w:after="57"/>
        <w:ind w:firstLine="85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"/>
        <w:spacing w:lineRule="auto" w:line="240"/>
        <w:jc w:val="center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Três Passos - RS, 2</w:t>
      </w:r>
      <w:r>
        <w:rPr>
          <w:sz w:val="24"/>
          <w:szCs w:val="24"/>
        </w:rPr>
        <w:t>9</w:t>
      </w:r>
      <w:r>
        <w:rPr>
          <w:sz w:val="24"/>
          <w:szCs w:val="24"/>
        </w:rPr>
        <w:t xml:space="preserve"> de agosto de 2025. 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___________________                                         ________________________________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4"/>
          <w:szCs w:val="24"/>
        </w:rPr>
      </w:pPr>
      <w:r>
        <w:rPr>
          <w:b/>
          <w:bCs/>
          <w:sz w:val="24"/>
          <w:szCs w:val="24"/>
        </w:rPr>
        <w:t xml:space="preserve">FLAVIO HABITZREITER </w:t>
      </w:r>
      <w:r>
        <w:rPr>
          <w:sz w:val="24"/>
          <w:szCs w:val="24"/>
        </w:rPr>
        <w:t xml:space="preserve">                               </w:t>
      </w:r>
      <w:r>
        <w:rPr>
          <w:rFonts w:cs="Arial"/>
          <w:b/>
          <w:bCs/>
          <w:sz w:val="24"/>
          <w:szCs w:val="24"/>
        </w:rPr>
        <w:t>IOSE GRAFITTI &amp; CIA LTDA</w:t>
      </w:r>
      <w:r>
        <w:rPr>
          <w:rFonts w:eastAsia="Times New Roman" w:cs="Arial"/>
          <w:b/>
          <w:bCs/>
          <w:color w:val="000000"/>
          <w:kern w:val="0"/>
          <w:sz w:val="24"/>
          <w:szCs w:val="24"/>
          <w:shd w:fill="auto" w:val="clear"/>
          <w:lang w:val="pt-BR" w:eastAsia="pt-BR" w:bidi="ar-SA"/>
        </w:rPr>
        <w:t xml:space="preserve"> 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PRESIDENTE                                                       </w:t>
      </w:r>
      <w:r>
        <w:rPr>
          <w:rFonts w:eastAsia="Times New Roman" w:cs="Arial"/>
          <w:color w:val="000000"/>
          <w:kern w:val="0"/>
          <w:sz w:val="24"/>
          <w:szCs w:val="24"/>
          <w:shd w:fill="auto" w:val="clear"/>
          <w:lang w:val="pt-BR" w:eastAsia="pt-BR" w:bidi="ar-SA"/>
        </w:rPr>
        <w:t>CNPJ sob o N° 25.161.846/0001-34</w:t>
      </w:r>
      <w:r>
        <w:rPr>
          <w:rFonts w:eastAsia="Times New Roman" w:cs="Arial"/>
          <w:b/>
          <w:bCs/>
          <w:color w:val="000000"/>
          <w:kern w:val="0"/>
          <w:sz w:val="24"/>
          <w:szCs w:val="24"/>
          <w:shd w:fill="auto" w:val="clear"/>
          <w:lang w:val="pt-BR" w:eastAsia="pt-BR" w:bidi="ar-SA"/>
        </w:rPr>
        <w:t xml:space="preserve"> </w:t>
      </w:r>
    </w:p>
    <w:p>
      <w:pPr>
        <w:pStyle w:val="Normal"/>
        <w:spacing w:lineRule="auto" w:line="240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CÂMARA MUNICIPAL DE VEREADORES                                                                                                  </w:t>
      </w:r>
    </w:p>
    <w:p>
      <w:pPr>
        <w:pStyle w:val="Normal"/>
        <w:spacing w:lineRule="auto" w:line="240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Testemunhas:</w:t>
      </w:r>
    </w:p>
    <w:p>
      <w:pPr>
        <w:pStyle w:val="Normal"/>
        <w:spacing w:lineRule="auto" w:line="240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1° __________________________                         2°_____________________________</w:t>
      </w:r>
    </w:p>
    <w:p>
      <w:pPr>
        <w:pStyle w:val="Normal"/>
        <w:spacing w:lineRule="auto" w:line="240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CPF N°                                                                        CPF N°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8" w:right="1134" w:gutter="0" w:header="851" w:top="1134" w:footer="851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Calibri">
    <w:charset w:val="00"/>
    <w:family w:val="roman"/>
    <w:pitch w:val="variable"/>
  </w:font>
  <w:font w:name="Symbol">
    <w:charset w:val="00"/>
    <w:family w:val="roman"/>
    <w:pitch w:val="variable"/>
  </w:font>
  <w:font w:name="Wingdings">
    <w:charset w:val="00"/>
    <w:family w:val="roman"/>
    <w:pitch w:val="variable"/>
  </w:font>
  <w:font w:name="Courier New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Palatino Linotype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Comic Sans MS"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Normal"/>
      <w:jc w:val="center"/>
      <w:rPr/>
    </w:pPr>
    <w:r>
      <w:rPr>
        <w:rFonts w:cs="Arial Black" w:ascii="Arial Black" w:hAnsi="Arial Black"/>
        <w:sz w:val="16"/>
      </w:rPr>
      <w:t xml:space="preserve">E-mail: </w:t>
    </w:r>
    <w:hyperlink r:id="rId1">
      <w:r>
        <w:rPr>
          <w:rStyle w:val="Style1"/>
          <w:rFonts w:cs="Arial Black" w:ascii="Arial Black" w:hAnsi="Arial Black"/>
          <w:sz w:val="16"/>
          <w:u w:val="none"/>
        </w:rPr>
        <w:t>camara@trespassos.rs.leg.br</w:t>
      </w:r>
    </w:hyperlink>
    <w:r>
      <w:rPr>
        <w:rFonts w:cs="Arial Black" w:ascii="Arial Black" w:hAnsi="Arial Black"/>
        <w:sz w:val="16"/>
      </w:rPr>
      <w:t xml:space="preserve">   Site: www.trespassos.rs.leg.br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Normal"/>
      <w:jc w:val="center"/>
      <w:rPr/>
    </w:pPr>
    <w:r>
      <w:rPr>
        <w:rFonts w:cs="Arial Black" w:ascii="Arial Black" w:hAnsi="Arial Black"/>
        <w:sz w:val="16"/>
      </w:rPr>
      <w:t xml:space="preserve">E-mail: </w:t>
    </w:r>
    <w:hyperlink r:id="rId1">
      <w:r>
        <w:rPr>
          <w:rStyle w:val="Style1"/>
          <w:rFonts w:cs="Arial Black" w:ascii="Arial Black" w:hAnsi="Arial Black"/>
          <w:sz w:val="16"/>
          <w:u w:val="none"/>
        </w:rPr>
        <w:t>camara@trespassos.rs.leg.br</w:t>
      </w:r>
    </w:hyperlink>
    <w:r>
      <w:rPr>
        <w:rFonts w:cs="Arial Black"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114300" distR="114300" simplePos="0" locked="0" layoutInCell="0" allowOverlap="1" relativeHeight="4">
          <wp:simplePos x="0" y="0"/>
          <wp:positionH relativeFrom="column">
            <wp:posOffset>2532380</wp:posOffset>
          </wp:positionH>
          <wp:positionV relativeFrom="paragraph">
            <wp:posOffset>-63500</wp:posOffset>
          </wp:positionV>
          <wp:extent cx="819150" cy="1089025"/>
          <wp:effectExtent l="0" t="0" r="0" b="0"/>
          <wp:wrapSquare wrapText="largest"/>
          <wp:docPr id="1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Header"/>
      <w:jc w:val="center"/>
      <w:rPr>
        <w:rFonts w:ascii="Comic Sans MS" w:hAnsi="Comic Sans MS"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114300" distR="114300" simplePos="0" locked="0" layoutInCell="0" allowOverlap="1" relativeHeight="4">
          <wp:simplePos x="0" y="0"/>
          <wp:positionH relativeFrom="column">
            <wp:posOffset>2532380</wp:posOffset>
          </wp:positionH>
          <wp:positionV relativeFrom="paragraph">
            <wp:posOffset>-63500</wp:posOffset>
          </wp:positionV>
          <wp:extent cx="819150" cy="1089025"/>
          <wp:effectExtent l="0" t="0" r="0" b="0"/>
          <wp:wrapSquare wrapText="largest"/>
          <wp:docPr id="2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Header"/>
      <w:jc w:val="center"/>
      <w:rPr>
        <w:rFonts w:ascii="Comic Sans MS" w:hAnsi="Comic Sans MS"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embedSystemFonts/>
  <w:defaultTabStop w:val="709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2523d2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Heading1">
    <w:name w:val="heading 1"/>
    <w:basedOn w:val="Normal"/>
    <w:next w:val="Normal"/>
    <w:qFormat/>
    <w:pPr>
      <w:keepNext w:val="true"/>
      <w:ind w:hanging="0" w:left="-180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 w:val="true"/>
      <w:ind w:hanging="0" w:left="-180"/>
      <w:jc w:val="center"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 w:val="true"/>
      <w:spacing w:lineRule="auto" w:line="360"/>
      <w:jc w:val="both"/>
      <w:outlineLvl w:val="2"/>
    </w:pPr>
    <w:rPr>
      <w:rFonts w:ascii="Arial" w:hAnsi="Arial" w:cs="Arial"/>
      <w:u w:val="single"/>
    </w:rPr>
  </w:style>
  <w:style w:type="paragraph" w:styleId="Heading4">
    <w:name w:val="heading 4"/>
    <w:basedOn w:val="Normal"/>
    <w:next w:val="Normal"/>
    <w:qFormat/>
    <w:pPr>
      <w:keepNext w:val="true"/>
      <w:spacing w:lineRule="auto" w:line="360"/>
      <w:ind w:hanging="0" w:left="-180"/>
      <w:jc w:val="both"/>
      <w:outlineLvl w:val="3"/>
    </w:pPr>
    <w:rPr>
      <w:rFonts w:ascii="Arial" w:hAnsi="Arial" w:cs="Arial"/>
      <w:u w:val="single"/>
    </w:rPr>
  </w:style>
  <w:style w:type="paragraph" w:styleId="Heading5">
    <w:name w:val="heading 5"/>
    <w:basedOn w:val="Normal"/>
    <w:next w:val="Normal"/>
    <w:qFormat/>
    <w:pPr>
      <w:keepNext w:val="true"/>
      <w:jc w:val="both"/>
      <w:outlineLvl w:val="4"/>
    </w:pPr>
    <w:rPr>
      <w:rFonts w:ascii="Arial" w:hAnsi="Arial" w:cs="Arial"/>
      <w:b/>
      <w:bCs/>
    </w:rPr>
  </w:style>
  <w:style w:type="paragraph" w:styleId="Heading7">
    <w:name w:val="heading 7"/>
    <w:basedOn w:val="Normal"/>
    <w:next w:val="Normal"/>
    <w:qFormat/>
    <w:pPr>
      <w:keepNext w:val="true"/>
      <w:jc w:val="both"/>
      <w:outlineLvl w:val="6"/>
    </w:pPr>
    <w:rPr>
      <w:u w:val="single"/>
    </w:rPr>
  </w:style>
  <w:style w:type="paragraph" w:styleId="Heading8">
    <w:name w:val="heading 8"/>
    <w:basedOn w:val="Normal"/>
    <w:next w:val="Normal"/>
    <w:qFormat/>
    <w:pPr>
      <w:keepNext w:val="true"/>
      <w:outlineLvl w:val="7"/>
    </w:pPr>
    <w:rPr>
      <w:u w:val="single"/>
    </w:rPr>
  </w:style>
  <w:style w:type="paragraph" w:styleId="Heading9">
    <w:name w:val="heading 9"/>
    <w:basedOn w:val="Normal"/>
    <w:next w:val="Normal"/>
    <w:qFormat/>
    <w:pPr>
      <w:keepNext w:val="true"/>
      <w:outlineLvl w:val="8"/>
    </w:pPr>
    <w:rPr>
      <w:b/>
      <w:i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 w:customStyle="1">
    <w:name w:val="Hyperlink"/>
    <w:rPr>
      <w:color w:val="0000FF"/>
      <w:u w:val="single"/>
    </w:rPr>
  </w:style>
  <w:style w:type="character" w:styleId="Strong" w:customStyle="1">
    <w:name w:val="Strong"/>
    <w:qFormat/>
    <w:rPr>
      <w:b/>
      <w:bCs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RecuodecorpodetextoChar" w:customStyle="1">
    <w:name w:val="Recuo de corpo de texto Char"/>
    <w:qFormat/>
    <w:rsid w:val="00c357a2"/>
    <w:rPr>
      <w:sz w:val="28"/>
      <w:szCs w:val="24"/>
    </w:rPr>
  </w:style>
  <w:style w:type="character" w:styleId="Recuodecorpodetexto3Char" w:customStyle="1">
    <w:name w:val="Recuo de corpo de texto 3 Char"/>
    <w:qFormat/>
    <w:rsid w:val="00c357a2"/>
    <w:rPr>
      <w:sz w:val="28"/>
      <w:szCs w:val="24"/>
    </w:rPr>
  </w:style>
  <w:style w:type="character" w:styleId="Recuodecorpodetexto2Char" w:customStyle="1">
    <w:name w:val="Recuo de corpo de texto 2 Char"/>
    <w:qFormat/>
    <w:rsid w:val="00c357a2"/>
    <w:rPr>
      <w:rFonts w:ascii="Arial" w:hAnsi="Arial" w:cs="Arial"/>
      <w:sz w:val="24"/>
      <w:szCs w:val="24"/>
    </w:rPr>
  </w:style>
  <w:style w:type="character" w:styleId="CorpodetextoChar" w:customStyle="1">
    <w:name w:val="Corpo de texto Char"/>
    <w:qFormat/>
    <w:rsid w:val="00c357a2"/>
    <w:rPr>
      <w:rFonts w:ascii="Arial" w:hAnsi="Arial" w:cs="Arial"/>
      <w:sz w:val="24"/>
      <w:szCs w:val="24"/>
    </w:rPr>
  </w:style>
  <w:style w:type="character" w:styleId="TextodebaloChar" w:customStyle="1">
    <w:name w:val="Texto de balão Char"/>
    <w:qFormat/>
    <w:rsid w:val="008f66e8"/>
    <w:rPr>
      <w:rFonts w:ascii="Segoe UI" w:hAnsi="Segoe UI" w:cs="Segoe UI"/>
      <w:sz w:val="18"/>
      <w:szCs w:val="18"/>
    </w:rPr>
  </w:style>
  <w:style w:type="character" w:styleId="apple-converted-space" w:customStyle="1">
    <w:name w:val="apple-converted-space"/>
    <w:qFormat/>
    <w:rsid w:val="00de0d83"/>
    <w:rPr/>
  </w:style>
  <w:style w:type="character" w:styleId="highlight" w:customStyle="1">
    <w:name w:val="highlight"/>
    <w:qFormat/>
    <w:rsid w:val="00de0d83"/>
    <w:rPr/>
  </w:style>
  <w:style w:type="character" w:styleId="badge" w:customStyle="1">
    <w:name w:val="badge"/>
    <w:qFormat/>
    <w:rsid w:val="001d6cb1"/>
    <w:rPr/>
  </w:style>
  <w:style w:type="character" w:styleId="CabealhoChar" w:customStyle="1">
    <w:name w:val="Cabeçalho Char"/>
    <w:basedOn w:val="DefaultParagraphFont"/>
    <w:qFormat/>
    <w:rPr>
      <w:sz w:val="24"/>
      <w:szCs w:val="24"/>
    </w:rPr>
  </w:style>
  <w:style w:type="character" w:styleId="RodapChar" w:customStyle="1">
    <w:name w:val="Rodapé Char"/>
    <w:basedOn w:val="DefaultParagraphFont"/>
    <w:qFormat/>
    <w:rPr>
      <w:sz w:val="24"/>
      <w:szCs w:val="24"/>
    </w:rPr>
  </w:style>
  <w:style w:type="character" w:styleId="TextodenotadefimChar" w:customStyle="1">
    <w:name w:val="Texto de nota de fim Char"/>
    <w:basedOn w:val="DefaultParagraphFont"/>
    <w:qFormat/>
    <w:rPr>
      <w:rFonts w:ascii="Calibri" w:hAnsi="Calibri" w:eastAsia="Calibri"/>
      <w:lang w:eastAsia="en-US"/>
    </w:rPr>
  </w:style>
  <w:style w:type="character" w:styleId="TextodenotadefimChar1" w:customStyle="1">
    <w:name w:val="Texto de nota de fim Char1"/>
    <w:basedOn w:val="DefaultParagraphFont"/>
    <w:qFormat/>
    <w:rPr/>
  </w:style>
  <w:style w:type="character" w:styleId="Fontepargpadro1" w:customStyle="1">
    <w:name w:val="Fonte parág. padrão1"/>
    <w:qFormat/>
    <w:rPr/>
  </w:style>
  <w:style w:type="character" w:styleId="WW8Num22z8" w:customStyle="1">
    <w:name w:val="WW8Num22z8"/>
    <w:qFormat/>
    <w:rPr/>
  </w:style>
  <w:style w:type="character" w:styleId="WW8Num22z7" w:customStyle="1">
    <w:name w:val="WW8Num22z7"/>
    <w:qFormat/>
    <w:rPr/>
  </w:style>
  <w:style w:type="character" w:styleId="WW8Num22z6" w:customStyle="1">
    <w:name w:val="WW8Num22z6"/>
    <w:qFormat/>
    <w:rPr/>
  </w:style>
  <w:style w:type="character" w:styleId="WW8Num22z5" w:customStyle="1">
    <w:name w:val="WW8Num22z5"/>
    <w:qFormat/>
    <w:rPr/>
  </w:style>
  <w:style w:type="character" w:styleId="WW8Num22z4" w:customStyle="1">
    <w:name w:val="WW8Num22z4"/>
    <w:qFormat/>
    <w:rPr/>
  </w:style>
  <w:style w:type="character" w:styleId="WW8Num22z3" w:customStyle="1">
    <w:name w:val="WW8Num22z3"/>
    <w:qFormat/>
    <w:rPr/>
  </w:style>
  <w:style w:type="character" w:styleId="WW8Num22z2" w:customStyle="1">
    <w:name w:val="WW8Num22z2"/>
    <w:qFormat/>
    <w:rPr/>
  </w:style>
  <w:style w:type="character" w:styleId="WW8Num22z1" w:customStyle="1">
    <w:name w:val="WW8Num22z1"/>
    <w:qFormat/>
    <w:rPr/>
  </w:style>
  <w:style w:type="character" w:styleId="WW8Num22z0" w:customStyle="1">
    <w:name w:val="WW8Num22z0"/>
    <w:qFormat/>
    <w:rPr/>
  </w:style>
  <w:style w:type="character" w:styleId="WW8Num21z8" w:customStyle="1">
    <w:name w:val="WW8Num21z8"/>
    <w:qFormat/>
    <w:rPr/>
  </w:style>
  <w:style w:type="character" w:styleId="WW8Num21z7" w:customStyle="1">
    <w:name w:val="WW8Num21z7"/>
    <w:qFormat/>
    <w:rPr/>
  </w:style>
  <w:style w:type="character" w:styleId="WW8Num21z6" w:customStyle="1">
    <w:name w:val="WW8Num21z6"/>
    <w:qFormat/>
    <w:rPr/>
  </w:style>
  <w:style w:type="character" w:styleId="WW8Num21z5" w:customStyle="1">
    <w:name w:val="WW8Num21z5"/>
    <w:qFormat/>
    <w:rPr/>
  </w:style>
  <w:style w:type="character" w:styleId="WW8Num21z4" w:customStyle="1">
    <w:name w:val="WW8Num21z4"/>
    <w:qFormat/>
    <w:rPr/>
  </w:style>
  <w:style w:type="character" w:styleId="WW8Num21z3" w:customStyle="1">
    <w:name w:val="WW8Num21z3"/>
    <w:qFormat/>
    <w:rPr/>
  </w:style>
  <w:style w:type="character" w:styleId="WW8Num21z2" w:customStyle="1">
    <w:name w:val="WW8Num21z2"/>
    <w:qFormat/>
    <w:rPr/>
  </w:style>
  <w:style w:type="character" w:styleId="WW8Num21z1" w:customStyle="1">
    <w:name w:val="WW8Num21z1"/>
    <w:qFormat/>
    <w:rPr/>
  </w:style>
  <w:style w:type="character" w:styleId="WW8Num21z0" w:customStyle="1">
    <w:name w:val="WW8Num21z0"/>
    <w:qFormat/>
    <w:rPr/>
  </w:style>
  <w:style w:type="character" w:styleId="WW8Num20z3" w:customStyle="1">
    <w:name w:val="WW8Num20z3"/>
    <w:qFormat/>
    <w:rPr>
      <w:rFonts w:ascii="Symbol" w:hAnsi="Symbol" w:cs="Symbol"/>
    </w:rPr>
  </w:style>
  <w:style w:type="character" w:styleId="WW8Num20z2" w:customStyle="1">
    <w:name w:val="WW8Num20z2"/>
    <w:qFormat/>
    <w:rPr>
      <w:rFonts w:ascii="Wingdings" w:hAnsi="Wingdings" w:cs="Wingdings"/>
    </w:rPr>
  </w:style>
  <w:style w:type="character" w:styleId="WW8Num20z1" w:customStyle="1">
    <w:name w:val="WW8Num20z1"/>
    <w:qFormat/>
    <w:rPr>
      <w:rFonts w:ascii="Courier New" w:hAnsi="Courier New" w:cs="Courier New"/>
    </w:rPr>
  </w:style>
  <w:style w:type="character" w:styleId="WW8Num20z0" w:customStyle="1">
    <w:name w:val="WW8Num20z0"/>
    <w:qFormat/>
    <w:rPr>
      <w:rFonts w:ascii="Times New Roman" w:hAnsi="Times New Roman" w:eastAsia="Times New Roman" w:cs="Times New Roman"/>
    </w:rPr>
  </w:style>
  <w:style w:type="character" w:styleId="WW8Num19z3" w:customStyle="1">
    <w:name w:val="WW8Num19z3"/>
    <w:qFormat/>
    <w:rPr>
      <w:rFonts w:ascii="Symbol" w:hAnsi="Symbol" w:cs="Symbol"/>
    </w:rPr>
  </w:style>
  <w:style w:type="character" w:styleId="WW8Num19z2" w:customStyle="1">
    <w:name w:val="WW8Num19z2"/>
    <w:qFormat/>
    <w:rPr>
      <w:rFonts w:ascii="Wingdings" w:hAnsi="Wingdings" w:cs="Wingdings"/>
    </w:rPr>
  </w:style>
  <w:style w:type="character" w:styleId="WW8Num19z1" w:customStyle="1">
    <w:name w:val="WW8Num19z1"/>
    <w:qFormat/>
    <w:rPr>
      <w:rFonts w:ascii="Courier New" w:hAnsi="Courier New" w:cs="Courier New"/>
    </w:rPr>
  </w:style>
  <w:style w:type="character" w:styleId="WW8Num19z0" w:customStyle="1">
    <w:name w:val="WW8Num19z0"/>
    <w:qFormat/>
    <w:rPr>
      <w:rFonts w:ascii="Times New Roman" w:hAnsi="Times New Roman" w:eastAsia="Times New Roman" w:cs="Times New Roman"/>
    </w:rPr>
  </w:style>
  <w:style w:type="character" w:styleId="WW8Num18z8" w:customStyle="1">
    <w:name w:val="WW8Num18z8"/>
    <w:qFormat/>
    <w:rPr/>
  </w:style>
  <w:style w:type="character" w:styleId="WW8Num18z7" w:customStyle="1">
    <w:name w:val="WW8Num18z7"/>
    <w:qFormat/>
    <w:rPr/>
  </w:style>
  <w:style w:type="character" w:styleId="WW8Num18z6" w:customStyle="1">
    <w:name w:val="WW8Num18z6"/>
    <w:qFormat/>
    <w:rPr/>
  </w:style>
  <w:style w:type="character" w:styleId="WW8Num18z5" w:customStyle="1">
    <w:name w:val="WW8Num18z5"/>
    <w:qFormat/>
    <w:rPr/>
  </w:style>
  <w:style w:type="character" w:styleId="WW8Num18z4" w:customStyle="1">
    <w:name w:val="WW8Num18z4"/>
    <w:qFormat/>
    <w:rPr/>
  </w:style>
  <w:style w:type="character" w:styleId="WW8Num18z3" w:customStyle="1">
    <w:name w:val="WW8Num18z3"/>
    <w:qFormat/>
    <w:rPr/>
  </w:style>
  <w:style w:type="character" w:styleId="WW8Num18z2" w:customStyle="1">
    <w:name w:val="WW8Num18z2"/>
    <w:qFormat/>
    <w:rPr/>
  </w:style>
  <w:style w:type="character" w:styleId="WW8Num18z1" w:customStyle="1">
    <w:name w:val="WW8Num18z1"/>
    <w:qFormat/>
    <w:rPr/>
  </w:style>
  <w:style w:type="character" w:styleId="WW8Num18z0" w:customStyle="1">
    <w:name w:val="WW8Num18z0"/>
    <w:qFormat/>
    <w:rPr/>
  </w:style>
  <w:style w:type="character" w:styleId="WW8Num17z8" w:customStyle="1">
    <w:name w:val="WW8Num17z8"/>
    <w:qFormat/>
    <w:rPr/>
  </w:style>
  <w:style w:type="character" w:styleId="WW8Num17z7" w:customStyle="1">
    <w:name w:val="WW8Num17z7"/>
    <w:qFormat/>
    <w:rPr/>
  </w:style>
  <w:style w:type="character" w:styleId="WW8Num17z6" w:customStyle="1">
    <w:name w:val="WW8Num17z6"/>
    <w:qFormat/>
    <w:rPr/>
  </w:style>
  <w:style w:type="character" w:styleId="WW8Num17z5" w:customStyle="1">
    <w:name w:val="WW8Num17z5"/>
    <w:qFormat/>
    <w:rPr/>
  </w:style>
  <w:style w:type="character" w:styleId="WW8Num17z4" w:customStyle="1">
    <w:name w:val="WW8Num17z4"/>
    <w:qFormat/>
    <w:rPr/>
  </w:style>
  <w:style w:type="character" w:styleId="WW8Num17z3" w:customStyle="1">
    <w:name w:val="WW8Num17z3"/>
    <w:qFormat/>
    <w:rPr/>
  </w:style>
  <w:style w:type="character" w:styleId="WW8Num17z2" w:customStyle="1">
    <w:name w:val="WW8Num17z2"/>
    <w:qFormat/>
    <w:rPr/>
  </w:style>
  <w:style w:type="character" w:styleId="WW8Num17z1" w:customStyle="1">
    <w:name w:val="WW8Num17z1"/>
    <w:qFormat/>
    <w:rPr/>
  </w:style>
  <w:style w:type="character" w:styleId="WW8Num17z0" w:customStyle="1">
    <w:name w:val="WW8Num17z0"/>
    <w:qFormat/>
    <w:rPr/>
  </w:style>
  <w:style w:type="character" w:styleId="WW8Num16z8" w:customStyle="1">
    <w:name w:val="WW8Num16z8"/>
    <w:qFormat/>
    <w:rPr/>
  </w:style>
  <w:style w:type="character" w:styleId="WW8Num16z7" w:customStyle="1">
    <w:name w:val="WW8Num16z7"/>
    <w:qFormat/>
    <w:rPr/>
  </w:style>
  <w:style w:type="character" w:styleId="WW8Num16z6" w:customStyle="1">
    <w:name w:val="WW8Num16z6"/>
    <w:qFormat/>
    <w:rPr/>
  </w:style>
  <w:style w:type="character" w:styleId="WW8Num16z5" w:customStyle="1">
    <w:name w:val="WW8Num16z5"/>
    <w:qFormat/>
    <w:rPr/>
  </w:style>
  <w:style w:type="character" w:styleId="WW8Num16z4" w:customStyle="1">
    <w:name w:val="WW8Num16z4"/>
    <w:qFormat/>
    <w:rPr/>
  </w:style>
  <w:style w:type="character" w:styleId="WW8Num16z3" w:customStyle="1">
    <w:name w:val="WW8Num16z3"/>
    <w:qFormat/>
    <w:rPr/>
  </w:style>
  <w:style w:type="character" w:styleId="WW8Num16z2" w:customStyle="1">
    <w:name w:val="WW8Num16z2"/>
    <w:qFormat/>
    <w:rPr/>
  </w:style>
  <w:style w:type="character" w:styleId="WW8Num16z1" w:customStyle="1">
    <w:name w:val="WW8Num16z1"/>
    <w:qFormat/>
    <w:rPr/>
  </w:style>
  <w:style w:type="character" w:styleId="WW8Num16z0" w:customStyle="1">
    <w:name w:val="WW8Num16z0"/>
    <w:qFormat/>
    <w:rPr/>
  </w:style>
  <w:style w:type="character" w:styleId="WW8Num15z3" w:customStyle="1">
    <w:name w:val="WW8Num15z3"/>
    <w:qFormat/>
    <w:rPr>
      <w:rFonts w:ascii="Symbol" w:hAnsi="Symbol" w:cs="Symbol"/>
    </w:rPr>
  </w:style>
  <w:style w:type="character" w:styleId="WW8Num15z2" w:customStyle="1">
    <w:name w:val="WW8Num15z2"/>
    <w:qFormat/>
    <w:rPr>
      <w:rFonts w:ascii="Wingdings" w:hAnsi="Wingdings" w:cs="Wingdings"/>
    </w:rPr>
  </w:style>
  <w:style w:type="character" w:styleId="WW8Num15z1" w:customStyle="1">
    <w:name w:val="WW8Num15z1"/>
    <w:qFormat/>
    <w:rPr>
      <w:rFonts w:ascii="Courier New" w:hAnsi="Courier New" w:cs="Courier New"/>
    </w:rPr>
  </w:style>
  <w:style w:type="character" w:styleId="WW8Num15z0" w:customStyle="1">
    <w:name w:val="WW8Num15z0"/>
    <w:qFormat/>
    <w:rPr>
      <w:rFonts w:ascii="Times New Roman" w:hAnsi="Times New Roman" w:eastAsia="Times New Roman" w:cs="Times New Roman"/>
    </w:rPr>
  </w:style>
  <w:style w:type="character" w:styleId="WW8Num14z8" w:customStyle="1">
    <w:name w:val="WW8Num14z8"/>
    <w:qFormat/>
    <w:rPr/>
  </w:style>
  <w:style w:type="character" w:styleId="WW8Num14z7" w:customStyle="1">
    <w:name w:val="WW8Num14z7"/>
    <w:qFormat/>
    <w:rPr/>
  </w:style>
  <w:style w:type="character" w:styleId="WW8Num14z6" w:customStyle="1">
    <w:name w:val="WW8Num14z6"/>
    <w:qFormat/>
    <w:rPr/>
  </w:style>
  <w:style w:type="character" w:styleId="WW8Num14z5" w:customStyle="1">
    <w:name w:val="WW8Num14z5"/>
    <w:qFormat/>
    <w:rPr/>
  </w:style>
  <w:style w:type="character" w:styleId="WW8Num14z4" w:customStyle="1">
    <w:name w:val="WW8Num14z4"/>
    <w:qFormat/>
    <w:rPr/>
  </w:style>
  <w:style w:type="character" w:styleId="WW8Num14z3" w:customStyle="1">
    <w:name w:val="WW8Num14z3"/>
    <w:qFormat/>
    <w:rPr/>
  </w:style>
  <w:style w:type="character" w:styleId="WW8Num14z2" w:customStyle="1">
    <w:name w:val="WW8Num14z2"/>
    <w:qFormat/>
    <w:rPr/>
  </w:style>
  <w:style w:type="character" w:styleId="WW8Num14z1" w:customStyle="1">
    <w:name w:val="WW8Num14z1"/>
    <w:qFormat/>
    <w:rPr/>
  </w:style>
  <w:style w:type="character" w:styleId="WW8Num14z0" w:customStyle="1">
    <w:name w:val="WW8Num14z0"/>
    <w:qFormat/>
    <w:rPr/>
  </w:style>
  <w:style w:type="character" w:styleId="WW8Num13z3" w:customStyle="1">
    <w:name w:val="WW8Num13z3"/>
    <w:qFormat/>
    <w:rPr>
      <w:rFonts w:ascii="Symbol" w:hAnsi="Symbol" w:cs="Symbol"/>
    </w:rPr>
  </w:style>
  <w:style w:type="character" w:styleId="WW8Num13z2" w:customStyle="1">
    <w:name w:val="WW8Num13z2"/>
    <w:qFormat/>
    <w:rPr>
      <w:rFonts w:ascii="Wingdings" w:hAnsi="Wingdings" w:cs="Wingdings"/>
    </w:rPr>
  </w:style>
  <w:style w:type="character" w:styleId="WW8Num13z1" w:customStyle="1">
    <w:name w:val="WW8Num13z1"/>
    <w:qFormat/>
    <w:rPr>
      <w:rFonts w:ascii="Courier New" w:hAnsi="Courier New" w:cs="Courier New"/>
    </w:rPr>
  </w:style>
  <w:style w:type="character" w:styleId="WW8Num13z0" w:customStyle="1">
    <w:name w:val="WW8Num13z0"/>
    <w:qFormat/>
    <w:rPr>
      <w:rFonts w:ascii="Times New Roman" w:hAnsi="Times New Roman" w:eastAsia="Times New Roman" w:cs="Times New Roman"/>
    </w:rPr>
  </w:style>
  <w:style w:type="character" w:styleId="WW8Num12z3" w:customStyle="1">
    <w:name w:val="WW8Num12z3"/>
    <w:qFormat/>
    <w:rPr>
      <w:rFonts w:ascii="Symbol" w:hAnsi="Symbol" w:cs="Symbol"/>
    </w:rPr>
  </w:style>
  <w:style w:type="character" w:styleId="WW8Num12z2" w:customStyle="1">
    <w:name w:val="WW8Num12z2"/>
    <w:qFormat/>
    <w:rPr>
      <w:rFonts w:ascii="Wingdings" w:hAnsi="Wingdings" w:cs="Wingdings"/>
    </w:rPr>
  </w:style>
  <w:style w:type="character" w:styleId="WW8Num12z1" w:customStyle="1">
    <w:name w:val="WW8Num12z1"/>
    <w:qFormat/>
    <w:rPr>
      <w:rFonts w:ascii="Courier New" w:hAnsi="Courier New" w:cs="Courier New"/>
    </w:rPr>
  </w:style>
  <w:style w:type="character" w:styleId="WW8Num12z0" w:customStyle="1">
    <w:name w:val="WW8Num12z0"/>
    <w:qFormat/>
    <w:rPr>
      <w:rFonts w:ascii="Times New Roman" w:hAnsi="Times New Roman" w:eastAsia="Times New Roman" w:cs="Times New Roman"/>
    </w:rPr>
  </w:style>
  <w:style w:type="character" w:styleId="WW8Num11z3" w:customStyle="1">
    <w:name w:val="WW8Num11z3"/>
    <w:qFormat/>
    <w:rPr>
      <w:rFonts w:ascii="Symbol" w:hAnsi="Symbol" w:cs="Symbol"/>
    </w:rPr>
  </w:style>
  <w:style w:type="character" w:styleId="WW8Num11z2" w:customStyle="1">
    <w:name w:val="WW8Num11z2"/>
    <w:qFormat/>
    <w:rPr>
      <w:rFonts w:ascii="Wingdings" w:hAnsi="Wingdings" w:cs="Wingdings"/>
    </w:rPr>
  </w:style>
  <w:style w:type="character" w:styleId="WW8Num11z1" w:customStyle="1">
    <w:name w:val="WW8Num11z1"/>
    <w:qFormat/>
    <w:rPr>
      <w:rFonts w:ascii="Courier New" w:hAnsi="Courier New" w:cs="Courier New"/>
    </w:rPr>
  </w:style>
  <w:style w:type="character" w:styleId="WW8Num11z0" w:customStyle="1">
    <w:name w:val="WW8Num11z0"/>
    <w:qFormat/>
    <w:rPr>
      <w:rFonts w:ascii="Times New Roman" w:hAnsi="Times New Roman" w:eastAsia="Times New Roman" w:cs="Times New Roman"/>
    </w:rPr>
  </w:style>
  <w:style w:type="character" w:styleId="WW8Num10z3" w:customStyle="1">
    <w:name w:val="WW8Num10z3"/>
    <w:qFormat/>
    <w:rPr>
      <w:rFonts w:ascii="Symbol" w:hAnsi="Symbol" w:cs="Symbol"/>
    </w:rPr>
  </w:style>
  <w:style w:type="character" w:styleId="WW8Num10z2" w:customStyle="1">
    <w:name w:val="WW8Num10z2"/>
    <w:qFormat/>
    <w:rPr>
      <w:rFonts w:ascii="Wingdings" w:hAnsi="Wingdings" w:cs="Wingdings"/>
    </w:rPr>
  </w:style>
  <w:style w:type="character" w:styleId="WW8Num10z1" w:customStyle="1">
    <w:name w:val="WW8Num10z1"/>
    <w:qFormat/>
    <w:rPr>
      <w:rFonts w:ascii="Courier New" w:hAnsi="Courier New" w:cs="Courier New"/>
    </w:rPr>
  </w:style>
  <w:style w:type="character" w:styleId="WW8Num10z0" w:customStyle="1">
    <w:name w:val="WW8Num10z0"/>
    <w:qFormat/>
    <w:rPr>
      <w:rFonts w:ascii="Times New Roman" w:hAnsi="Times New Roman" w:eastAsia="Times New Roman" w:cs="Times New Roman"/>
    </w:rPr>
  </w:style>
  <w:style w:type="character" w:styleId="WW8Num9z8" w:customStyle="1">
    <w:name w:val="WW8Num9z8"/>
    <w:qFormat/>
    <w:rPr/>
  </w:style>
  <w:style w:type="character" w:styleId="WW8Num9z7" w:customStyle="1">
    <w:name w:val="WW8Num9z7"/>
    <w:qFormat/>
    <w:rPr/>
  </w:style>
  <w:style w:type="character" w:styleId="WW8Num9z6" w:customStyle="1">
    <w:name w:val="WW8Num9z6"/>
    <w:qFormat/>
    <w:rPr/>
  </w:style>
  <w:style w:type="character" w:styleId="WW8Num9z5" w:customStyle="1">
    <w:name w:val="WW8Num9z5"/>
    <w:qFormat/>
    <w:rPr/>
  </w:style>
  <w:style w:type="character" w:styleId="WW8Num9z4" w:customStyle="1">
    <w:name w:val="WW8Num9z4"/>
    <w:qFormat/>
    <w:rPr/>
  </w:style>
  <w:style w:type="character" w:styleId="WW8Num9z3" w:customStyle="1">
    <w:name w:val="WW8Num9z3"/>
    <w:qFormat/>
    <w:rPr/>
  </w:style>
  <w:style w:type="character" w:styleId="WW8Num9z2" w:customStyle="1">
    <w:name w:val="WW8Num9z2"/>
    <w:qFormat/>
    <w:rPr/>
  </w:style>
  <w:style w:type="character" w:styleId="WW8Num9z1" w:customStyle="1">
    <w:name w:val="WW8Num9z1"/>
    <w:qFormat/>
    <w:rPr/>
  </w:style>
  <w:style w:type="character" w:styleId="WW8Num9z0" w:customStyle="1">
    <w:name w:val="WW8Num9z0"/>
    <w:qFormat/>
    <w:rPr/>
  </w:style>
  <w:style w:type="character" w:styleId="WW8Num8z3" w:customStyle="1">
    <w:name w:val="WW8Num8z3"/>
    <w:qFormat/>
    <w:rPr>
      <w:rFonts w:ascii="Symbol" w:hAnsi="Symbol" w:cs="Symbol"/>
    </w:rPr>
  </w:style>
  <w:style w:type="character" w:styleId="WW8Num8z2" w:customStyle="1">
    <w:name w:val="WW8Num8z2"/>
    <w:qFormat/>
    <w:rPr>
      <w:rFonts w:ascii="Wingdings" w:hAnsi="Wingdings" w:cs="Wingdings"/>
    </w:rPr>
  </w:style>
  <w:style w:type="character" w:styleId="WW8Num8z1" w:customStyle="1">
    <w:name w:val="WW8Num8z1"/>
    <w:qFormat/>
    <w:rPr>
      <w:rFonts w:ascii="Courier New" w:hAnsi="Courier New" w:cs="Courier New"/>
    </w:rPr>
  </w:style>
  <w:style w:type="character" w:styleId="WW8Num8z0" w:customStyle="1">
    <w:name w:val="WW8Num8z0"/>
    <w:qFormat/>
    <w:rPr>
      <w:rFonts w:ascii="Times New Roman" w:hAnsi="Times New Roman" w:eastAsia="Times New Roman" w:cs="Times New Roman"/>
    </w:rPr>
  </w:style>
  <w:style w:type="character" w:styleId="WW8Num7z8" w:customStyle="1">
    <w:name w:val="WW8Num7z8"/>
    <w:qFormat/>
    <w:rPr/>
  </w:style>
  <w:style w:type="character" w:styleId="WW8Num7z7" w:customStyle="1">
    <w:name w:val="WW8Num7z7"/>
    <w:qFormat/>
    <w:rPr/>
  </w:style>
  <w:style w:type="character" w:styleId="WW8Num7z6" w:customStyle="1">
    <w:name w:val="WW8Num7z6"/>
    <w:qFormat/>
    <w:rPr/>
  </w:style>
  <w:style w:type="character" w:styleId="WW8Num7z5" w:customStyle="1">
    <w:name w:val="WW8Num7z5"/>
    <w:qFormat/>
    <w:rPr/>
  </w:style>
  <w:style w:type="character" w:styleId="WW8Num7z4" w:customStyle="1">
    <w:name w:val="WW8Num7z4"/>
    <w:qFormat/>
    <w:rPr/>
  </w:style>
  <w:style w:type="character" w:styleId="WW8Num7z3" w:customStyle="1">
    <w:name w:val="WW8Num7z3"/>
    <w:qFormat/>
    <w:rPr/>
  </w:style>
  <w:style w:type="character" w:styleId="WW8Num7z2" w:customStyle="1">
    <w:name w:val="WW8Num7z2"/>
    <w:qFormat/>
    <w:rPr/>
  </w:style>
  <w:style w:type="character" w:styleId="WW8Num7z1" w:customStyle="1">
    <w:name w:val="WW8Num7z1"/>
    <w:qFormat/>
    <w:rPr/>
  </w:style>
  <w:style w:type="character" w:styleId="WW8Num7z0" w:customStyle="1">
    <w:name w:val="WW8Num7z0"/>
    <w:qFormat/>
    <w:rPr/>
  </w:style>
  <w:style w:type="character" w:styleId="WW8Num6z8" w:customStyle="1">
    <w:name w:val="WW8Num6z8"/>
    <w:qFormat/>
    <w:rPr/>
  </w:style>
  <w:style w:type="character" w:styleId="WW8Num6z7" w:customStyle="1">
    <w:name w:val="WW8Num6z7"/>
    <w:qFormat/>
    <w:rPr/>
  </w:style>
  <w:style w:type="character" w:styleId="WW8Num6z6" w:customStyle="1">
    <w:name w:val="WW8Num6z6"/>
    <w:qFormat/>
    <w:rPr/>
  </w:style>
  <w:style w:type="character" w:styleId="WW8Num6z5" w:customStyle="1">
    <w:name w:val="WW8Num6z5"/>
    <w:qFormat/>
    <w:rPr/>
  </w:style>
  <w:style w:type="character" w:styleId="WW8Num6z4" w:customStyle="1">
    <w:name w:val="WW8Num6z4"/>
    <w:qFormat/>
    <w:rPr/>
  </w:style>
  <w:style w:type="character" w:styleId="WW8Num6z3" w:customStyle="1">
    <w:name w:val="WW8Num6z3"/>
    <w:qFormat/>
    <w:rPr/>
  </w:style>
  <w:style w:type="character" w:styleId="WW8Num6z2" w:customStyle="1">
    <w:name w:val="WW8Num6z2"/>
    <w:qFormat/>
    <w:rPr/>
  </w:style>
  <w:style w:type="character" w:styleId="WW8Num6z1" w:customStyle="1">
    <w:name w:val="WW8Num6z1"/>
    <w:qFormat/>
    <w:rPr/>
  </w:style>
  <w:style w:type="character" w:styleId="WW8Num6z0" w:customStyle="1">
    <w:name w:val="WW8Num6z0"/>
    <w:qFormat/>
    <w:rPr/>
  </w:style>
  <w:style w:type="character" w:styleId="WW8Num5z8" w:customStyle="1">
    <w:name w:val="WW8Num5z8"/>
    <w:qFormat/>
    <w:rPr/>
  </w:style>
  <w:style w:type="character" w:styleId="WW8Num5z7" w:customStyle="1">
    <w:name w:val="WW8Num5z7"/>
    <w:qFormat/>
    <w:rPr/>
  </w:style>
  <w:style w:type="character" w:styleId="WW8Num5z6" w:customStyle="1">
    <w:name w:val="WW8Num5z6"/>
    <w:qFormat/>
    <w:rPr/>
  </w:style>
  <w:style w:type="character" w:styleId="WW8Num5z5" w:customStyle="1">
    <w:name w:val="WW8Num5z5"/>
    <w:qFormat/>
    <w:rPr/>
  </w:style>
  <w:style w:type="character" w:styleId="WW8Num5z4" w:customStyle="1">
    <w:name w:val="WW8Num5z4"/>
    <w:qFormat/>
    <w:rPr/>
  </w:style>
  <w:style w:type="character" w:styleId="WW8Num5z3" w:customStyle="1">
    <w:name w:val="WW8Num5z3"/>
    <w:qFormat/>
    <w:rPr/>
  </w:style>
  <w:style w:type="character" w:styleId="WW8Num5z2" w:customStyle="1">
    <w:name w:val="WW8Num5z2"/>
    <w:qFormat/>
    <w:rPr/>
  </w:style>
  <w:style w:type="character" w:styleId="WW8Num5z1" w:customStyle="1">
    <w:name w:val="WW8Num5z1"/>
    <w:qFormat/>
    <w:rPr/>
  </w:style>
  <w:style w:type="character" w:styleId="WW8Num5z0" w:customStyle="1">
    <w:name w:val="WW8Num5z0"/>
    <w:qFormat/>
    <w:rPr/>
  </w:style>
  <w:style w:type="character" w:styleId="WW8Num4z8" w:customStyle="1">
    <w:name w:val="WW8Num4z8"/>
    <w:qFormat/>
    <w:rPr/>
  </w:style>
  <w:style w:type="character" w:styleId="WW8Num4z7" w:customStyle="1">
    <w:name w:val="WW8Num4z7"/>
    <w:qFormat/>
    <w:rPr/>
  </w:style>
  <w:style w:type="character" w:styleId="WW8Num4z6" w:customStyle="1">
    <w:name w:val="WW8Num4z6"/>
    <w:qFormat/>
    <w:rPr/>
  </w:style>
  <w:style w:type="character" w:styleId="WW8Num4z5" w:customStyle="1">
    <w:name w:val="WW8Num4z5"/>
    <w:qFormat/>
    <w:rPr/>
  </w:style>
  <w:style w:type="character" w:styleId="WW8Num4z4" w:customStyle="1">
    <w:name w:val="WW8Num4z4"/>
    <w:qFormat/>
    <w:rPr/>
  </w:style>
  <w:style w:type="character" w:styleId="WW8Num4z3" w:customStyle="1">
    <w:name w:val="WW8Num4z3"/>
    <w:qFormat/>
    <w:rPr/>
  </w:style>
  <w:style w:type="character" w:styleId="WW8Num4z2" w:customStyle="1">
    <w:name w:val="WW8Num4z2"/>
    <w:qFormat/>
    <w:rPr/>
  </w:style>
  <w:style w:type="character" w:styleId="WW8Num4z1" w:customStyle="1">
    <w:name w:val="WW8Num4z1"/>
    <w:qFormat/>
    <w:rPr/>
  </w:style>
  <w:style w:type="character" w:styleId="WW8Num4z0" w:customStyle="1">
    <w:name w:val="WW8Num4z0"/>
    <w:qFormat/>
    <w:rPr/>
  </w:style>
  <w:style w:type="character" w:styleId="WW8Num3z8" w:customStyle="1">
    <w:name w:val="WW8Num3z8"/>
    <w:qFormat/>
    <w:rPr/>
  </w:style>
  <w:style w:type="character" w:styleId="WW8Num3z7" w:customStyle="1">
    <w:name w:val="WW8Num3z7"/>
    <w:qFormat/>
    <w:rPr/>
  </w:style>
  <w:style w:type="character" w:styleId="WW8Num3z6" w:customStyle="1">
    <w:name w:val="WW8Num3z6"/>
    <w:qFormat/>
    <w:rPr/>
  </w:style>
  <w:style w:type="character" w:styleId="WW8Num3z5" w:customStyle="1">
    <w:name w:val="WW8Num3z5"/>
    <w:qFormat/>
    <w:rPr/>
  </w:style>
  <w:style w:type="character" w:styleId="WW8Num3z4" w:customStyle="1">
    <w:name w:val="WW8Num3z4"/>
    <w:qFormat/>
    <w:rPr/>
  </w:style>
  <w:style w:type="character" w:styleId="WW8Num3z3" w:customStyle="1">
    <w:name w:val="WW8Num3z3"/>
    <w:qFormat/>
    <w:rPr/>
  </w:style>
  <w:style w:type="character" w:styleId="WW8Num3z2" w:customStyle="1">
    <w:name w:val="WW8Num3z2"/>
    <w:qFormat/>
    <w:rPr/>
  </w:style>
  <w:style w:type="character" w:styleId="WW8Num3z1" w:customStyle="1">
    <w:name w:val="WW8Num3z1"/>
    <w:qFormat/>
    <w:rPr/>
  </w:style>
  <w:style w:type="character" w:styleId="WW8Num3z0" w:customStyle="1">
    <w:name w:val="WW8Num3z0"/>
    <w:qFormat/>
    <w:rPr/>
  </w:style>
  <w:style w:type="character" w:styleId="WW8Num2z8" w:customStyle="1">
    <w:name w:val="WW8Num2z8"/>
    <w:qFormat/>
    <w:rPr/>
  </w:style>
  <w:style w:type="character" w:styleId="WW8Num2z7" w:customStyle="1">
    <w:name w:val="WW8Num2z7"/>
    <w:qFormat/>
    <w:rPr/>
  </w:style>
  <w:style w:type="character" w:styleId="WW8Num2z6" w:customStyle="1">
    <w:name w:val="WW8Num2z6"/>
    <w:qFormat/>
    <w:rPr/>
  </w:style>
  <w:style w:type="character" w:styleId="WW8Num2z5" w:customStyle="1">
    <w:name w:val="WW8Num2z5"/>
    <w:qFormat/>
    <w:rPr/>
  </w:style>
  <w:style w:type="character" w:styleId="WW8Num2z4" w:customStyle="1">
    <w:name w:val="WW8Num2z4"/>
    <w:qFormat/>
    <w:rPr/>
  </w:style>
  <w:style w:type="character" w:styleId="WW8Num2z3" w:customStyle="1">
    <w:name w:val="WW8Num2z3"/>
    <w:qFormat/>
    <w:rPr/>
  </w:style>
  <w:style w:type="character" w:styleId="WW8Num2z2" w:customStyle="1">
    <w:name w:val="WW8Num2z2"/>
    <w:qFormat/>
    <w:rPr/>
  </w:style>
  <w:style w:type="character" w:styleId="WW8Num2z1" w:customStyle="1">
    <w:name w:val="WW8Num2z1"/>
    <w:qFormat/>
    <w:rPr/>
  </w:style>
  <w:style w:type="character" w:styleId="WW8Num2z0" w:customStyle="1">
    <w:name w:val="WW8Num2z0"/>
    <w:qFormat/>
    <w:rPr/>
  </w:style>
  <w:style w:type="character" w:styleId="Fontepargpadro2" w:customStyle="1">
    <w:name w:val="Fonte parág. padrão2"/>
    <w:qFormat/>
    <w:rPr/>
  </w:style>
  <w:style w:type="character" w:styleId="Fontepargpadro3" w:customStyle="1">
    <w:name w:val="Fonte parág. padrão3"/>
    <w:qFormat/>
    <w:rPr/>
  </w:style>
  <w:style w:type="character" w:styleId="Fontepargpadro4" w:customStyle="1">
    <w:name w:val="Fonte parág. padrão4"/>
    <w:qFormat/>
    <w:rPr/>
  </w:style>
  <w:style w:type="character" w:styleId="WW8Num1z8" w:customStyle="1">
    <w:name w:val="WW8Num1z8"/>
    <w:qFormat/>
    <w:rPr/>
  </w:style>
  <w:style w:type="character" w:styleId="WW8Num1z7" w:customStyle="1">
    <w:name w:val="WW8Num1z7"/>
    <w:qFormat/>
    <w:rPr/>
  </w:style>
  <w:style w:type="character" w:styleId="WW8Num1z6" w:customStyle="1">
    <w:name w:val="WW8Num1z6"/>
    <w:qFormat/>
    <w:rPr/>
  </w:style>
  <w:style w:type="character" w:styleId="WW8Num1z5" w:customStyle="1">
    <w:name w:val="WW8Num1z5"/>
    <w:qFormat/>
    <w:rPr/>
  </w:style>
  <w:style w:type="character" w:styleId="WW8Num1z4" w:customStyle="1">
    <w:name w:val="WW8Num1z4"/>
    <w:qFormat/>
    <w:rPr/>
  </w:style>
  <w:style w:type="character" w:styleId="WW8Num1z3" w:customStyle="1">
    <w:name w:val="WW8Num1z3"/>
    <w:qFormat/>
    <w:rPr/>
  </w:style>
  <w:style w:type="character" w:styleId="WW8Num1z2" w:customStyle="1">
    <w:name w:val="WW8Num1z2"/>
    <w:qFormat/>
    <w:rPr/>
  </w:style>
  <w:style w:type="character" w:styleId="WW8Num1z1" w:customStyle="1">
    <w:name w:val="WW8Num1z1"/>
    <w:qFormat/>
    <w:rPr/>
  </w:style>
  <w:style w:type="character" w:styleId="WW8Num1z0" w:customStyle="1">
    <w:name w:val="WW8Num1z0"/>
    <w:qFormat/>
    <w:rPr/>
  </w:style>
  <w:style w:type="character" w:styleId="Marcas" w:customStyle="1">
    <w:name w:val="Marcas"/>
    <w:qFormat/>
    <w:rPr>
      <w:rFonts w:ascii="OpenSymbol" w:hAnsi="OpenSymbol" w:eastAsia="OpenSymbol" w:cs="OpenSymbol"/>
    </w:rPr>
  </w:style>
  <w:style w:type="character" w:styleId="Ttulo1Char" w:customStyle="1">
    <w:name w:val="Título 1 Char"/>
    <w:qFormat/>
    <w:rPr>
      <w:rFonts w:ascii="Times New Roman" w:hAnsi="Times New Roman" w:eastAsia="Times New Roman"/>
      <w:b/>
      <w:sz w:val="20"/>
      <w:szCs w:val="20"/>
    </w:rPr>
  </w:style>
  <w:style w:type="character" w:styleId="Ttulo2Char" w:customStyle="1">
    <w:name w:val="Título 2 Char"/>
    <w:qFormat/>
    <w:rPr>
      <w:rFonts w:ascii="Cambria" w:hAnsi="Cambria" w:eastAsia="Times New Roman"/>
      <w:b/>
      <w:bCs/>
      <w:color w:val="4F81BD"/>
      <w:sz w:val="26"/>
      <w:szCs w:val="26"/>
    </w:rPr>
  </w:style>
  <w:style w:type="character" w:styleId="t1" w:customStyle="1">
    <w:name w:val="t1"/>
    <w:qFormat/>
    <w:rPr/>
  </w:style>
  <w:style w:type="character" w:styleId="t3" w:customStyle="1">
    <w:name w:val="t3"/>
    <w:qFormat/>
    <w:rPr/>
  </w:style>
  <w:style w:type="character" w:styleId="Fontepargpadro">
    <w:name w:val="Fonte parág. padrão"/>
    <w:qFormat/>
    <w:rPr/>
  </w:style>
  <w:style w:type="character" w:styleId="Emphasis">
    <w:name w:val="Emphasis"/>
    <w:qFormat/>
    <w:rPr>
      <w:i/>
      <w:i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CorpodetextoChar"/>
    <w:pPr>
      <w:spacing w:lineRule="auto" w:line="360"/>
      <w:jc w:val="both"/>
    </w:pPr>
    <w:rPr>
      <w:rFonts w:ascii="Arial" w:hAnsi="Arial" w:cs="Arial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Indent">
    <w:name w:val="Body Text Indent"/>
    <w:basedOn w:val="Normal"/>
    <w:link w:val="RecuodecorpodetextoChar"/>
    <w:pPr>
      <w:ind w:hanging="0" w:left="-180"/>
      <w:jc w:val="both"/>
    </w:pPr>
    <w:rPr>
      <w:sz w:val="28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Header">
    <w:name w:val="head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BodyText2">
    <w:name w:val="Body Text 2"/>
    <w:basedOn w:val="Normal"/>
    <w:qFormat/>
    <w:pPr>
      <w:jc w:val="both"/>
    </w:pPr>
    <w:rPr>
      <w:sz w:val="27"/>
    </w:rPr>
  </w:style>
  <w:style w:type="paragraph" w:styleId="NormalWeb">
    <w:name w:val="Normal (Web)"/>
    <w:basedOn w:val="Normal"/>
    <w:qFormat/>
    <w:pPr>
      <w:spacing w:beforeAutospacing="1" w:afterAutospacing="1"/>
    </w:pPr>
    <w:rPr>
      <w:color w:val="000000"/>
    </w:rPr>
  </w:style>
  <w:style w:type="paragraph" w:styleId="Corpodetexto21" w:customStyle="1">
    <w:name w:val="Corpo de texto 21"/>
    <w:basedOn w:val="Normal"/>
    <w:qFormat/>
    <w:pPr>
      <w:widowControl w:val="false"/>
      <w:jc w:val="both"/>
    </w:pPr>
    <w:rPr>
      <w:rFonts w:ascii="Arial" w:hAnsi="Arial"/>
      <w:sz w:val="20"/>
      <w:szCs w:val="20"/>
    </w:rPr>
  </w:style>
  <w:style w:type="paragraph" w:styleId="BalloonText">
    <w:name w:val="Balloon Text"/>
    <w:basedOn w:val="Normal"/>
    <w:link w:val="TextodebaloChar"/>
    <w:qFormat/>
    <w:pPr/>
    <w:rPr>
      <w:rFonts w:ascii="Segoe UI" w:hAnsi="Segoe UI" w:cs="Segoe UI"/>
      <w:sz w:val="18"/>
      <w:szCs w:val="18"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Default" w:customStyle="1">
    <w:name w:val="Default"/>
    <w:qFormat/>
    <w:rsid w:val="007f7588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EndnoteSymbol" w:customStyle="1">
    <w:name w:val="Endnote Symbol"/>
    <w:basedOn w:val="Normal"/>
    <w:qFormat/>
    <w:pPr>
      <w:spacing w:lineRule="auto" w:line="276" w:before="0" w:after="200"/>
    </w:pPr>
    <w:rPr>
      <w:rFonts w:ascii="Calibri" w:hAnsi="Calibri" w:eastAsia="Calibri"/>
      <w:sz w:val="20"/>
      <w:szCs w:val="20"/>
      <w:lang w:eastAsia="en-US"/>
    </w:rPr>
  </w:style>
  <w:style w:type="paragraph" w:styleId="Textopadro" w:customStyle="1">
    <w:name w:val="Texto padrão"/>
    <w:basedOn w:val="Normal"/>
    <w:qFormat/>
    <w:pPr/>
    <w:rPr>
      <w:szCs w:val="20"/>
      <w:lang w:eastAsia="ar-SA"/>
    </w:rPr>
  </w:style>
  <w:style w:type="paragraph" w:styleId="Contedodatabela" w:customStyle="1">
    <w:name w:val="Conteúdo da tabela"/>
    <w:basedOn w:val="Normal"/>
    <w:qFormat/>
    <w:pPr>
      <w:suppressLineNumbers/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Recuodecorpodetexto22" w:customStyle="1">
    <w:name w:val="Recuo de corpo de texto 22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21" w:customStyle="1">
    <w:name w:val="Recuo de corpo de texto 21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31" w:customStyle="1">
    <w:name w:val="Recuo de corpo de texto 31"/>
    <w:basedOn w:val="Normal"/>
    <w:qFormat/>
    <w:pPr>
      <w:ind w:firstLine="1620"/>
      <w:jc w:val="both"/>
    </w:pPr>
    <w:rPr>
      <w:sz w:val="28"/>
    </w:rPr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2" w:customStyle="1">
    <w:name w:val="Título2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3" w:customStyle="1">
    <w:name w:val="Título3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4" w:customStyle="1">
    <w:name w:val="Título4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ListParagraph">
    <w:name w:val="List Paragraph"/>
    <w:basedOn w:val="Normal"/>
    <w:qFormat/>
    <w:pPr>
      <w:spacing w:lineRule="auto" w:line="276" w:before="0" w:after="200"/>
      <w:ind w:hanging="0" w:left="720"/>
      <w:contextualSpacing/>
    </w:pPr>
    <w:rPr>
      <w:rFonts w:ascii="Calibri" w:hAnsi="Calibri" w:eastAsia="Calibri"/>
      <w:sz w:val="22"/>
      <w:szCs w:val="22"/>
      <w:lang w:eastAsia="ar-SA"/>
    </w:rPr>
  </w:style>
  <w:style w:type="paragraph" w:styleId="p7" w:customStyle="1">
    <w:name w:val="p7"/>
    <w:basedOn w:val="Normal"/>
    <w:qFormat/>
    <w:pPr>
      <w:spacing w:before="280" w:after="280"/>
    </w:pPr>
    <w:rPr/>
  </w:style>
  <w:style w:type="paragraph" w:styleId="p19" w:customStyle="1">
    <w:name w:val="p19"/>
    <w:basedOn w:val="Normal"/>
    <w:qFormat/>
    <w:pPr>
      <w:spacing w:before="280" w:after="280"/>
    </w:pPr>
    <w:rPr/>
  </w:style>
  <w:style w:type="paragraph" w:styleId="Commarcadores31" w:customStyle="1">
    <w:name w:val="Com marcadores 31"/>
    <w:basedOn w:val="Normal"/>
    <w:qFormat/>
    <w:pPr>
      <w:jc w:val="both"/>
    </w:pPr>
    <w:rPr>
      <w:b/>
      <w:sz w:val="20"/>
    </w:rPr>
  </w:style>
  <w:style w:type="paragraph" w:styleId="TableParagraph">
    <w:name w:val="Table Paragraph"/>
    <w:basedOn w:val="Normal"/>
    <w:qFormat/>
    <w:pPr/>
    <w:rPr>
      <w:rFonts w:ascii="Times New Roman" w:hAnsi="Times New Roman" w:eastAsia="Times New Roman" w:cs="Times New Roman"/>
      <w:lang w:val="pt-PT" w:eastAsia="en-US" w:bidi="ar-SA"/>
    </w:rPr>
  </w:style>
  <w:style w:type="numbering" w:styleId="Semlistauser" w:default="1">
    <w:name w:val="Sem lista (user)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mailto:camaratp@camaratp.rs.gov.br" TargetMode="Externa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hyperlink" Target="mailto:camaratp@camaratp.rs.gov.br" TargetMode="Externa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1220</TotalTime>
  <Application>LibreOffice/25.2.5.2$Windows_X86_64 LibreOffice_project/03d19516eb2e1dd5d4ccd751a0d6f35f35e08022</Application>
  <AppVersion>15.0000</AppVersion>
  <Pages>3</Pages>
  <Words>778</Words>
  <Characters>4585</Characters>
  <CharactersWithSpaces>5642</CharactersWithSpaces>
  <Paragraphs>69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Vereadores de Três Passos</dc:creator>
  <dc:description/>
  <dc:language>pt-BR</dc:language>
  <cp:lastModifiedBy/>
  <cp:lastPrinted>2024-06-14T14:05:55Z</cp:lastPrinted>
  <dcterms:modified xsi:type="dcterms:W3CDTF">2025-08-29T14:24:53Z</dcterms:modified>
  <cp:revision>77</cp:revision>
  <dc:subject/>
  <dc:title>Ofício nº  279/02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