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28/2025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ITENS DECORATIVOS E MATERIAIS DIVERSOS PARA 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22/2025.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AQUISIÇÃO DE ITENS DECORATIVOS E MATERIAIS DIVERSOS PARA A CÂMARA DE VEREADORES DE TRÊS PASSOS-RS,</w:t>
      </w:r>
      <w:r>
        <w:rPr>
          <w:sz w:val="22"/>
          <w:szCs w:val="22"/>
        </w:rPr>
        <w:t xml:space="preserve"> 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SIRES MARIA PORTZ KLAUS </w:t>
      </w:r>
      <w:r>
        <w:rPr>
          <w:sz w:val="22"/>
          <w:szCs w:val="22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05.341.080/0001-62</w:t>
      </w:r>
      <w:r>
        <w:rPr>
          <w:rFonts w:cs="Arial"/>
          <w:sz w:val="22"/>
          <w:szCs w:val="22"/>
          <w:shd w:fill="auto" w:val="clear"/>
        </w:rPr>
        <w:t>, com sede na Avenida Júlio de Castilhos, n° 583, Centro em Três Passos, CEP:98600-000.</w:t>
      </w:r>
      <w:r>
        <w:rPr>
          <w:rFonts w:cs="Arial"/>
          <w:sz w:val="22"/>
          <w:szCs w:val="22"/>
        </w:rPr>
        <w:t xml:space="preserve"> neste ato representada pelo   </w:t>
      </w:r>
      <w:r>
        <w:rPr>
          <w:rFonts w:cs="Arial"/>
          <w:b w:val="false"/>
          <w:bCs w:val="false"/>
          <w:sz w:val="22"/>
          <w:szCs w:val="22"/>
        </w:rPr>
        <w:t>Sr. Sires Maria Portz Klaus</w:t>
      </w:r>
      <w:r>
        <w:rPr>
          <w:rFonts w:cs="Arial"/>
          <w:b w:val="false"/>
          <w:bCs w:val="false"/>
          <w:sz w:val="22"/>
          <w:szCs w:val="22"/>
          <w:shd w:fill="auto" w:val="clear"/>
        </w:rPr>
        <w:t>,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22/2025.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CONTRATAÇÃO DE EMPRESA DO RAMO PERTINENTE PARA AQUISIÇÃO DE ITENS DECORATIVOS E MATERIAIS DIVERSOS PARA A CÂMARA DE VEREADORES DE TRÊS PASSOS-RS.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517" w:type="dxa"/>
        <w:jc w:val="left"/>
        <w:tblInd w:w="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4"/>
        <w:gridCol w:w="5224"/>
        <w:gridCol w:w="802"/>
        <w:gridCol w:w="1349"/>
        <w:gridCol w:w="1418"/>
      </w:tblGrid>
      <w:tr>
        <w:trPr/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/>
                <w:bCs/>
                <w:sz w:val="22"/>
                <w:szCs w:val="22"/>
              </w:rPr>
              <w:t>Ampulheta Decorativa de Alto Padrão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Material do Corpo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: Vidro transparente de alta qualidade, com acabamento liso ou com relevo e refinado.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Preenchimento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: Areia branca ou bege, fina e homogênea, proporcionando efeito visual elegante.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Altura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: </w:t>
            </w: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Mínima de 30 cm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Características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Design sofisticado, ideal para ambientes institucionais e formais;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Estrutura estável, com base firme para apoio em superfícies planas;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Combinação de materiais que reforça o contraste visual entre vidro e metal;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2"/>
                <w:szCs w:val="22"/>
              </w:rPr>
              <w:t>Fácil limpeza e manutenção.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R$ 105,00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R$ 105,00</w:t>
            </w:r>
          </w:p>
        </w:tc>
      </w:tr>
      <w:tr>
        <w:trPr/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Vaso Decorativo Alto em Acabamento Fosco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Alongado e estreito,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curvas suaves e proporções equilibradas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adequado para compor ambientes formais e contemporâneos.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Cor e 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Cinza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fosco ou branco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com acabamento uniforme, elegante e sem imperfeições.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Aparência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cerâmica ou resina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textura levemente acetinada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e superfície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não porosa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facilitando a limpeza e conferindo durabilidade.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Dimensões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Altura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30 e 45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Ideal para uso decorativo em recepções instituciona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is;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Estrutura estável e resistente;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Design sofisticado e minimalista.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R$ 99,90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R$199,80</w:t>
            </w:r>
          </w:p>
        </w:tc>
      </w:tr>
      <w:tr>
        <w:trPr/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Quadro Decorativo com Moldura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Estrutura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: Moldura metálica ou amaderada fina,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acabamento dourado fosco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 conferindo sofisticação e leveza visual.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Estilo da Obra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: Pintura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abstrata em estilo expressionista moderno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 com composição artística compatível com ambientes institucionais contemporâneos.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Dimensões Aproximadas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95 cm de altura × 65 cm de largura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Acabamento refinado e uniforme;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Ideal para compor ambientes formais com identidade visual marcante.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R$259,90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R$519,80</w:t>
            </w:r>
          </w:p>
        </w:tc>
      </w:tr>
      <w:tr>
        <w:trPr>
          <w:trHeight w:val="5132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Livros Decorativos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Dimensões: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26 a 30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de modo que não toquem o topo do nicho ou estante;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Largura (lombada)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5 a 6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por unidade.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Capas rígidas com revestimento fosco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e aparência sofisticada;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Revestimento em papel texturizado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conferindo aspecto visual refinado;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Lombadas sem textos ou estampas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garantindo estilo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monocromático, clean e elegante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Finalidade exclusivamente decorativa, ideal para compor ambientes formais;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Conjunto harmônico em design e proporções, adequado à estética de recepção institucional.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05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R$55,80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279,00</w:t>
            </w:r>
          </w:p>
        </w:tc>
      </w:tr>
      <w:tr>
        <w:trPr/>
        <w:tc>
          <w:tcPr>
            <w:tcW w:w="95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Máximo R$ </w:t>
            </w:r>
            <w:r>
              <w:rPr>
                <w:b/>
                <w:bCs/>
                <w:sz w:val="22"/>
                <w:szCs w:val="22"/>
              </w:rPr>
              <w:t>1.103,60</w:t>
            </w:r>
            <w:r>
              <w:rPr>
                <w:b/>
                <w:bCs/>
                <w:sz w:val="22"/>
                <w:szCs w:val="22"/>
              </w:rPr>
              <w:t xml:space="preserve">  (mil, </w:t>
            </w:r>
            <w:r>
              <w:rPr>
                <w:b/>
                <w:bCs/>
                <w:sz w:val="22"/>
                <w:szCs w:val="22"/>
              </w:rPr>
              <w:t>cento e três reais e sessenta</w:t>
            </w:r>
            <w:r>
              <w:rPr>
                <w:b/>
                <w:bCs/>
                <w:sz w:val="22"/>
                <w:szCs w:val="22"/>
              </w:rPr>
              <w:t xml:space="preserve">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eastAsia="Calibri" w:cs="Times New Roman"/>
          <w:b w:val="false"/>
          <w:bCs w:val="false"/>
          <w:i w:val="false"/>
          <w:iCs w:val="false"/>
          <w:sz w:val="22"/>
          <w:szCs w:val="22"/>
          <w:lang w:eastAsia="en-US"/>
        </w:rPr>
        <w:t xml:space="preserve">3.1. </w:t>
      </w:r>
      <w:r>
        <w:rPr>
          <w:rFonts w:eastAsia="Calibri" w:cs="Times New Roman"/>
          <w:b w:val="false"/>
          <w:bCs w:val="false"/>
          <w:sz w:val="22"/>
          <w:szCs w:val="22"/>
          <w:lang w:eastAsia="en-US"/>
        </w:rPr>
        <w:t xml:space="preserve">Todos os produtos fornecidos deverão ser </w:t>
      </w:r>
      <w:r>
        <w:rPr>
          <w:rStyle w:val="Strong"/>
          <w:rFonts w:eastAsia="Calibri" w:cs="Times New Roman"/>
          <w:b w:val="false"/>
          <w:bCs w:val="false"/>
          <w:sz w:val="22"/>
          <w:szCs w:val="22"/>
          <w:lang w:eastAsia="en-US"/>
        </w:rPr>
        <w:t>novos, com prazos de validade adequados, devidamente rotulados e lacrados</w:t>
      </w:r>
      <w:r>
        <w:rPr>
          <w:rFonts w:eastAsia="Calibri" w:cs="Times New Roman"/>
          <w:b w:val="false"/>
          <w:bCs w:val="false"/>
          <w:sz w:val="22"/>
          <w:szCs w:val="22"/>
          <w:lang w:eastAsia="en-US"/>
        </w:rPr>
        <w:t>, sendo vedado o fornecimento de materiais reutilizados, vencidos ou em condições que comprometam a higiene, a segurança ou a qualidade do item.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  <w:lang w:val="pt-BR" w:eastAsia="ar-SA" w:bidi="ar-SA"/>
        </w:rPr>
        <w:t>3.2. A empresa deverá assegurar a substituição imediata de eventuais peças que apresentem defeitos ou não estejam em conformidade com as especificações solicitadas, sem ônus adicional para a Câmara Municipal.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sz w:val="22"/>
          <w:szCs w:val="22"/>
          <w:lang w:eastAsia="en-US"/>
        </w:rPr>
        <w:t xml:space="preserve">R$ </w:t>
      </w:r>
      <w:r>
        <w:rPr>
          <w:rFonts w:eastAsia="Calibri" w:cs="Calibri"/>
          <w:b/>
          <w:bCs/>
          <w:sz w:val="22"/>
          <w:szCs w:val="22"/>
          <w:lang w:eastAsia="en-US"/>
        </w:rPr>
        <w:t>1.103,60</w:t>
      </w:r>
      <w:r>
        <w:rPr>
          <w:rFonts w:eastAsia="Calibri" w:cs="Calibri"/>
          <w:b/>
          <w:bCs/>
          <w:sz w:val="22"/>
          <w:szCs w:val="22"/>
          <w:lang w:eastAsia="en-US"/>
        </w:rPr>
        <w:t xml:space="preserve">  (mil, </w:t>
      </w:r>
      <w:r>
        <w:rPr>
          <w:rFonts w:eastAsia="Calibri" w:cs="Calibri"/>
          <w:b/>
          <w:bCs/>
          <w:sz w:val="22"/>
          <w:szCs w:val="22"/>
          <w:lang w:eastAsia="en-US"/>
        </w:rPr>
        <w:t>cento e três reais e sessenta</w:t>
      </w:r>
      <w:r>
        <w:rPr>
          <w:rFonts w:eastAsia="Calibri" w:cs="Calibri"/>
          <w:b/>
          <w:bCs/>
          <w:sz w:val="22"/>
          <w:szCs w:val="22"/>
          <w:lang w:eastAsia="en-US"/>
        </w:rPr>
        <w:t xml:space="preserve"> centavos)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 xml:space="preserve">O presente contrato terá vigência até </w:t>
      </w:r>
      <w:r>
        <w:rPr>
          <w:b/>
          <w:bCs/>
          <w:sz w:val="22"/>
          <w:szCs w:val="22"/>
        </w:rPr>
        <w:t>31/12/2025</w:t>
      </w:r>
      <w:r>
        <w:rPr>
          <w:sz w:val="22"/>
          <w:szCs w:val="22"/>
        </w:rPr>
        <w:t>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  <w:shd w:fill="auto" w:val="clear"/>
        </w:rPr>
        <w:t>Elemento: 3.3.9.0.30.00.00.00 -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01 de setembro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       </w:t>
      </w:r>
      <w:r>
        <w:rPr>
          <w:rFonts w:cs="Arial"/>
          <w:b/>
          <w:bCs/>
          <w:sz w:val="22"/>
          <w:szCs w:val="22"/>
        </w:rPr>
        <w:t xml:space="preserve">SIRES MARIA PORTZ KLAUS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sob o N° 05.341.080/0001-62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Application>LibreOffice/25.2.5.2$Windows_X86_64 LibreOffice_project/03d19516eb2e1dd5d4ccd751a0d6f35f35e08022</Application>
  <AppVersion>15.0000</AppVersion>
  <Pages>4</Pages>
  <Words>910</Words>
  <Characters>5319</Characters>
  <CharactersWithSpaces>6547</CharactersWithSpaces>
  <Paragraphs>92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2025-09-01T12:01:00Z</dcterms:created>
  <dc:creator>Câmara Municipal de Vereadores de Três Passos</dc:creator>
  <dc:description/>
  <dc:language>pt-BR</dc:language>
  <cp:lastModifiedBy/>
  <cp:lastPrinted>2025-09-01T09:48:43Z</cp:lastPrinted>
  <dcterms:modified xsi:type="dcterms:W3CDTF">2025-09-01T10:40:02Z</dcterms:modified>
  <cp:revision>82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