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Times New Roman" w:hAnsi="Times New Roman"/>
          <w:b/>
          <w:bCs/>
          <w:sz w:val="22"/>
          <w:szCs w:val="22"/>
        </w:rPr>
        <w:t>CONTRATO Nº 2</w:t>
      </w:r>
      <w:r>
        <w:rPr>
          <w:rFonts w:cs="Arial" w:ascii="Times New Roman" w:hAnsi="Times New Roman"/>
          <w:b/>
          <w:bCs/>
          <w:sz w:val="22"/>
          <w:szCs w:val="22"/>
        </w:rPr>
        <w:t>9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/2025 PARA </w:t>
      </w:r>
      <w:r>
        <w:rPr>
          <w:rStyle w:val="Fontepargpadro"/>
          <w:rFonts w:eastAsia="Calibri" w:cs="Arial" w:ascii="Times New Roman" w:hAnsi="Times New Roman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ITENS DECORATIVOS E MATERIAIS DIVERSOS PARA A CÂMARA DE VEREADORES DE TRÊS PASSOS-RS.</w:t>
      </w:r>
      <w:r>
        <w:rPr>
          <w:rFonts w:eastAsia="Calibri" w:cs="Arial" w:ascii="Times New Roman" w:hAnsi="Times New Roman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Times New Roman" w:hAnsi="Times New Roman"/>
          <w:b/>
          <w:bCs/>
          <w:sz w:val="22"/>
          <w:szCs w:val="22"/>
        </w:rPr>
        <w:t>CONFORME DISPENSA DE LICITAÇÃO N° 22/2025.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 w:ascii="Times New Roman" w:hAnsi="Times New Roman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AQUISIÇÃO DE ITENS DECORATIVOS E MATERIAIS DIVERSOS PARA A CÂMARA DE VEREADORES DE TRÊS PASSOS-RS,</w:t>
      </w:r>
      <w:r>
        <w:rPr>
          <w:rFonts w:ascii="Times New Roman" w:hAnsi="Times New Roman"/>
          <w:sz w:val="22"/>
          <w:szCs w:val="22"/>
        </w:rPr>
        <w:t xml:space="preserve"> pessoa jurídica de direito público inter</w:t>
      </w:r>
      <w:r>
        <w:rPr>
          <w:rFonts w:ascii="Times New Roman" w:hAnsi="Times New Roman"/>
          <w:color w:val="000000"/>
          <w:sz w:val="22"/>
          <w:szCs w:val="22"/>
        </w:rPr>
        <w:t xml:space="preserve">no, CNPJ N° </w:t>
      </w:r>
      <w:r>
        <w:rPr>
          <w:rFonts w:cs="Arial" w:ascii="Times New Roman" w:hAnsi="Times New Roman"/>
          <w:color w:val="000000"/>
          <w:sz w:val="22"/>
          <w:szCs w:val="22"/>
        </w:rPr>
        <w:t>07.257.873/0001-23</w:t>
      </w:r>
      <w:r>
        <w:rPr>
          <w:rFonts w:ascii="Times New Roman" w:hAnsi="Times New Roman"/>
          <w:color w:val="000000"/>
          <w:sz w:val="22"/>
          <w:szCs w:val="22"/>
        </w:rPr>
        <w:t>, co</w:t>
      </w:r>
      <w:r>
        <w:rPr>
          <w:rFonts w:ascii="Times New Roman" w:hAnsi="Times New Roman"/>
          <w:sz w:val="22"/>
          <w:szCs w:val="22"/>
        </w:rPr>
        <w:t xml:space="preserve">m sede na </w:t>
      </w:r>
      <w:r>
        <w:rPr>
          <w:rFonts w:ascii="Times New Roman" w:hAnsi="Times New Roman"/>
          <w:color w:val="00000A"/>
          <w:sz w:val="22"/>
          <w:szCs w:val="22"/>
          <w:lang w:eastAsia="zh-CN"/>
        </w:rPr>
        <w:t>Rua Salgado Filho</w:t>
      </w:r>
      <w:r>
        <w:rPr>
          <w:rFonts w:ascii="Times New Roman" w:hAnsi="Times New Roman"/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 w:ascii="Times New Roman" w:hAnsi="Times New Roman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 w:ascii="Times New Roman" w:hAnsi="Times New Roman"/>
          <w:sz w:val="22"/>
          <w:szCs w:val="22"/>
          <w:shd w:fill="auto" w:val="clear"/>
        </w:rPr>
        <w:t>, doravante d</w:t>
      </w:r>
      <w:r>
        <w:rPr>
          <w:rFonts w:cs="Arial" w:ascii="Times New Roman" w:hAnsi="Times New Roman"/>
          <w:sz w:val="22"/>
          <w:szCs w:val="22"/>
        </w:rPr>
        <w:t xml:space="preserve">enominado de 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CONTRATANTE, </w:t>
      </w:r>
      <w:r>
        <w:rPr>
          <w:rFonts w:cs="Arial" w:ascii="Times New Roman" w:hAnsi="Times New Roman"/>
          <w:sz w:val="22"/>
          <w:szCs w:val="22"/>
        </w:rPr>
        <w:t xml:space="preserve">de outro lado a empresa 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LINDA LAURA COMERCIO DE UTILIDADES DOMESTICAS LTDA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 w:ascii="Times New Roman" w:hAnsi="Times New Roman"/>
          <w:sz w:val="22"/>
          <w:szCs w:val="22"/>
          <w:shd w:fill="auto" w:val="clear"/>
        </w:rPr>
        <w:t>inscrita no CNPJ sob o N°</w:t>
      </w:r>
      <w:r>
        <w:rPr>
          <w:rFonts w:eastAsia="Times New Roman" w:cs="Arial" w:ascii="Times New Roman" w:hAnsi="Times New Roman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color w:val="000000"/>
          <w:kern w:val="0"/>
          <w:sz w:val="22"/>
          <w:szCs w:val="22"/>
          <w:shd w:fill="auto" w:val="clear"/>
          <w:lang w:val="pt-BR" w:eastAsia="pt-BR" w:bidi="ar-SA"/>
        </w:rPr>
        <w:t>13.891.196/0001-01</w:t>
      </w:r>
      <w:r>
        <w:rPr>
          <w:rFonts w:cs="Arial" w:ascii="Times New Roman" w:hAnsi="Times New Roman"/>
          <w:sz w:val="22"/>
          <w:szCs w:val="22"/>
          <w:shd w:fill="auto" w:val="clear"/>
        </w:rPr>
        <w:t xml:space="preserve">, com sede na Avenida Júlio de Castilhos, n° </w:t>
      </w:r>
      <w:r>
        <w:rPr>
          <w:rFonts w:cs="Arial" w:ascii="Times New Roman" w:hAnsi="Times New Roman"/>
          <w:sz w:val="22"/>
          <w:szCs w:val="22"/>
          <w:shd w:fill="auto" w:val="clear"/>
        </w:rPr>
        <w:t>1240</w:t>
      </w:r>
      <w:r>
        <w:rPr>
          <w:rFonts w:cs="Arial" w:ascii="Times New Roman" w:hAnsi="Times New Roman"/>
          <w:sz w:val="22"/>
          <w:szCs w:val="22"/>
          <w:shd w:fill="auto" w:val="clear"/>
        </w:rPr>
        <w:t xml:space="preserve">, Centro em Três Passos, CEP:98600-000, </w:t>
      </w:r>
      <w:r>
        <w:rPr>
          <w:rFonts w:cs="Arial" w:ascii="Times New Roman" w:hAnsi="Times New Roman"/>
          <w:sz w:val="22"/>
          <w:szCs w:val="22"/>
        </w:rPr>
        <w:t xml:space="preserve">denominada simplesmente de </w:t>
      </w:r>
      <w:r>
        <w:rPr>
          <w:rFonts w:cs="Arial" w:ascii="Times New Roman" w:hAnsi="Times New Roman"/>
          <w:b/>
          <w:bCs/>
          <w:sz w:val="22"/>
          <w:szCs w:val="22"/>
        </w:rPr>
        <w:t>CONTRATADA</w:t>
      </w:r>
      <w:r>
        <w:rPr>
          <w:rFonts w:cs="Arial" w:ascii="Times New Roman" w:hAnsi="Times New Roman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CLÁUSULA PRIMEIRA – DAS DISPOSIÇÕES GERAIS</w:t>
      </w:r>
      <w:r>
        <w:rPr>
          <w:rFonts w:ascii="Times New Roman" w:hAnsi="Times New Roman"/>
          <w:sz w:val="22"/>
          <w:szCs w:val="22"/>
        </w:rPr>
        <w:t xml:space="preserve"> O presente contrato rege-se pelas disposições da Lei nº. 14.133, de 1º de abril de 2021, e na Dispensa de Licitação nº 22/2025.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CLÁUSULA SEGUNDA – DO OBJETO.</w:t>
      </w:r>
      <w:r>
        <w:rPr>
          <w:rFonts w:ascii="Times New Roman" w:hAnsi="Times New Roman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Times New Roman" w:hAnsi="Times New Roman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CONTRATAÇÃO DE EMPRESA DO RAMO PERTINENTE PARA AQUISIÇÃO DE ITENS DECORATIVOS E MATERIAIS DIVERSOS PARA A CÂMARA DE VEREADORES DE TRÊS PASSOS-RS. </w:t>
      </w:r>
      <w:r>
        <w:rPr>
          <w:rFonts w:eastAsia="Calibri" w:cs="Arial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525" w:type="dxa"/>
        <w:jc w:val="left"/>
        <w:tblInd w:w="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"/>
        <w:gridCol w:w="4933"/>
        <w:gridCol w:w="975"/>
        <w:gridCol w:w="1350"/>
        <w:gridCol w:w="1425"/>
      </w:tblGrid>
      <w:tr>
        <w:trPr/>
        <w:tc>
          <w:tcPr>
            <w:tcW w:w="9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VALOR 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Samambaia Renda-Portuguesa Artificial Mini com vaso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Modelo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Representação artificial da espécie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Davallia fejeensis 'Mini'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, conhecida como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Samambaia Renda-Portuguesa Mini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confeccionada com materiais sintéticos de alta qualidade.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Altura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20 e 28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incluindo o vaso.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Folhagem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Folhas rendadas, leves e delicadas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com aparência realista, reproduzindo com fidelidade a estrutura fina e ornamental da planta natural.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Caule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Fino e ramificado, com detalhes que imitam raízes expostas, conferindo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efeito visual sofisticado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Ideal para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uso decorativo em ambientes internos institucionais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Acabamento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naturalista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com excelente nível de detalhamento, garantindo harmonia estética com outros elementos decorativos.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105,00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315,00</w:t>
            </w:r>
          </w:p>
        </w:tc>
      </w:tr>
      <w:tr>
        <w:trPr>
          <w:trHeight w:val="30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Orquídea Artificial Decorativa com vaso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Modelo: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Representação artificial da espécie Phalaenopsis, com aparência realista e acabamento de alta qualidade.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Altura: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Aproximadamente 40 a 60 cm, incluindo o vaso.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Inflorescência: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Hastes alongadas com flores em material sintético, dispostas em sequência, simulando o porte ereto e elegante da planta natural.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Folhagem: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Folhas largas, de tonalidade verde intensa, com textura firme e aspecto natural.</w:t>
              <w:br/>
            </w: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Flores: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Pétalas em tons suaves (como branco), com detalhes no labelo e leves nuances para simular a coloração natural.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Textura: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Superfície levemente aveludada nas flores e brilho moderado nas folhas, conferindo realismo e sofisticação à peça.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</w:t>
            </w:r>
            <w:r>
              <w:rPr>
                <w:rStyle w:val="Strong"/>
                <w:rFonts w:cs="Times New Roman" w:ascii="Times New Roman" w:hAnsi="Times New Roman"/>
                <w:sz w:val="22"/>
                <w:szCs w:val="22"/>
              </w:rPr>
              <w:t>aracterísticas: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•Ideal para ambientação institucional, como salas de reuniões e recepções;</w:t>
              <w:br/>
              <w:t>•Visual refinado e naturalista, com excelente acabamento estético;</w:t>
              <w:br/>
              <w:t>• Não exige manutenção, sendo uma alternativa prática e durável para decoração.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135,00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135,00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Kit Difusor Elétrico de Aromas (1 Difusor + 2 Essências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Composição do Kit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01 difusor elétrico de aromas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para uso contínuo em tomadas elétricas;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02 refis de essência aromatizante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, com fragrâncias suaves e agradáveis, adequadas para ambientes institucionais. Essências serão escolhidas pelo fiscal.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Difusor Elétrico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Design moderno, compacto e discreto;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Funcionamento por aquecimento ou ultrassônico.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Alimentação bivolt (220V) ou bivolt automático;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Fácil reposição das essências.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Refis de Essência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Frascos com volume mínimo de 30 ml cada;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Fragrâncias neutras, não agressivas, que promovem ambiente acolhedor e agradável;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Fórmulas sem ingredientes tóxicos, seguras para uso em locais com circulação de pessoas;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Essências variadas, podendo incluir opções florais, cítricas ou amadeiradas, conforme demanda.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Essências serão escolhidas pelo fiscal.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Indicação de Uso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Ideal para recepções, salas administrativas e demais áreas institucionais, visando melhorar a experiência sensorial dos visitantes e colaboradores.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900,00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3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Porta Retrato 15x20cm, com borda dourada</w:t>
            </w:r>
          </w:p>
          <w:p>
            <w:pPr>
              <w:pStyle w:val="Contedodatabelauser"/>
              <w:spacing w:lineRule="auto" w:line="36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Porta-retrato de mesa, com dimensões internas adequadas para acomodar fotografia de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</w:rPr>
              <w:t>15 x 20 cm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. Estrutura confeccionada em material resistente (MDF, metal ou plástico de alta qualidade), com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</w:rPr>
              <w:t>acabamento liso na borda em tom dourado metálico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, proporcionando aspecto elegante e sofisticado. Possui proteção frontal em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</w:rPr>
              <w:t>vidro transparente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de alta nitidez, garantindo visibilidade e proteção contra poeira e riscos. Inclui suporte traseiro fixo ou dobrável para posicionamento na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</w:rPr>
              <w:t>vertical ou horizontal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sobre superfícies planas.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24,00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48,00</w:t>
            </w:r>
          </w:p>
        </w:tc>
      </w:tr>
      <w:tr>
        <w:trPr>
          <w:trHeight w:val="565" w:hRule="atLeast"/>
        </w:trPr>
        <w:tc>
          <w:tcPr>
            <w:tcW w:w="95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Máximo R$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1.398,00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mil trezentos e noventa e oito reais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CLÁUSULA TERCEIRA - EXIGÊNCIAS E ATRIBUIÇÕES:</w:t>
      </w:r>
      <w:r>
        <w:rPr>
          <w:rFonts w:cs="Arial" w:ascii="Times New Roman" w:hAnsi="Times New Roman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lang w:eastAsia="en-US"/>
        </w:rPr>
        <w:t xml:space="preserve">3.1.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Todos os produtos fornecidos deverão ser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novos, com prazos de validade adequados, devidamente rotulados e lacrados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, sendo vedado o fornecimento de materiais reutilizados, vencidos ou em condições que comprometam a higiene, a segurança ou a qualidade do item.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>3.2. A empresa deverá assegurar a substituição imediata de eventuais peças que apresentem defeitos ou não estejam em conformidade com as especificações solicitadas, sem ônus adicional para a Câmara Municipal.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Times New Roman" w:hAnsi="Times New Roman"/>
          <w:b w:val="false"/>
          <w:bCs w:val="false"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CONTRATANTE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pagará à </w:t>
      </w:r>
      <w:r>
        <w:rPr>
          <w:rFonts w:ascii="Times New Roman" w:hAnsi="Times New Roman"/>
          <w:b/>
          <w:bCs/>
          <w:sz w:val="22"/>
          <w:szCs w:val="22"/>
        </w:rPr>
        <w:t>CONTRATADA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 w:ascii="Times New Roman" w:hAnsi="Times New Roman"/>
          <w:b/>
          <w:bCs/>
          <w:sz w:val="22"/>
          <w:szCs w:val="22"/>
          <w:lang w:eastAsia="en-US"/>
        </w:rPr>
        <w:t xml:space="preserve">R$ </w:t>
      </w:r>
      <w:r>
        <w:rPr>
          <w:rFonts w:eastAsia="Calibri" w:cs="Calibri" w:ascii="Times New Roman" w:hAnsi="Times New Roman"/>
          <w:b/>
          <w:bCs/>
          <w:sz w:val="22"/>
          <w:szCs w:val="22"/>
          <w:lang w:eastAsia="en-US"/>
        </w:rPr>
        <w:t>1.398,00</w:t>
      </w:r>
      <w:r>
        <w:rPr>
          <w:rFonts w:eastAsia="Calibri" w:cs="Calibri" w:ascii="Times New Roman" w:hAnsi="Times New Roman"/>
          <w:b/>
          <w:bCs/>
          <w:sz w:val="22"/>
          <w:szCs w:val="22"/>
          <w:lang w:eastAsia="en-US"/>
        </w:rPr>
        <w:t xml:space="preserve"> (</w:t>
      </w:r>
      <w:r>
        <w:rPr>
          <w:rFonts w:eastAsia="Calibri" w:cs="Calibri" w:ascii="Times New Roman" w:hAnsi="Times New Roman"/>
          <w:b/>
          <w:bCs/>
          <w:sz w:val="22"/>
          <w:szCs w:val="22"/>
          <w:lang w:eastAsia="en-US"/>
        </w:rPr>
        <w:t>mil trezentos e noventa e oito reais</w:t>
      </w:r>
      <w:r>
        <w:rPr>
          <w:rFonts w:eastAsia="Calibri" w:cs="Calibri" w:ascii="Times New Roman" w:hAnsi="Times New Roman"/>
          <w:b/>
          <w:bCs/>
          <w:sz w:val="22"/>
          <w:szCs w:val="22"/>
          <w:lang w:eastAsia="en-US"/>
        </w:rPr>
        <w:t>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referente ao objeto contratado.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CONTRATANTE </w:t>
      </w:r>
      <w:r>
        <w:rPr>
          <w:rFonts w:ascii="Times New Roman" w:hAnsi="Times New Roman"/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CLÁUSULA QUINTA – DO PRAZO: </w:t>
      </w:r>
      <w:r>
        <w:rPr>
          <w:rFonts w:ascii="Times New Roman" w:hAnsi="Times New Roman"/>
          <w:sz w:val="22"/>
          <w:szCs w:val="22"/>
        </w:rPr>
        <w:t xml:space="preserve">O presente contrato terá vigência até </w:t>
      </w:r>
      <w:r>
        <w:rPr>
          <w:rFonts w:ascii="Times New Roman" w:hAnsi="Times New Roman"/>
          <w:b/>
          <w:bCs/>
          <w:sz w:val="22"/>
          <w:szCs w:val="22"/>
        </w:rPr>
        <w:t>31/12/2025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CLÁUSULA SEXTA – DA DOTAÇÃO ORÇAMENTÁRIA: </w:t>
      </w:r>
      <w:r>
        <w:rPr>
          <w:rFonts w:ascii="Times New Roman" w:hAnsi="Times New Roman"/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  <w:shd w:fill="auto" w:val="clear"/>
        </w:rPr>
        <w:t>Elemento: 3.3.9.0.30.00.00.00 -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CLÁUSULA SÉTIMA : </w:t>
      </w:r>
      <w:r>
        <w:rPr>
          <w:rFonts w:ascii="Times New Roman" w:hAnsi="Times New Roman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Três Passos - RS, 01 de setembro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                                             </w:t>
      </w:r>
      <w:r>
        <w:rPr>
          <w:rFonts w:ascii="Times New Roman" w:hAnsi="Times New Roman"/>
          <w:sz w:val="22"/>
          <w:szCs w:val="22"/>
        </w:rPr>
        <w:t>_________</w:t>
      </w:r>
      <w:r>
        <w:rPr>
          <w:rFonts w:ascii="Times New Roman" w:hAnsi="Times New Roman"/>
          <w:sz w:val="22"/>
          <w:szCs w:val="22"/>
        </w:rPr>
        <w:t>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FLAVIO HABITZREITER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LINDA LAURA COMERCIO DE UTILIDADES 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PRESIDENTE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DOMESTICAS LTDA</w:t>
      </w:r>
      <w:r>
        <w:rPr>
          <w:rFonts w:eastAsia="Times New Roman" w:cs="Arial" w:ascii="Times New Roman" w:hAnsi="Times New Roman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CÂMARA MUNICIPAL DE VEREADORES                                  </w:t>
      </w:r>
      <w:r>
        <w:rPr>
          <w:rFonts w:eastAsia="Times New Roman" w:cs="Arial" w:ascii="Times New Roman" w:hAnsi="Times New Roman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CNPJ sob o N° </w:t>
      </w:r>
      <w:r>
        <w:rPr>
          <w:rFonts w:eastAsia="Times New Roman" w:cs="Arial" w:ascii="Times New Roman" w:hAnsi="Times New Roman"/>
          <w:color w:val="000000"/>
          <w:kern w:val="0"/>
          <w:sz w:val="22"/>
          <w:szCs w:val="22"/>
          <w:shd w:fill="auto" w:val="clear"/>
          <w:lang w:val="pt-BR" w:eastAsia="pt-BR" w:bidi="ar-SA"/>
        </w:rPr>
        <w:t>13.891.196/0001-01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Application>LibreOffice/25.2.5.2$Windows_X86_64 LibreOffice_project/03d19516eb2e1dd5d4ccd751a0d6f35f35e08022</Application>
  <AppVersion>15.0000</AppVersion>
  <Pages>5</Pages>
  <Words>1043</Words>
  <Characters>6234</Characters>
  <CharactersWithSpaces>7597</CharactersWithSpaces>
  <Paragraphs>89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2025-09-01T13:08:00Z</dcterms:created>
  <dc:creator>Câmara Municipal de Vereadores de Três Passos</dc:creator>
  <dc:description/>
  <dc:language>pt-BR</dc:language>
  <cp:lastModifiedBy/>
  <cp:lastPrinted>2025-09-01T09:48:43Z</cp:lastPrinted>
  <dcterms:modified xsi:type="dcterms:W3CDTF">2025-09-01T10:37:41Z</dcterms:modified>
  <cp:revision>82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