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CONTRATO Nº 32/2025 PARA </w:t>
      </w:r>
      <w:r>
        <w:rPr>
          <w:b/>
          <w:bCs/>
          <w:sz w:val="20"/>
          <w:szCs w:val="20"/>
          <w:lang w:eastAsia="en-US"/>
        </w:rPr>
        <w:t xml:space="preserve">CONTRATAÇÃO DE EMPRESA DO RAMO PERTINENTE PARA AQUISIÇÃO DE PASSAGENS AÉREAS PARA DESLOCAMENTO DE VEREADORES QUE IRÃO A BRASÍLIA/DF. </w:t>
      </w:r>
      <w:r>
        <w:rPr>
          <w:b/>
          <w:bCs/>
          <w:sz w:val="20"/>
          <w:szCs w:val="20"/>
        </w:rPr>
        <w:t>CONFORME DISPENSA DE LICITAÇÃO N° 24/2025.</w:t>
      </w:r>
    </w:p>
    <w:p>
      <w:pPr>
        <w:pStyle w:val="Normal"/>
        <w:widowControl w:val="false"/>
        <w:ind w:right="113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Pelo presente instrumento de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lang w:eastAsia="en-US"/>
        </w:rPr>
        <w:t>CONTRATAÇÃO DE EMPRESA DO RAMO PERTINENTE PARA AQUISIÇÃO DE PASSAGENS AÉREAS PARA DESLOCAMENTO DE VEREADORES QUE IRÃO A BRASÍLIA/DF</w:t>
      </w:r>
      <w:r>
        <w:rPr>
          <w:b/>
          <w:bCs/>
          <w:color w:val="000000"/>
          <w:sz w:val="20"/>
          <w:szCs w:val="20"/>
          <w:lang w:eastAsia="en-US"/>
        </w:rPr>
        <w:t>,</w:t>
      </w:r>
      <w:r>
        <w:rPr>
          <w:rFonts w:eastAsia="Calibri"/>
          <w:b/>
          <w:bCs/>
          <w:color w:val="000000"/>
          <w:w w:val="115"/>
          <w:sz w:val="20"/>
          <w:szCs w:val="20"/>
          <w:shd w:fill="FFFFFF" w:val="clear"/>
          <w:lang w:eastAsia="en-US"/>
        </w:rPr>
        <w:t xml:space="preserve"> </w:t>
      </w:r>
      <w:r>
        <w:rPr>
          <w:rFonts w:eastAsia="Calibri"/>
          <w:b/>
          <w:bCs/>
          <w:color w:val="000000"/>
          <w:sz w:val="20"/>
          <w:szCs w:val="20"/>
          <w:shd w:fill="FFFFFF" w:val="clear"/>
          <w:lang w:eastAsia="en-US"/>
        </w:rPr>
        <w:t xml:space="preserve"> </w:t>
      </w:r>
      <w:r>
        <w:rPr>
          <w:sz w:val="20"/>
          <w:szCs w:val="20"/>
        </w:rPr>
        <w:t xml:space="preserve">de um lado, a </w:t>
      </w:r>
      <w:r>
        <w:rPr>
          <w:b/>
          <w:bCs/>
          <w:sz w:val="20"/>
          <w:szCs w:val="20"/>
        </w:rPr>
        <w:t xml:space="preserve"> CÂMARA </w:t>
      </w:r>
      <w:r>
        <w:rPr>
          <w:b/>
          <w:bCs/>
          <w:color w:val="00000A"/>
          <w:sz w:val="20"/>
          <w:szCs w:val="20"/>
          <w:lang w:eastAsia="zh-CN"/>
        </w:rPr>
        <w:t>MUNICIPAL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DE TRÊS PASSOS-RS</w:t>
      </w:r>
      <w:r>
        <w:rPr>
          <w:sz w:val="20"/>
          <w:szCs w:val="20"/>
        </w:rPr>
        <w:t>, pessoa jurídica de direito público inter</w:t>
      </w:r>
      <w:r>
        <w:rPr>
          <w:color w:val="000000"/>
          <w:sz w:val="20"/>
          <w:szCs w:val="20"/>
        </w:rPr>
        <w:t>no, CNPJ N° 07.257.873/0001-23, co</w:t>
      </w:r>
      <w:r>
        <w:rPr>
          <w:sz w:val="20"/>
          <w:szCs w:val="20"/>
        </w:rPr>
        <w:t xml:space="preserve">m sede na </w:t>
      </w:r>
      <w:r>
        <w:rPr>
          <w:color w:val="00000A"/>
          <w:sz w:val="20"/>
          <w:szCs w:val="20"/>
          <w:lang w:eastAsia="zh-CN"/>
        </w:rPr>
        <w:t>Rua Salgado Filho</w:t>
      </w:r>
      <w:r>
        <w:rPr>
          <w:sz w:val="20"/>
          <w:szCs w:val="20"/>
        </w:rPr>
        <w:t xml:space="preserve">,  N° 79, Centro, Três Passos-RS, neste ato representado pelo Presidente Sr. </w:t>
      </w:r>
      <w:r>
        <w:rPr>
          <w:color w:val="000000"/>
          <w:sz w:val="20"/>
          <w:szCs w:val="20"/>
        </w:rPr>
        <w:t>Flávio Habitzreiter,</w:t>
      </w:r>
      <w:r>
        <w:rPr>
          <w:sz w:val="20"/>
          <w:szCs w:val="20"/>
        </w:rPr>
        <w:t xml:space="preserve"> doravante denominado de </w:t>
      </w:r>
      <w:r>
        <w:rPr>
          <w:b/>
          <w:bCs/>
          <w:sz w:val="20"/>
          <w:szCs w:val="20"/>
        </w:rPr>
        <w:t xml:space="preserve">CONTRATANTE, </w:t>
      </w:r>
      <w:r>
        <w:rPr>
          <w:sz w:val="20"/>
          <w:szCs w:val="20"/>
        </w:rPr>
        <w:t>de outro lado a empresa</w:t>
      </w:r>
      <w:r>
        <w:rPr>
          <w:b/>
          <w:sz w:val="20"/>
          <w:szCs w:val="20"/>
        </w:rPr>
        <w:t xml:space="preserve"> EMPREENDETUR AGENCIA E ASSESSORIA EM TURISMO LTDA, </w:t>
      </w:r>
      <w:bookmarkStart w:id="0" w:name="_Hlk131019023"/>
      <w:r>
        <w:rPr>
          <w:sz w:val="20"/>
          <w:szCs w:val="20"/>
        </w:rPr>
        <w:t xml:space="preserve"> inscrita no CNPJ sob o n. 10.753.900/0001-63,  </w:t>
      </w:r>
      <w:bookmarkEnd w:id="0"/>
      <w:r>
        <w:rPr>
          <w:sz w:val="20"/>
          <w:szCs w:val="20"/>
        </w:rPr>
        <w:t>com sede na Rua Roque Gonzales, n°378, sala 503,  Centro, Três Passos - RS, neste ato representada pe</w:t>
      </w:r>
      <w:r>
        <w:rPr>
          <w:color w:val="000000"/>
          <w:sz w:val="20"/>
          <w:szCs w:val="20"/>
        </w:rPr>
        <w:t xml:space="preserve">lo Sr.  Felipe Jose Ritter Sturmer, inscrito no CPF sobre o n°, CPF 011.050.310-47, </w:t>
      </w:r>
      <w:r>
        <w:rPr>
          <w:sz w:val="20"/>
          <w:szCs w:val="20"/>
        </w:rPr>
        <w:t xml:space="preserve">denominada simplesmente de </w:t>
      </w:r>
      <w:r>
        <w:rPr>
          <w:b/>
          <w:bCs/>
          <w:sz w:val="20"/>
          <w:szCs w:val="20"/>
        </w:rPr>
        <w:t>CONTRATADA</w:t>
      </w:r>
      <w:r>
        <w:rPr>
          <w:sz w:val="20"/>
          <w:szCs w:val="20"/>
        </w:rPr>
        <w:t>, certos e ajustadas as cláusulas e condições  seguir estipuladas:</w:t>
      </w:r>
    </w:p>
    <w:p>
      <w:pPr>
        <w:pStyle w:val="Normal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CLÁUSULA PRIMEIRA – DAS DISPOSIÇÕES GERAIS</w:t>
      </w:r>
      <w:r>
        <w:rPr>
          <w:sz w:val="20"/>
          <w:szCs w:val="20"/>
        </w:rPr>
        <w:t xml:space="preserve"> O presente contrato rege-se pelas disposições da Lei nº. 14.133, de 1º de abril de 2021 e no Estudo Técnico Preliminar e Termo de Referência da Dispensa de Licitação nº 24/2025. </w:t>
      </w:r>
    </w:p>
    <w:p>
      <w:pPr>
        <w:pStyle w:val="Normal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CLÁUSULA SEGUNDA – DO OBJETO.</w:t>
      </w:r>
      <w:r>
        <w:rPr>
          <w:sz w:val="20"/>
          <w:szCs w:val="20"/>
        </w:rPr>
        <w:t xml:space="preserve"> O presente contrato tem por objeto a </w:t>
      </w:r>
      <w:r>
        <w:rPr>
          <w:b/>
          <w:bCs/>
          <w:sz w:val="20"/>
          <w:szCs w:val="20"/>
          <w:lang w:eastAsia="en-US"/>
        </w:rPr>
        <w:t>CONTRATAÇÃO DE EMPRESA DO RAMO PERTINENTE PARA AQUISIÇÃO DE PASSAGENS AÉREAS PARA DESLOCAMENTO DE VEREADORES QUE IRÃO A BRASÍLIA/DF</w:t>
      </w:r>
      <w:r>
        <w:rPr>
          <w:b/>
          <w:bCs/>
          <w:color w:val="000000"/>
          <w:sz w:val="20"/>
          <w:szCs w:val="20"/>
          <w:lang w:eastAsia="en-US"/>
        </w:rPr>
        <w:t>,</w:t>
      </w:r>
      <w:r>
        <w:rPr>
          <w:sz w:val="20"/>
          <w:szCs w:val="20"/>
        </w:rPr>
        <w:t xml:space="preserve"> conforme descrição dos itens a seguir:</w:t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247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940"/>
        <w:gridCol w:w="852"/>
        <w:gridCol w:w="1845"/>
        <w:gridCol w:w="1609"/>
      </w:tblGrid>
      <w:tr>
        <w:trPr/>
        <w:tc>
          <w:tcPr>
            <w:tcW w:w="9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dodatabelauser"/>
              <w:widowControl w:val="false"/>
              <w:spacing w:lineRule="auto" w:line="276"/>
              <w:rPr>
                <w:kern w:val="2"/>
                <w:sz w:val="20"/>
                <w:szCs w:val="20"/>
                <w:lang w:eastAsia="zh-CN" w:bidi="hi-IN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zh-CN" w:bidi="hi-IN"/>
              </w:rPr>
              <w:t>MATERIAIS A SEREM CONTRATADOS</w:t>
            </w:r>
          </w:p>
        </w:tc>
      </w:tr>
      <w:tr>
        <w:trPr/>
        <w:tc>
          <w:tcPr>
            <w:tcW w:w="49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kern w:val="2"/>
                <w:sz w:val="20"/>
                <w:szCs w:val="20"/>
                <w:lang w:eastAsia="zh-CN" w:bidi="hi-IN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zh-CN" w:bidi="hi-IN"/>
              </w:rPr>
              <w:t>Descrição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kern w:val="2"/>
                <w:sz w:val="20"/>
                <w:szCs w:val="20"/>
                <w:lang w:eastAsia="zh-CN" w:bidi="hi-IN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zh-CN" w:bidi="hi-IN"/>
              </w:rPr>
              <w:t>Quant.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kern w:val="2"/>
                <w:sz w:val="20"/>
                <w:szCs w:val="20"/>
                <w:lang w:eastAsia="zh-CN" w:bidi="hi-IN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zh-CN" w:bidi="hi-IN"/>
              </w:rPr>
              <w:t>Valor Unitário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76"/>
              <w:rPr>
                <w:kern w:val="2"/>
                <w:sz w:val="20"/>
                <w:szCs w:val="20"/>
                <w:lang w:eastAsia="zh-CN" w:bidi="hi-IN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zh-CN" w:bidi="hi-IN"/>
              </w:rPr>
              <w:t>Valor Total</w:t>
            </w:r>
          </w:p>
        </w:tc>
      </w:tr>
      <w:tr>
        <w:trPr/>
        <w:tc>
          <w:tcPr>
            <w:tcW w:w="49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highlight w:val="none"/>
                <w:shd w:fill="auto" w:val="clear"/>
              </w:rPr>
            </w:pPr>
            <w:r>
              <w:rPr>
                <w:kern w:val="2"/>
                <w:sz w:val="22"/>
                <w:szCs w:val="22"/>
                <w:shd w:fill="auto" w:val="clear"/>
                <w:lang w:eastAsia="zh-CN" w:bidi="hi-IN"/>
              </w:rPr>
              <w:t>Passagem aérea (ida e volta) de Porto Alegre/RS à Brasília/DF com saída no dia 04/11/2025 e volta no dia 07/11/2025.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kern w:val="2"/>
                <w:sz w:val="20"/>
                <w:szCs w:val="20"/>
                <w:lang w:eastAsia="zh-CN" w:bidi="hi-IN"/>
              </w:rPr>
            </w:pPr>
            <w:r>
              <w:rPr>
                <w:kern w:val="2"/>
                <w:sz w:val="20"/>
                <w:szCs w:val="20"/>
                <w:lang w:eastAsia="zh-CN" w:bidi="hi-IN"/>
              </w:rPr>
              <w:t>03</w:t>
            </w: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kern w:val="2"/>
                <w:sz w:val="20"/>
                <w:szCs w:val="20"/>
                <w:lang w:eastAsia="zh-CN" w:bidi="hi-IN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zh-CN" w:bidi="hi-IN"/>
              </w:rPr>
              <w:t>R$ 1.149,00</w:t>
            </w:r>
          </w:p>
        </w:tc>
        <w:tc>
          <w:tcPr>
            <w:tcW w:w="1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kern w:val="2"/>
                <w:sz w:val="20"/>
                <w:szCs w:val="20"/>
                <w:lang w:eastAsia="zh-CN" w:bidi="hi-IN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zh-CN" w:bidi="hi-IN"/>
              </w:rPr>
              <w:t>R$ 3.447,00</w:t>
            </w:r>
          </w:p>
        </w:tc>
      </w:tr>
      <w:tr>
        <w:trPr/>
        <w:tc>
          <w:tcPr>
            <w:tcW w:w="924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kern w:val="2"/>
                <w:sz w:val="20"/>
                <w:szCs w:val="20"/>
                <w:lang w:eastAsia="zh-CN" w:bidi="hi-IN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zh-CN" w:bidi="hi-IN"/>
              </w:rPr>
              <w:t>Valor total Máximo R$ 3.447,00 (três mil quatrocentos e quarenta e sete reais).</w:t>
            </w:r>
          </w:p>
        </w:tc>
      </w:tr>
    </w:tbl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CLÁUSULA TERCEIRA - EXIGÊNCIAS E ATRIBUIÇÕES:</w:t>
      </w:r>
      <w:r>
        <w:rPr>
          <w:sz w:val="20"/>
          <w:szCs w:val="20"/>
        </w:rPr>
        <w:t xml:space="preserve"> </w:t>
      </w:r>
    </w:p>
    <w:p>
      <w:pPr>
        <w:pStyle w:val="Normal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rStyle w:val="Strong"/>
          <w:sz w:val="20"/>
          <w:szCs w:val="20"/>
        </w:rPr>
        <w:t>3.1. A empresa contratada deverá prestar assistência contínua durante toda a viagem, oferecendo suporte em possíveis alterações de voos, cancelamentos, atrasos, ou perda de conexões, com o objetivo de minimizar qualquer transtorno. Além disso, a empresa deve garantir a resolução rápida de problemas, oferecendo alternativas e soluções imediatas, como reagendamento de voos ou realocação em outros meios de transporte, sempre priorizando o atendimento ágil e eficiente aos vereadores.</w:t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3.2. A contratada também deverá fornecer acompanhamento proativo, mantendo a Câmara informada sobre qualquer alteração relevante no trajeto, como mudanças de horário ou ajustes imprevistos. Esse acompanhamento garantirá que as agendas dos vereadores seja cumprida com o mínimo de impacto possível.</w:t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  <w:t>3.3. Caso surjam imprevistos durante a viagem, a empresa deverá disponibilizar canais de comunicação diretos e eficazes para que os vereadores possam resolver rapidamente quaisquer problemas, com suporte personalizado, assegurando conforto e segurança durante toda a viagem.</w:t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CLÁUSULA QUARTA - DO PREÇO, DA FORMA DE PAGAMENTO: A CONTRATANTE</w:t>
      </w:r>
      <w:r>
        <w:rPr>
          <w:sz w:val="20"/>
          <w:szCs w:val="20"/>
        </w:rPr>
        <w:t xml:space="preserve"> pagará à </w:t>
      </w:r>
      <w:r>
        <w:rPr>
          <w:b/>
          <w:bCs/>
          <w:sz w:val="20"/>
          <w:szCs w:val="20"/>
        </w:rPr>
        <w:t>CONTRATADA</w:t>
      </w:r>
      <w:r>
        <w:rPr>
          <w:sz w:val="20"/>
          <w:szCs w:val="20"/>
        </w:rPr>
        <w:t xml:space="preserve">, o valor total de </w:t>
      </w:r>
      <w:r>
        <w:rPr>
          <w:b/>
          <w:bCs/>
          <w:sz w:val="20"/>
          <w:szCs w:val="20"/>
        </w:rPr>
        <w:t>R$ 3.447,00 (três mil quatrocentos e quarenta e sete reais)</w:t>
      </w:r>
      <w:r>
        <w:rPr>
          <w:sz w:val="20"/>
          <w:szCs w:val="20"/>
        </w:rPr>
        <w:t xml:space="preserve">, referente ao objeto contratado. A </w:t>
      </w:r>
      <w:r>
        <w:rPr>
          <w:b/>
          <w:bCs/>
          <w:sz w:val="20"/>
          <w:szCs w:val="20"/>
        </w:rPr>
        <w:t>CONTRATANTE</w:t>
      </w:r>
      <w:r>
        <w:rPr>
          <w:sz w:val="20"/>
          <w:szCs w:val="20"/>
        </w:rPr>
        <w:t xml:space="preserve"> terá o prazo de 10 (dez) dias para o pagamento, a contar da data de recebimento do objeto e envio da Nota Fiscal Eletrônica.</w:t>
      </w:r>
    </w:p>
    <w:p>
      <w:pPr>
        <w:pStyle w:val="Normal"/>
        <w:spacing w:lineRule="auto" w:line="276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57" w:after="5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QUINTA – DO PRAZO DE VIGÊNCIA CONTRATUAL: </w:t>
      </w:r>
      <w:r>
        <w:rPr>
          <w:sz w:val="20"/>
          <w:szCs w:val="20"/>
        </w:rPr>
        <w:t xml:space="preserve">O presente contrato terá vigência de </w:t>
      </w:r>
      <w:r>
        <w:rPr>
          <w:sz w:val="20"/>
          <w:szCs w:val="20"/>
        </w:rPr>
        <w:t>90 dias</w:t>
      </w:r>
      <w:r>
        <w:rPr>
          <w:sz w:val="20"/>
          <w:szCs w:val="20"/>
        </w:rPr>
        <w:t xml:space="preserve"> (</w:t>
      </w:r>
      <w:r>
        <w:rPr>
          <w:sz w:val="20"/>
          <w:szCs w:val="20"/>
        </w:rPr>
        <w:t>noventa</w:t>
      </w:r>
      <w:r>
        <w:rPr>
          <w:sz w:val="20"/>
          <w:szCs w:val="20"/>
        </w:rPr>
        <w:t>) dias a contar da data de sua assinatura.</w:t>
      </w:r>
    </w:p>
    <w:p>
      <w:pPr>
        <w:pStyle w:val="Normal"/>
        <w:spacing w:lineRule="auto" w:line="276" w:before="57" w:after="57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 w:before="57" w:after="5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SEXTA – DA DOTAÇÃO ORÇAMENTÁRIA: </w:t>
      </w:r>
      <w:r>
        <w:rPr>
          <w:sz w:val="20"/>
          <w:szCs w:val="20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ListParagraph"/>
        <w:overflowPunct w:val="true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Órgão: Câmara Municipal de Vereadores de Três Passos-RS</w:t>
      </w:r>
    </w:p>
    <w:p>
      <w:pPr>
        <w:pStyle w:val="ListParagraph"/>
        <w:overflowPunct w:val="true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Unidade: 01 Secretaria da Câmara</w:t>
      </w:r>
    </w:p>
    <w:p>
      <w:pPr>
        <w:pStyle w:val="ListParagraph"/>
        <w:overflowPunct w:val="true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Ação: 2094 - Manutenção das atividades do Poder Legislativo</w:t>
        <w:br/>
        <w:t>Despesa: 3.3.90.33.00.00.00 – Passagens e despesas com locomoção</w:t>
      </w:r>
    </w:p>
    <w:p>
      <w:pPr>
        <w:pStyle w:val="Normal"/>
        <w:spacing w:before="0" w:after="10"/>
        <w:ind w:left="-5"/>
        <w:jc w:val="center"/>
        <w:rPr>
          <w:color w:val="000000"/>
          <w:w w:val="115"/>
          <w:sz w:val="20"/>
          <w:szCs w:val="20"/>
        </w:rPr>
      </w:pPr>
      <w:r>
        <w:rPr>
          <w:color w:val="000000"/>
          <w:w w:val="115"/>
          <w:sz w:val="20"/>
          <w:szCs w:val="20"/>
        </w:rPr>
      </w:r>
    </w:p>
    <w:p>
      <w:pPr>
        <w:pStyle w:val="Normal"/>
        <w:spacing w:lineRule="auto" w:line="276" w:before="57" w:after="5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SÉTIMA: </w:t>
      </w:r>
      <w:r>
        <w:rPr>
          <w:sz w:val="20"/>
          <w:szCs w:val="20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 w:before="57" w:after="57"/>
        <w:ind w:firstLine="8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E, por estarem desta forma justos e contratados, firmam o presente com duas testemunhas, em 02 vias de igual teor e forma sem emendas e entrelinhas para que produza seus jurídicos e legais efeitos.                 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Três Passos - RS, 09 de setembro de 2025.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                            _________________________________________________________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FLAVIO HABITZREITER</w:t>
      </w:r>
      <w:r>
        <w:rPr>
          <w:sz w:val="20"/>
          <w:szCs w:val="20"/>
        </w:rPr>
        <w:t xml:space="preserve">                         </w:t>
      </w:r>
      <w:r>
        <w:rPr>
          <w:b/>
          <w:sz w:val="20"/>
          <w:szCs w:val="20"/>
        </w:rPr>
        <w:t>EMPREENDETUR  AGENCIA E ASSESSORIA EM TURISMOS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PRESIDENTE                                                  CNPJ:  10.753.900/0001-63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CÂMARA MUNICIPAL                                 CONTRATADA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 VEREADORES           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Testemunhas: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  <w:bookmarkStart w:id="1" w:name="_GoBack"/>
      <w:bookmarkStart w:id="2" w:name="_GoBack"/>
      <w:bookmarkEnd w:id="2"/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1° __________________________              2°_____________________________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CPF N°                                                             CPF N°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swiss"/>
    <w:pitch w:val="variable"/>
  </w:font>
  <w:font w:name="Calibri">
    <w:charset w:val="00"/>
    <w:family w:val="swiss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425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qFormat/>
    <w:rPr>
      <w:color w:val="0000FF"/>
      <w:u w:val="single"/>
    </w:rPr>
  </w:style>
  <w:style w:type="character" w:styleId="Forte1" w:customStyle="1">
    <w:name w:val="Forte1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BodyTextIndent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BalloonText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Smbolosdenumerao" w:customStyle="1">
    <w:name w:val="Símbolos de numeração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 w:customStyle="1">
    <w:name w:val="Table Paragraph"/>
    <w:basedOn w:val="Normal"/>
    <w:qFormat/>
    <w:pPr/>
    <w:rPr>
      <w:lang w:val="pt-PT" w:eastAsia="en-US"/>
    </w:rPr>
  </w:style>
  <w:style w:type="paragraph" w:styleId="Contedodatabelauser" w:customStyle="1">
    <w:name w:val="Conteúdo da tabela (user)"/>
    <w:basedOn w:val="Normal"/>
    <w:qFormat/>
    <w:rsid w:val="00de1dfc"/>
    <w:pPr>
      <w:suppressLineNumbers/>
    </w:pPr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Application>LibreOffice/25.2.5.2$Windows_X86_64 LibreOffice_project/03d19516eb2e1dd5d4ccd751a0d6f35f35e08022</Application>
  <AppVersion>15.0000</AppVersion>
  <Pages>2</Pages>
  <Words>724</Words>
  <Characters>4261</Characters>
  <CharactersWithSpaces>5205</CharactersWithSpaces>
  <Paragraphs>44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2025-07-27T17:14:00Z</dcterms:created>
  <dc:creator>Câmara Municipal de Vereadores de Três Passos</dc:creator>
  <dc:description/>
  <dc:language>pt-BR</dc:language>
  <cp:lastModifiedBy/>
  <cp:lastPrinted>2025-05-09T09:10:00Z</cp:lastPrinted>
  <dcterms:modified xsi:type="dcterms:W3CDTF">2025-09-09T09:25:26Z</dcterms:modified>
  <cp:revision>89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